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Traditional Arabic" w:cs="Traditional Arabic" w:eastAsia="Traditional Arabic" w:hAnsi="Traditional Arabic"/>
          <w:b/>
          <w:bCs/>
          <w:color w:val="1a237e"/>
          <w:sz w:val="48"/>
          <w:szCs w:val="48"/>
        </w:rPr>
        <w:t xml:space="preserve">تقرير التحقيق الجنائي التقني</w:t>
      </w:r>
    </w:p>
    <w:p>
      <w:pPr>
        <w:spacing w:before="200"/>
      </w:pPr>
    </w:p>
    <w:p>
      <w:pPr>
        <w:jc w:val="center"/>
      </w:pPr>
      <w:r>
        <w:rPr>
          <w:rFonts w:ascii="Traditional Arabic" w:cs="Traditional Arabic" w:eastAsia="Traditional Arabic" w:hAnsi="Traditional Arabic"/>
          <w:b/>
          <w:bCs/>
          <w:color w:val="c62828"/>
          <w:sz w:val="36"/>
          <w:szCs w:val="36"/>
        </w:rPr>
        <w:t xml:space="preserve">TokenVersion Debugging — عمود tokenVersion المفقود</w:t>
      </w:r>
    </w:p>
    <w:p>
      <w:pPr>
        <w:spacing w:before="400"/>
      </w:pPr>
    </w:p>
    <w:p>
      <w:pPr>
        <w:jc w:val="center"/>
      </w:pPr>
      <w:r>
        <w:rPr>
          <w:i/>
          <w:iCs/>
          <w:color w:val="546e7a"/>
          <w:sz w:val="24"/>
          <w:szCs w:val="24"/>
        </w:rPr>
        <w:t xml:space="preserve">Token Version Forensic Investigation Report</w:t>
      </w:r>
    </w:p>
    <w:p>
      <w:pPr>
        <w:spacing w:before="600"/>
      </w:pPr>
    </w:p>
    <w:p>
      <w:pPr>
        <w:jc w:val="center"/>
      </w:pPr>
      <w:r>
        <w:rPr>
          <w:rFonts w:ascii="Traditional Arabic" w:cs="Traditional Arabic" w:eastAsia="Traditional Arabic" w:hAnsi="Traditional Arabic"/>
          <w:sz w:val="22"/>
          <w:szCs w:val="22"/>
        </w:rPr>
        <w:t xml:space="preserve">سحابة الأمن السيبراني — جامعة ذمار</w:t>
      </w:r>
    </w:p>
    <w:p>
      <w:pPr>
        <w:jc w:val="center"/>
      </w:pPr>
      <w:r>
        <w:rPr>
          <w:rFonts w:ascii="Traditional Arabic" w:cs="Traditional Arabic" w:eastAsia="Traditional Arabic" w:hAnsi="Traditional Arabic"/>
          <w:sz w:val="20"/>
          <w:szCs w:val="20"/>
        </w:rPr>
        <w:t xml:space="preserve">تاريخ التحقيق: 14 يونيو 2026</w:t>
      </w:r>
    </w:p>
    <w:p>
      <w:pPr>
        <w:jc w:val="center"/>
      </w:pPr>
      <w:r>
        <w:rPr>
          <w:rFonts w:ascii="Traditional Arabic" w:cs="Traditional Arabic" w:eastAsia="Traditional Arabic" w:hAnsi="Traditional Arabic"/>
          <w:sz w:val="20"/>
          <w:szCs w:val="20"/>
        </w:rPr>
        <w:t xml:space="preserve">إصدار التقرير: v1.0</w:t>
      </w:r>
    </w:p>
    <w:p>
      <w:pPr>
        <w:sectPr>
          <w:pgSz w:w="11906" w:h="16838" w:orient="portrait"/>
          <w:pgMar w:top="1440" w:right="1440" w:bottom="1440" w:left="1440" w:header="708" w:footer="708" w:gutter="0"/>
          <w:pgNumType/>
          <w:docGrid w:linePitch="360"/>
        </w:sectPr>
      </w:pPr>
    </w:p>
    <w:p>
      <w:pPr>
        <w:spacing w:before="600"/>
      </w:pPr>
    </w:p>
    <w:p>
      <w:pPr>
        <w:pStyle w:val="Heading1"/>
        <w:spacing w:before="400"/>
        <w:jc w:val="right"/>
      </w:pPr>
      <w:r>
        <w:rPr>
          <w:rFonts w:ascii="Traditional Arabic" w:cs="Traditional Arabic" w:eastAsia="Traditional Arabic" w:hAnsi="Traditional Arabic"/>
          <w:b/>
          <w:bCs/>
          <w:color w:val="1a237e"/>
          <w:sz w:val="32"/>
          <w:szCs w:val="32"/>
        </w:rPr>
        <w:t xml:space="preserve">فهرس المحتويات</w:t>
      </w:r>
    </w:p>
    <w:p>
      <w:pPr>
        <w:spacing w:before="200"/>
      </w:pPr>
    </w:p>
    <w:sdt>
      <w:sdtPr>
        <w:alias w:val="فهرس المحتويات"/>
      </w:sdtPr>
      <w:sdtContent>
        <w:p>
          <w:r>
            <w:fldChar w:fldCharType="begin" w:dirty="true"/>
            <w:instrText xml:space="preserve">TOC</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الأول: ملخص المشكلة</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1.1 وصف المشكلة</w:t>
      </w:r>
    </w:p>
    <w:p>
      <w:pPr>
        <w:spacing w:before="60"/>
        <w:jc w:val="right"/>
      </w:pPr>
      <w:r>
        <w:rPr>
          <w:rFonts w:ascii="Traditional Arabic" w:cs="Traditional Arabic" w:eastAsia="Traditional Arabic" w:hAnsi="Traditional Arabic"/>
          <w:sz w:val="20"/>
          <w:szCs w:val="20"/>
        </w:rPr>
        <w:t xml:space="preserve">عند محاولة الوصول إلى لوحة تحكم الأدمن (admin/page.tsx) أو تنفيذ أي عملية تحقق من الجلسة، يظهر الخطأ التالي في سجلات Vercel:</w:t>
      </w:r>
    </w:p>
    <w:p>
      <w:pPr>
        <w:spacing w:before="40"/>
      </w:pPr>
    </w:p>
    <w:p>
      <w:pPr>
        <w:spacing w:before="40"/>
        <w:ind w:right="500"/>
        <w:jc w:val="right"/>
      </w:pPr>
      <w:r>
        <w:rPr>
          <w:rFonts w:ascii="Consolas" w:cs="Consolas" w:eastAsia="Consolas" w:hAnsi="Consolas"/>
          <w:i/>
          <w:iCs/>
          <w:color w:val="00838f"/>
          <w:sz w:val="18"/>
          <w:szCs w:val="18"/>
        </w:rPr>
        <w:t xml:space="preserve">column "users"."tokenVersion" does not exist</w:t>
      </w:r>
    </w:p>
    <w:p>
      <w:pPr>
        <w:spacing w:before="40"/>
      </w:pPr>
    </w:p>
    <w:p>
      <w:pPr>
        <w:spacing w:before="60"/>
        <w:jc w:val="right"/>
      </w:pPr>
      <w:r>
        <w:rPr>
          <w:rFonts w:ascii="Traditional Arabic" w:cs="Traditional Arabic" w:eastAsia="Traditional Arabic" w:hAnsi="Traditional Arabic"/>
          <w:sz w:val="20"/>
          <w:szCs w:val="20"/>
        </w:rPr>
        <w:t xml:space="preserve">هذا الخطأ يحدث فقط في بيئة الإنتاج (Production/Vercel) ولا يظهر في بيئة التطوير المحلية (Local).</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1.2 أعراض المشكلة</w:t>
      </w:r>
    </w:p>
    <w:p>
      <w:pPr>
        <w:spacing w:before="40"/>
      </w:pPr>
    </w:p>
    <w:p>
      <w:pPr>
        <w:spacing w:before="60"/>
        <w:ind w:right="300"/>
        <w:jc w:val="right"/>
      </w:pPr>
      <w:r>
        <w:rPr>
          <w:rFonts w:ascii="Traditional Arabic" w:cs="Traditional Arabic" w:eastAsia="Traditional Arabic" w:hAnsi="Traditional Arabic"/>
          <w:sz w:val="20"/>
          <w:szCs w:val="20"/>
        </w:rPr>
        <w:t xml:space="preserve">• توقف لوحة تحكم الأدمن عن العمل بالكامل</w:t>
      </w:r>
    </w:p>
    <w:p>
      <w:pPr>
        <w:spacing w:before="60"/>
        <w:ind w:right="300"/>
        <w:jc w:val="right"/>
      </w:pPr>
      <w:r>
        <w:rPr>
          <w:rFonts w:ascii="Traditional Arabic" w:cs="Traditional Arabic" w:eastAsia="Traditional Arabic" w:hAnsi="Traditional Arabic"/>
          <w:sz w:val="20"/>
          <w:szCs w:val="20"/>
        </w:rPr>
        <w:t xml:space="preserve">• فشل جميع عمليات التحقق من الجلسة (verify-session)</w:t>
      </w:r>
    </w:p>
    <w:p>
      <w:pPr>
        <w:spacing w:before="60"/>
        <w:ind w:right="300"/>
        <w:jc w:val="right"/>
      </w:pPr>
      <w:r>
        <w:rPr>
          <w:rFonts w:ascii="Traditional Arabic" w:cs="Traditional Arabic" w:eastAsia="Traditional Arabic" w:hAnsi="Traditional Arabic"/>
          <w:sz w:val="20"/>
          <w:szCs w:val="20"/>
        </w:rPr>
        <w:t xml:space="preserve">• فشل عمليات تسجيل الدخول للمستخدمين الحاليين</w:t>
      </w:r>
    </w:p>
    <w:p>
      <w:pPr>
        <w:spacing w:before="60"/>
        <w:ind w:right="300"/>
        <w:jc w:val="right"/>
      </w:pPr>
      <w:r>
        <w:rPr>
          <w:rFonts w:ascii="Traditional Arabic" w:cs="Traditional Arabic" w:eastAsia="Traditional Arabic" w:hAnsi="Traditional Arabic"/>
          <w:sz w:val="20"/>
          <w:szCs w:val="20"/>
        </w:rPr>
        <w:t xml:space="preserve">• فشل عمليات إعادة تعيين كلمة المرور</w:t>
      </w:r>
    </w:p>
    <w:p>
      <w:pPr>
        <w:spacing w:before="60"/>
        <w:ind w:right="300"/>
        <w:jc w:val="right"/>
      </w:pPr>
      <w:r>
        <w:rPr>
          <w:rFonts w:ascii="Traditional Arabic" w:cs="Traditional Arabic" w:eastAsia="Traditional Arabic" w:hAnsi="Traditional Arabic"/>
          <w:sz w:val="20"/>
          <w:szCs w:val="20"/>
        </w:rPr>
        <w:t xml:space="preserve">• تعطل وظائف الأمان مثل 2FA وWebAuthn</w:t>
      </w:r>
    </w:p>
    <w:p>
      <w:pPr>
        <w:spacing w:before="60"/>
        <w:ind w:right="300"/>
        <w:jc w:val="right"/>
      </w:pPr>
      <w:r>
        <w:rPr>
          <w:rFonts w:ascii="Traditional Arabic" w:cs="Traditional Arabic" w:eastAsia="Traditional Arabic" w:hAnsi="Traditional Arabic"/>
          <w:sz w:val="20"/>
          <w:szCs w:val="20"/>
        </w:rPr>
        <w:t xml:space="preserve">• إجبار جميع المستخدمين على تسجيل الخروج</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1.3 التأثير</w:t>
      </w:r>
    </w:p>
    <w:p>
      <w:pPr>
        <w:spacing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المجال</w:t>
            </w:r>
          </w:p>
        </w:tc>
        <w:tc>
          <w:tcPr>
            <w:shd w:fill="283593"/>
          </w:tcPr>
          <w:p>
            <w:pPr>
              <w:jc w:val="center"/>
            </w:pPr>
            <w:r>
              <w:rPr>
                <w:b/>
                <w:bCs/>
                <w:color w:val="ffffff"/>
                <w:sz w:val="18"/>
                <w:szCs w:val="18"/>
              </w:rPr>
              <w:t xml:space="preserve">التأثير</w:t>
            </w:r>
          </w:p>
        </w:tc>
        <w:tc>
          <w:tcPr>
            <w:shd w:fill="283593"/>
          </w:tcPr>
          <w:p>
            <w:pPr>
              <w:jc w:val="center"/>
            </w:pPr>
            <w:r>
              <w:rPr>
                <w:b/>
                <w:bCs/>
                <w:color w:val="ffffff"/>
                <w:sz w:val="18"/>
                <w:szCs w:val="18"/>
              </w:rPr>
              <w:t xml:space="preserve">الخطورة</w:t>
            </w:r>
          </w:p>
        </w:tc>
      </w:tr>
      <w:tr>
        <w:tc>
          <w:p>
            <w:pPr>
              <w:jc w:val="right"/>
            </w:pPr>
            <w:r>
              <w:rPr>
                <w:rFonts w:ascii="Traditional Arabic" w:cs="Traditional Arabic" w:eastAsia="Traditional Arabic" w:hAnsi="Traditional Arabic"/>
                <w:sz w:val="17"/>
                <w:szCs w:val="17"/>
              </w:rPr>
              <w:t xml:space="preserve">إدارة المنصة</w:t>
            </w:r>
          </w:p>
        </w:tc>
        <w:tc>
          <w:p>
            <w:pPr>
              <w:jc w:val="right"/>
            </w:pPr>
            <w:r>
              <w:rPr>
                <w:rFonts w:ascii="Traditional Arabic" w:cs="Traditional Arabic" w:eastAsia="Traditional Arabic" w:hAnsi="Traditional Arabic"/>
                <w:sz w:val="17"/>
                <w:szCs w:val="17"/>
              </w:rPr>
              <w:t xml:space="preserve">الأدمن لا يستطيع الدخول إلى لوحة التحكم</w:t>
            </w:r>
          </w:p>
        </w:tc>
        <w:tc>
          <w:p>
            <w:pPr>
              <w:jc w:val="right"/>
            </w:pPr>
            <w:r>
              <w:rPr>
                <w:rFonts w:ascii="Traditional Arabic" w:cs="Traditional Arabic" w:eastAsia="Traditional Arabic" w:hAnsi="Traditional Arabic"/>
                <w:sz w:val="17"/>
                <w:szCs w:val="17"/>
              </w:rPr>
              <w:t xml:space="preserve">حرجة</w:t>
            </w:r>
          </w:p>
        </w:tc>
      </w:tr>
      <w:tr>
        <w:tc>
          <w:p>
            <w:pPr>
              <w:jc w:val="right"/>
            </w:pPr>
            <w:r>
              <w:rPr>
                <w:rFonts w:ascii="Traditional Arabic" w:cs="Traditional Arabic" w:eastAsia="Traditional Arabic" w:hAnsi="Traditional Arabic"/>
                <w:sz w:val="17"/>
                <w:szCs w:val="17"/>
              </w:rPr>
              <w:t xml:space="preserve">المستخدمون</w:t>
            </w:r>
          </w:p>
        </w:tc>
        <w:tc>
          <w:p>
            <w:pPr>
              <w:jc w:val="right"/>
            </w:pPr>
            <w:r>
              <w:rPr>
                <w:rFonts w:ascii="Traditional Arabic" w:cs="Traditional Arabic" w:eastAsia="Traditional Arabic" w:hAnsi="Traditional Arabic"/>
                <w:sz w:val="17"/>
                <w:szCs w:val="17"/>
              </w:rPr>
              <w:t xml:space="preserve">جميع الجلسات الحالية تبطل (تسجيل خروج قسري)</w:t>
            </w:r>
          </w:p>
        </w:tc>
        <w:tc>
          <w:p>
            <w:pPr>
              <w:jc w:val="right"/>
            </w:pPr>
            <w:r>
              <w:rPr>
                <w:rFonts w:ascii="Traditional Arabic" w:cs="Traditional Arabic" w:eastAsia="Traditional Arabic" w:hAnsi="Traditional Arabic"/>
                <w:sz w:val="17"/>
                <w:szCs w:val="17"/>
              </w:rPr>
              <w:t xml:space="preserve">عالية</w:t>
            </w:r>
          </w:p>
        </w:tc>
      </w:tr>
      <w:tr>
        <w:tc>
          <w:p>
            <w:pPr>
              <w:jc w:val="right"/>
            </w:pPr>
            <w:r>
              <w:rPr>
                <w:rFonts w:ascii="Traditional Arabic" w:cs="Traditional Arabic" w:eastAsia="Traditional Arabic" w:hAnsi="Traditional Arabic"/>
                <w:sz w:val="17"/>
                <w:szCs w:val="17"/>
              </w:rPr>
              <w:t xml:space="preserve">الأمان</w:t>
            </w:r>
          </w:p>
        </w:tc>
        <w:tc>
          <w:p>
            <w:pPr>
              <w:jc w:val="right"/>
            </w:pPr>
            <w:r>
              <w:rPr>
                <w:rFonts w:ascii="Traditional Arabic" w:cs="Traditional Arabic" w:eastAsia="Traditional Arabic" w:hAnsi="Traditional Arabic"/>
                <w:sz w:val="17"/>
                <w:szCs w:val="17"/>
              </w:rPr>
              <w:t xml:space="preserve">تعطيل آلية tokenVersion للكشف عن الجلسات المسروقة</w:t>
            </w:r>
          </w:p>
        </w:tc>
        <w:tc>
          <w:p>
            <w:pPr>
              <w:jc w:val="right"/>
            </w:pPr>
            <w:r>
              <w:rPr>
                <w:rFonts w:ascii="Traditional Arabic" w:cs="Traditional Arabic" w:eastAsia="Traditional Arabic" w:hAnsi="Traditional Arabic"/>
                <w:sz w:val="17"/>
                <w:szCs w:val="17"/>
              </w:rPr>
              <w:t xml:space="preserve">عالية</w:t>
            </w:r>
          </w:p>
        </w:tc>
      </w:tr>
      <w:tr>
        <w:tc>
          <w:p>
            <w:pPr>
              <w:jc w:val="right"/>
            </w:pPr>
            <w:r>
              <w:rPr>
                <w:rFonts w:ascii="Traditional Arabic" w:cs="Traditional Arabic" w:eastAsia="Traditional Arabic" w:hAnsi="Traditional Arabic"/>
                <w:sz w:val="17"/>
                <w:szCs w:val="17"/>
              </w:rPr>
              <w:t xml:space="preserve">الاستمرارية</w:t>
            </w:r>
          </w:p>
        </w:tc>
        <w:tc>
          <w:p>
            <w:pPr>
              <w:jc w:val="right"/>
            </w:pPr>
            <w:r>
              <w:rPr>
                <w:rFonts w:ascii="Traditional Arabic" w:cs="Traditional Arabic" w:eastAsia="Traditional Arabic" w:hAnsi="Traditional Arabic"/>
                <w:sz w:val="17"/>
                <w:szCs w:val="17"/>
              </w:rPr>
              <w:t xml:space="preserve">النظام في حالة شلل تام</w:t>
            </w:r>
          </w:p>
        </w:tc>
        <w:tc>
          <w:p>
            <w:pPr>
              <w:jc w:val="right"/>
            </w:pPr>
            <w:r>
              <w:rPr>
                <w:rFonts w:ascii="Traditional Arabic" w:cs="Traditional Arabic" w:eastAsia="Traditional Arabic" w:hAnsi="Traditional Arabic"/>
                <w:sz w:val="17"/>
                <w:szCs w:val="17"/>
              </w:rPr>
              <w:t xml:space="preserve">حرجة</w:t>
            </w:r>
          </w:p>
        </w:tc>
      </w:tr>
    </w:tbl>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الثاني: التحقيق الجنائي</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2.1 منهجية التحقيق</w:t>
      </w:r>
    </w:p>
    <w:p>
      <w:pPr>
        <w:spacing w:before="60"/>
      </w:pPr>
    </w:p>
    <w:p>
      <w:pPr>
        <w:spacing w:before="60"/>
        <w:jc w:val="right"/>
      </w:pPr>
      <w:r>
        <w:rPr>
          <w:rFonts w:ascii="Traditional Arabic" w:cs="Traditional Arabic" w:eastAsia="Traditional Arabic" w:hAnsi="Traditional Arabic"/>
          <w:sz w:val="20"/>
          <w:szCs w:val="20"/>
        </w:rPr>
        <w:t xml:space="preserve">تم اتباع الخطوات التالية لتحديد السبب الجذري للمشكلة:</w:t>
      </w:r>
    </w:p>
    <w:p>
      <w:pPr>
        <w:spacing w:before="40"/>
      </w:pPr>
    </w:p>
    <w:p>
      <w:pPr>
        <w:spacing w:before="60"/>
        <w:ind w:right="300"/>
        <w:jc w:val="right"/>
      </w:pPr>
      <w:r>
        <w:rPr>
          <w:rFonts w:ascii="Traditional Arabic" w:cs="Traditional Arabic" w:eastAsia="Traditional Arabic" w:hAnsi="Traditional Arabic"/>
          <w:sz w:val="20"/>
          <w:szCs w:val="20"/>
        </w:rPr>
        <w:t xml:space="preserve">• فحص Prisma Schema للتحقق من تعريف tokenVersion</w:t>
      </w:r>
    </w:p>
    <w:p>
      <w:pPr>
        <w:spacing w:before="60"/>
        <w:ind w:right="300"/>
        <w:jc w:val="right"/>
      </w:pPr>
      <w:r>
        <w:rPr>
          <w:rFonts w:ascii="Traditional Arabic" w:cs="Traditional Arabic" w:eastAsia="Traditional Arabic" w:hAnsi="Traditional Arabic"/>
          <w:sz w:val="20"/>
          <w:szCs w:val="20"/>
        </w:rPr>
        <w:t xml:space="preserve">• فحص جميع ملفات الترحيل (Migration Files) للتأكد من احتوائها على ALTER TABLE</w:t>
      </w:r>
    </w:p>
    <w:p>
      <w:pPr>
        <w:spacing w:before="60"/>
        <w:ind w:right="300"/>
        <w:jc w:val="right"/>
      </w:pPr>
      <w:r>
        <w:rPr>
          <w:rFonts w:ascii="Traditional Arabic" w:cs="Traditional Arabic" w:eastAsia="Traditional Arabic" w:hAnsi="Traditional Arabic"/>
          <w:sz w:val="20"/>
          <w:szCs w:val="20"/>
        </w:rPr>
        <w:t xml:space="preserve">• مقارنة حالة الترحيل بين البيئة المحلية وبيئة الإنتاج</w:t>
      </w:r>
    </w:p>
    <w:p>
      <w:pPr>
        <w:spacing w:before="60"/>
        <w:ind w:right="300"/>
        <w:jc w:val="right"/>
      </w:pPr>
      <w:r>
        <w:rPr>
          <w:rFonts w:ascii="Traditional Arabic" w:cs="Traditional Arabic" w:eastAsia="Traditional Arabic" w:hAnsi="Traditional Arabic"/>
          <w:sz w:val="20"/>
          <w:szCs w:val="20"/>
        </w:rPr>
        <w:t xml:space="preserve">• تحليل سكربتات البناء والنشر (Build Scripts)</w:t>
      </w:r>
    </w:p>
    <w:p>
      <w:pPr>
        <w:spacing w:before="60"/>
        <w:ind w:right="300"/>
        <w:jc w:val="right"/>
      </w:pPr>
      <w:r>
        <w:rPr>
          <w:rFonts w:ascii="Traditional Arabic" w:cs="Traditional Arabic" w:eastAsia="Traditional Arabic" w:hAnsi="Traditional Arabic"/>
          <w:sz w:val="20"/>
          <w:szCs w:val="20"/>
        </w:rPr>
        <w:t xml:space="preserve">• فحص إعدادات CI/CD الخاصة بـ Vercel</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2.2 فحص Prisma Schema</w:t>
      </w:r>
    </w:p>
    <w:p>
      <w:pPr>
        <w:spacing w:before="60"/>
      </w:pPr>
    </w:p>
    <w:p>
      <w:pPr>
        <w:spacing w:before="60"/>
        <w:jc w:val="right"/>
      </w:pPr>
      <w:r>
        <w:rPr>
          <w:rFonts w:ascii="Traditional Arabic" w:cs="Traditional Arabic" w:eastAsia="Traditional Arabic" w:hAnsi="Traditional Arabic"/>
          <w:sz w:val="20"/>
          <w:szCs w:val="20"/>
        </w:rPr>
        <w:t xml:space="preserve">ملف prisma/schema.prisma يحتوي على الحقل التالي في نموذج User:</w:t>
      </w:r>
    </w:p>
    <w:p>
      <w:pPr>
        <w:spacing w:before="40"/>
      </w:pPr>
    </w:p>
    <w:p>
      <w:pPr>
        <w:spacing w:before="40"/>
        <w:ind w:right="500"/>
        <w:jc w:val="right"/>
      </w:pPr>
      <w:r>
        <w:rPr>
          <w:rFonts w:ascii="Consolas" w:cs="Consolas" w:eastAsia="Consolas" w:hAnsi="Consolas"/>
          <w:i/>
          <w:iCs/>
          <w:color w:val="00838f"/>
          <w:sz w:val="18"/>
          <w:szCs w:val="18"/>
        </w:rPr>
        <w:t xml:space="preserve">model User {</w:t>
      </w:r>
    </w:p>
    <w:p>
      <w:pPr>
        <w:spacing w:before="40"/>
        <w:ind w:right="500"/>
        <w:jc w:val="right"/>
      </w:pPr>
      <w:r>
        <w:rPr>
          <w:rFonts w:ascii="Consolas" w:cs="Consolas" w:eastAsia="Consolas" w:hAnsi="Consolas"/>
          <w:i/>
          <w:iCs/>
          <w:color w:val="00838f"/>
          <w:sz w:val="18"/>
          <w:szCs w:val="18"/>
        </w:rPr>
        <w:t xml:space="preserve">  ...</w:t>
      </w:r>
    </w:p>
    <w:p>
      <w:pPr>
        <w:spacing w:before="40"/>
        <w:ind w:right="500"/>
        <w:jc w:val="right"/>
      </w:pPr>
      <w:r>
        <w:rPr>
          <w:rFonts w:ascii="Consolas" w:cs="Consolas" w:eastAsia="Consolas" w:hAnsi="Consolas"/>
          <w:i/>
          <w:iCs/>
          <w:color w:val="00838f"/>
          <w:sz w:val="18"/>
          <w:szCs w:val="18"/>
        </w:rPr>
        <w:t xml:space="preserve">  tokenVersion           Int                  @default(0)</w:t>
      </w:r>
    </w:p>
    <w:p>
      <w:pPr>
        <w:spacing w:before="40"/>
        <w:ind w:right="500"/>
        <w:jc w:val="right"/>
      </w:pPr>
      <w:r>
        <w:rPr>
          <w:rFonts w:ascii="Consolas" w:cs="Consolas" w:eastAsia="Consolas" w:hAnsi="Consolas"/>
          <w:i/>
          <w:iCs/>
          <w:color w:val="00838f"/>
          <w:sz w:val="18"/>
          <w:szCs w:val="18"/>
        </w:rPr>
        <w:t xml:space="preserve">  ...</w:t>
      </w:r>
    </w:p>
    <w:p>
      <w:pPr>
        <w:spacing w:before="40"/>
        <w:ind w:right="500"/>
        <w:jc w:val="right"/>
      </w:pPr>
      <w:r>
        <w:rPr>
          <w:rFonts w:ascii="Consolas" w:cs="Consolas" w:eastAsia="Consolas" w:hAnsi="Consolas"/>
          <w:i/>
          <w:iCs/>
          <w:color w:val="00838f"/>
          <w:sz w:val="18"/>
          <w:szCs w:val="18"/>
        </w:rPr>
        <w:t xml:space="preserve">}</w:t>
      </w:r>
    </w:p>
    <w:p>
      <w:pPr>
        <w:spacing w:before="40"/>
      </w:pPr>
    </w:p>
    <w:p>
      <w:pPr>
        <w:spacing w:before="60"/>
        <w:jc w:val="right"/>
      </w:pPr>
      <w:r>
        <w:rPr>
          <w:rFonts w:ascii="Traditional Arabic" w:cs="Traditional Arabic" w:eastAsia="Traditional Arabic" w:hAnsi="Traditional Arabic"/>
          <w:sz w:val="20"/>
          <w:szCs w:val="20"/>
        </w:rPr>
        <w:t xml:space="preserve">الحقل tokenVersion موجود ومعرّف بشكل صحيح. لا توجد مشكلة في الـ Schema.</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2.3 فحص ملفات الترحيل (Migrations)</w:t>
      </w:r>
    </w:p>
    <w:p>
      <w:pPr>
        <w:spacing w:before="60"/>
      </w:pPr>
    </w:p>
    <w:p>
      <w:pPr>
        <w:spacing w:before="60"/>
        <w:jc w:val="right"/>
      </w:pPr>
      <w:r>
        <w:rPr>
          <w:rFonts w:ascii="Traditional Arabic" w:cs="Traditional Arabic" w:eastAsia="Traditional Arabic" w:hAnsi="Traditional Arabic"/>
          <w:sz w:val="20"/>
          <w:szCs w:val="20"/>
        </w:rPr>
        <w:t xml:space="preserve">تم فحص جميع ملفات الترحيل للتأكد من احتوائها على أمر إنشاء العمود:</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2.3.1 ملف الترحيل رقم 1: init (20260522191311)</w:t>
      </w:r>
    </w:p>
    <w:p>
      <w:pPr>
        <w:spacing w:before="40"/>
      </w:pPr>
    </w:p>
    <w:p>
      <w:pPr>
        <w:spacing w:before="60"/>
        <w:jc w:val="right"/>
      </w:pPr>
      <w:r>
        <w:rPr>
          <w:rFonts w:ascii="Traditional Arabic" w:cs="Traditional Arabic" w:eastAsia="Traditional Arabic" w:hAnsi="Traditional Arabic"/>
          <w:sz w:val="20"/>
          <w:szCs w:val="20"/>
        </w:rPr>
        <w:t xml:space="preserve">يحتوي على إنشاء جدول users بدون عمود tokenVersion.</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2.3.2 ملف الترحيل رقم 2: add_token_family_and_version (20260523180605)</w:t>
      </w:r>
    </w:p>
    <w:p>
      <w:pPr>
        <w:spacing w:before="40"/>
      </w:pPr>
    </w:p>
    <w:p>
      <w:pPr>
        <w:spacing w:before="60"/>
        <w:jc w:val="right"/>
      </w:pPr>
      <w:r>
        <w:rPr>
          <w:rFonts w:ascii="Traditional Arabic" w:cs="Traditional Arabic" w:eastAsia="Traditional Arabic" w:hAnsi="Traditional Arabic"/>
          <w:sz w:val="20"/>
          <w:szCs w:val="20"/>
        </w:rPr>
        <w:t xml:space="preserve">يحتوي على الأمر التالي — وهذا هو الملف المطلوب:</w:t>
      </w:r>
    </w:p>
    <w:p>
      <w:pPr>
        <w:spacing w:before="20"/>
      </w:pPr>
    </w:p>
    <w:p>
      <w:pPr>
        <w:spacing w:before="40"/>
        <w:ind w:right="500"/>
        <w:jc w:val="right"/>
      </w:pPr>
      <w:r>
        <w:rPr>
          <w:rFonts w:ascii="Consolas" w:cs="Consolas" w:eastAsia="Consolas" w:hAnsi="Consolas"/>
          <w:i/>
          <w:iCs/>
          <w:color w:val="00838f"/>
          <w:sz w:val="18"/>
          <w:szCs w:val="18"/>
        </w:rPr>
        <w:t xml:space="preserve">ALTER TABLE "users" ADD COLUMN "tokenVersion" INTEGER NOT NULL DEFAULT 0;</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2.3.3 ملفات الترحيل الأخرى</w:t>
      </w:r>
    </w:p>
    <w:p>
      <w:pPr>
        <w:spacing w:before="40"/>
      </w:pPr>
    </w:p>
    <w:p>
      <w:pPr>
        <w:spacing w:before="60"/>
        <w:jc w:val="right"/>
      </w:pPr>
      <w:r>
        <w:rPr>
          <w:rFonts w:ascii="Traditional Arabic" w:cs="Traditional Arabic" w:eastAsia="Traditional Arabic" w:hAnsi="Traditional Arabic"/>
          <w:sz w:val="20"/>
          <w:szCs w:val="20"/>
        </w:rPr>
        <w:t xml:space="preserve">ملفات الترحيل اللاحقة (add_push_subscriptions, add_token_family_security_fields, fix_system_config_pk_default) لا تتعامل مع tokenVersion.</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2.4 مقارنة البيئة المحلية مع الإنتاج</w:t>
      </w:r>
    </w:p>
    <w:p>
      <w:pPr>
        <w:spacing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العنصر</w:t>
            </w:r>
          </w:p>
        </w:tc>
        <w:tc>
          <w:tcPr>
            <w:shd w:fill="283593"/>
          </w:tcPr>
          <w:p>
            <w:pPr>
              <w:jc w:val="center"/>
            </w:pPr>
            <w:r>
              <w:rPr>
                <w:b/>
                <w:bCs/>
                <w:color w:val="ffffff"/>
                <w:sz w:val="18"/>
                <w:szCs w:val="18"/>
              </w:rPr>
              <w:t xml:space="preserve">البيئة المحلية</w:t>
            </w:r>
          </w:p>
        </w:tc>
        <w:tc>
          <w:tcPr>
            <w:shd w:fill="283593"/>
          </w:tcPr>
          <w:p>
            <w:pPr>
              <w:jc w:val="center"/>
            </w:pPr>
            <w:r>
              <w:rPr>
                <w:b/>
                <w:bCs/>
                <w:color w:val="ffffff"/>
                <w:sz w:val="18"/>
                <w:szCs w:val="18"/>
              </w:rPr>
              <w:t xml:space="preserve">بيئة الإنتاج (Vercel)</w:t>
            </w:r>
          </w:p>
        </w:tc>
      </w:tr>
      <w:tr>
        <w:tc>
          <w:p>
            <w:pPr>
              <w:jc w:val="right"/>
            </w:pPr>
            <w:r>
              <w:rPr>
                <w:rFonts w:ascii="Traditional Arabic" w:cs="Traditional Arabic" w:eastAsia="Traditional Arabic" w:hAnsi="Traditional Arabic"/>
                <w:sz w:val="17"/>
                <w:szCs w:val="17"/>
              </w:rPr>
              <w:t xml:space="preserve">Prisma Schema</w:t>
            </w:r>
          </w:p>
        </w:tc>
        <w:tc>
          <w:p>
            <w:pPr>
              <w:jc w:val="right"/>
            </w:pPr>
            <w:r>
              <w:rPr>
                <w:rFonts w:ascii="Traditional Arabic" w:cs="Traditional Arabic" w:eastAsia="Traditional Arabic" w:hAnsi="Traditional Arabic"/>
                <w:sz w:val="17"/>
                <w:szCs w:val="17"/>
              </w:rPr>
              <w:t xml:space="preserve">يحتوي على tokenVersion</w:t>
            </w:r>
          </w:p>
        </w:tc>
        <w:tc>
          <w:p>
            <w:pPr>
              <w:jc w:val="right"/>
            </w:pPr>
            <w:r>
              <w:rPr>
                <w:rFonts w:ascii="Traditional Arabic" w:cs="Traditional Arabic" w:eastAsia="Traditional Arabic" w:hAnsi="Traditional Arabic"/>
                <w:sz w:val="17"/>
                <w:szCs w:val="17"/>
              </w:rPr>
              <w:t xml:space="preserve">يحتوي على tokenVersion</w:t>
            </w:r>
          </w:p>
        </w:tc>
      </w:tr>
      <w:tr>
        <w:tc>
          <w:p>
            <w:pPr>
              <w:jc w:val="right"/>
            </w:pPr>
            <w:r>
              <w:rPr>
                <w:rFonts w:ascii="Traditional Arabic" w:cs="Traditional Arabic" w:eastAsia="Traditional Arabic" w:hAnsi="Traditional Arabic"/>
                <w:sz w:val="17"/>
                <w:szCs w:val="17"/>
              </w:rPr>
              <w:t xml:space="preserve">ملفات الترحيل</w:t>
            </w:r>
          </w:p>
        </w:tc>
        <w:tc>
          <w:p>
            <w:pPr>
              <w:jc w:val="right"/>
            </w:pPr>
            <w:r>
              <w:rPr>
                <w:rFonts w:ascii="Traditional Arabic" w:cs="Traditional Arabic" w:eastAsia="Traditional Arabic" w:hAnsi="Traditional Arabic"/>
                <w:sz w:val="17"/>
                <w:szCs w:val="17"/>
              </w:rPr>
              <w:t xml:space="preserve">موجودة وكاملة</w:t>
            </w:r>
          </w:p>
        </w:tc>
        <w:tc>
          <w:p>
            <w:pPr>
              <w:jc w:val="right"/>
            </w:pPr>
            <w:r>
              <w:rPr>
                <w:rFonts w:ascii="Traditional Arabic" w:cs="Traditional Arabic" w:eastAsia="Traditional Arabic" w:hAnsi="Traditional Arabic"/>
                <w:sz w:val="17"/>
                <w:szCs w:val="17"/>
              </w:rPr>
              <w:t xml:space="preserve">موجودة في الكود</w:t>
            </w:r>
          </w:p>
        </w:tc>
      </w:tr>
      <w:tr>
        <w:tc>
          <w:p>
            <w:pPr>
              <w:jc w:val="right"/>
            </w:pPr>
            <w:r>
              <w:rPr>
                <w:rFonts w:ascii="Traditional Arabic" w:cs="Traditional Arabic" w:eastAsia="Traditional Arabic" w:hAnsi="Traditional Arabic"/>
                <w:sz w:val="17"/>
                <w:szCs w:val="17"/>
              </w:rPr>
              <w:t xml:space="preserve">قاعدة البيانات</w:t>
            </w:r>
          </w:p>
        </w:tc>
        <w:tc>
          <w:p>
            <w:pPr>
              <w:jc w:val="right"/>
            </w:pPr>
            <w:r>
              <w:rPr>
                <w:rFonts w:ascii="Traditional Arabic" w:cs="Traditional Arabic" w:eastAsia="Traditional Arabic" w:hAnsi="Traditional Arabic"/>
                <w:sz w:val="17"/>
                <w:szCs w:val="17"/>
              </w:rPr>
              <w:t xml:space="preserve">PostgreSQL محلي</w:t>
            </w:r>
          </w:p>
        </w:tc>
        <w:tc>
          <w:p>
            <w:pPr>
              <w:jc w:val="right"/>
            </w:pPr>
            <w:r>
              <w:rPr>
                <w:rFonts w:ascii="Traditional Arabic" w:cs="Traditional Arabic" w:eastAsia="Traditional Arabic" w:hAnsi="Traditional Arabic"/>
                <w:sz w:val="17"/>
                <w:szCs w:val="17"/>
              </w:rPr>
              <w:t xml:space="preserve">Supabase (PostgreSQL)</w:t>
            </w:r>
          </w:p>
        </w:tc>
      </w:tr>
      <w:tr>
        <w:tc>
          <w:p>
            <w:pPr>
              <w:jc w:val="right"/>
            </w:pPr>
            <w:r>
              <w:rPr>
                <w:rFonts w:ascii="Traditional Arabic" w:cs="Traditional Arabic" w:eastAsia="Traditional Arabic" w:hAnsi="Traditional Arabic"/>
                <w:sz w:val="17"/>
                <w:szCs w:val="17"/>
              </w:rPr>
              <w:t xml:space="preserve">حالة prisma migrate</w:t>
            </w:r>
          </w:p>
        </w:tc>
        <w:tc>
          <w:p>
            <w:pPr>
              <w:jc w:val="right"/>
            </w:pPr>
            <w:r>
              <w:rPr>
                <w:rFonts w:ascii="Traditional Arabic" w:cs="Traditional Arabic" w:eastAsia="Traditional Arabic" w:hAnsi="Traditional Arabic"/>
                <w:sz w:val="17"/>
                <w:szCs w:val="17"/>
              </w:rPr>
              <w:t xml:space="preserve">Database schema is up to date!</w:t>
            </w:r>
          </w:p>
        </w:tc>
        <w:tc>
          <w:p>
            <w:pPr>
              <w:jc w:val="right"/>
            </w:pPr>
            <w:r>
              <w:rPr>
                <w:rFonts w:ascii="Traditional Arabic" w:cs="Traditional Arabic" w:eastAsia="Traditional Arabic" w:hAnsi="Traditional Arabic"/>
                <w:sz w:val="17"/>
                <w:szCs w:val="17"/>
              </w:rPr>
              <w:t xml:space="preserve">غير معروف</w:t>
            </w:r>
          </w:p>
        </w:tc>
      </w:tr>
      <w:tr>
        <w:tc>
          <w:p>
            <w:pPr>
              <w:jc w:val="right"/>
            </w:pPr>
            <w:r>
              <w:rPr>
                <w:rFonts w:ascii="Traditional Arabic" w:cs="Traditional Arabic" w:eastAsia="Traditional Arabic" w:hAnsi="Traditional Arabic"/>
                <w:sz w:val="17"/>
                <w:szCs w:val="17"/>
              </w:rPr>
              <w:t xml:space="preserve">عمود tokenVersion</w:t>
            </w:r>
          </w:p>
        </w:tc>
        <w:tc>
          <w:p>
            <w:pPr>
              <w:jc w:val="right"/>
            </w:pPr>
            <w:r>
              <w:rPr>
                <w:rFonts w:ascii="Traditional Arabic" w:cs="Traditional Arabic" w:eastAsia="Traditional Arabic" w:hAnsi="Traditional Arabic"/>
                <w:sz w:val="17"/>
                <w:szCs w:val="17"/>
              </w:rPr>
              <w:t xml:space="preserve">موجود ✅</w:t>
            </w:r>
          </w:p>
        </w:tc>
        <w:tc>
          <w:p>
            <w:pPr>
              <w:jc w:val="right"/>
            </w:pPr>
            <w:r>
              <w:rPr>
                <w:rFonts w:ascii="Traditional Arabic" w:cs="Traditional Arabic" w:eastAsia="Traditional Arabic" w:hAnsi="Traditional Arabic"/>
                <w:sz w:val="17"/>
                <w:szCs w:val="17"/>
              </w:rPr>
              <w:t xml:space="preserve">مفقود ❌</w:t>
            </w:r>
          </w:p>
        </w:tc>
      </w:tr>
      <w:tr>
        <w:tc>
          <w:p>
            <w:pPr>
              <w:jc w:val="right"/>
            </w:pPr>
            <w:r>
              <w:rPr>
                <w:rFonts w:ascii="Traditional Arabic" w:cs="Traditional Arabic" w:eastAsia="Traditional Arabic" w:hAnsi="Traditional Arabic"/>
                <w:sz w:val="17"/>
                <w:szCs w:val="17"/>
              </w:rPr>
              <w:t xml:space="preserve">حالة التطبيق</w:t>
            </w:r>
          </w:p>
        </w:tc>
        <w:tc>
          <w:p>
            <w:pPr>
              <w:jc w:val="right"/>
            </w:pPr>
            <w:r>
              <w:rPr>
                <w:rFonts w:ascii="Traditional Arabic" w:cs="Traditional Arabic" w:eastAsia="Traditional Arabic" w:hAnsi="Traditional Arabic"/>
                <w:sz w:val="17"/>
                <w:szCs w:val="17"/>
              </w:rPr>
              <w:t xml:space="preserve">يعمل بدون مشاكل ✅</w:t>
            </w:r>
          </w:p>
        </w:tc>
        <w:tc>
          <w:p>
            <w:pPr>
              <w:jc w:val="right"/>
            </w:pPr>
            <w:r>
              <w:rPr>
                <w:rFonts w:ascii="Traditional Arabic" w:cs="Traditional Arabic" w:eastAsia="Traditional Arabic" w:hAnsi="Traditional Arabic"/>
                <w:sz w:val="17"/>
                <w:szCs w:val="17"/>
              </w:rPr>
              <w:t xml:space="preserve">معطل تماماً ❌</w:t>
            </w:r>
          </w:p>
        </w:tc>
      </w:tr>
    </w:tbl>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2.5 تحليل سكربتات البناء والنشر</w:t>
      </w:r>
    </w:p>
    <w:p>
      <w:pPr>
        <w:spacing w:before="60"/>
      </w:pPr>
    </w:p>
    <w:p>
      <w:pPr>
        <w:spacing w:before="60"/>
        <w:jc w:val="right"/>
      </w:pPr>
      <w:r>
        <w:rPr>
          <w:rFonts w:ascii="Traditional Arabic" w:cs="Traditional Arabic" w:eastAsia="Traditional Arabic" w:hAnsi="Traditional Arabic"/>
          <w:sz w:val="20"/>
          <w:szCs w:val="20"/>
        </w:rPr>
        <w:t xml:space="preserve">تم فحص package.json والتأكد من الأوامر المستخدمة في البناء والنشر:</w:t>
      </w:r>
    </w:p>
    <w:p>
      <w:pPr>
        <w:spacing w:before="40"/>
      </w:pPr>
    </w:p>
    <w:p>
      <w:pPr>
        <w:spacing w:before="40"/>
        <w:ind w:right="500"/>
        <w:jc w:val="right"/>
      </w:pPr>
      <w:r>
        <w:rPr>
          <w:rFonts w:ascii="Consolas" w:cs="Consolas" w:eastAsia="Consolas" w:hAnsi="Consolas"/>
          <w:i/>
          <w:iCs/>
          <w:color w:val="00838f"/>
          <w:sz w:val="18"/>
          <w:szCs w:val="18"/>
        </w:rPr>
        <w:t xml:space="preserve">"postinstall": "prisma generate"</w:t>
      </w:r>
    </w:p>
    <w:p>
      <w:pPr>
        <w:spacing w:before="40"/>
        <w:ind w:right="500"/>
        <w:jc w:val="right"/>
      </w:pPr>
      <w:r>
        <w:rPr>
          <w:rFonts w:ascii="Consolas" w:cs="Consolas" w:eastAsia="Consolas" w:hAnsi="Consolas"/>
          <w:i/>
          <w:iCs/>
          <w:color w:val="00838f"/>
          <w:sz w:val="18"/>
          <w:szCs w:val="18"/>
        </w:rPr>
        <w:t xml:space="preserve">"build": "prisma generate &amp;&amp; next build"</w:t>
      </w:r>
    </w:p>
    <w:p>
      <w:pPr>
        <w:spacing w:before="40"/>
      </w:pPr>
    </w:p>
    <w:p>
      <w:pPr>
        <w:spacing w:before="60"/>
        <w:jc w:val="right"/>
      </w:pPr>
      <w:r>
        <w:rPr>
          <w:rFonts w:ascii="Traditional Arabic" w:cs="Traditional Arabic" w:eastAsia="Traditional Arabic" w:hAnsi="Traditional Arabic"/>
          <w:sz w:val="20"/>
          <w:szCs w:val="20"/>
        </w:rPr>
        <w:t xml:space="preserve">كلا الأمرين يقومان فقط بتوليد Prisma Client (prisma generate) ولا يقومان أبداً بتطبيق الترحيلات على قاعدة البيانات (prisma migrate deploy).</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2.6 عدم وجود Vercel.json</w:t>
      </w:r>
    </w:p>
    <w:p>
      <w:pPr>
        <w:spacing w:before="60"/>
      </w:pPr>
    </w:p>
    <w:p>
      <w:pPr>
        <w:spacing w:before="60"/>
        <w:jc w:val="right"/>
      </w:pPr>
      <w:r>
        <w:rPr>
          <w:rFonts w:ascii="Traditional Arabic" w:cs="Traditional Arabic" w:eastAsia="Traditional Arabic" w:hAnsi="Traditional Arabic"/>
          <w:sz w:val="20"/>
          <w:szCs w:val="20"/>
        </w:rPr>
        <w:t xml:space="preserve">لا يوجد ملف vercel.json في المشروع لتكوين أوامر ما بعد النشر (post-deployment hooks).</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2.7 فحص Instrumentation Hook</w:t>
      </w:r>
    </w:p>
    <w:p>
      <w:pPr>
        <w:spacing w:before="60"/>
      </w:pPr>
    </w:p>
    <w:p>
      <w:pPr>
        <w:spacing w:before="60"/>
        <w:jc w:val="right"/>
      </w:pPr>
      <w:r>
        <w:rPr>
          <w:rFonts w:ascii="Traditional Arabic" w:cs="Traditional Arabic" w:eastAsia="Traditional Arabic" w:hAnsi="Traditional Arabic"/>
          <w:sz w:val="20"/>
          <w:szCs w:val="20"/>
        </w:rPr>
        <w:t xml:space="preserve">تم فحص ملف instrumentation.ts للتأكد من عدم وجود آلية لتطبيق الترحيلات عند بدء التشغيل:</w:t>
      </w:r>
    </w:p>
    <w:p>
      <w:pPr>
        <w:spacing w:before="40"/>
      </w:pPr>
    </w:p>
    <w:p>
      <w:pPr>
        <w:spacing w:before="40"/>
        <w:ind w:right="500"/>
        <w:jc w:val="right"/>
      </w:pPr>
      <w:r>
        <w:rPr>
          <w:rFonts w:ascii="Consolas" w:cs="Consolas" w:eastAsia="Consolas" w:hAnsi="Consolas"/>
          <w:i/>
          <w:iCs/>
          <w:color w:val="00838f"/>
          <w:sz w:val="18"/>
          <w:szCs w:val="18"/>
        </w:rPr>
        <w:t xml:space="preserve">export async function register() {</w:t>
      </w:r>
    </w:p>
    <w:p>
      <w:pPr>
        <w:spacing w:before="40"/>
        <w:ind w:right="500"/>
        <w:jc w:val="right"/>
      </w:pPr>
      <w:r>
        <w:rPr>
          <w:rFonts w:ascii="Consolas" w:cs="Consolas" w:eastAsia="Consolas" w:hAnsi="Consolas"/>
          <w:i/>
          <w:iCs/>
          <w:color w:val="00838f"/>
          <w:sz w:val="18"/>
          <w:szCs w:val="18"/>
        </w:rPr>
        <w:t xml:space="preserve">  if (process.env.NEXT_RUNTIME === "nodejs") {</w:t>
      </w:r>
    </w:p>
    <w:p>
      <w:pPr>
        <w:spacing w:before="40"/>
        <w:ind w:right="500"/>
        <w:jc w:val="right"/>
      </w:pPr>
      <w:r>
        <w:rPr>
          <w:rFonts w:ascii="Consolas" w:cs="Consolas" w:eastAsia="Consolas" w:hAnsi="Consolas"/>
          <w:i/>
          <w:iCs/>
          <w:color w:val="00838f"/>
          <w:sz w:val="18"/>
          <w:szCs w:val="18"/>
        </w:rPr>
        <w:t xml:space="preserve">    await import("@/services/tig/BotService");</w:t>
      </w:r>
    </w:p>
    <w:p>
      <w:pPr>
        <w:spacing w:before="40"/>
        <w:ind w:right="500"/>
        <w:jc w:val="right"/>
      </w:pPr>
      <w:r>
        <w:rPr>
          <w:rFonts w:ascii="Consolas" w:cs="Consolas" w:eastAsia="Consolas" w:hAnsi="Consolas"/>
          <w:i/>
          <w:iCs/>
          <w:color w:val="00838f"/>
          <w:sz w:val="18"/>
          <w:szCs w:val="18"/>
        </w:rPr>
        <w:t xml:space="preserve">  }</w:t>
      </w:r>
    </w:p>
    <w:p>
      <w:pPr>
        <w:spacing w:before="40"/>
        <w:ind w:right="500"/>
        <w:jc w:val="right"/>
      </w:pPr>
      <w:r>
        <w:rPr>
          <w:rFonts w:ascii="Consolas" w:cs="Consolas" w:eastAsia="Consolas" w:hAnsi="Consolas"/>
          <w:i/>
          <w:iCs/>
          <w:color w:val="00838f"/>
          <w:sz w:val="18"/>
          <w:szCs w:val="18"/>
        </w:rPr>
        <w:t xml:space="preserve">}</w:t>
      </w:r>
    </w:p>
    <w:p>
      <w:pPr>
        <w:spacing w:before="40"/>
      </w:pPr>
    </w:p>
    <w:p>
      <w:pPr>
        <w:spacing w:before="60"/>
        <w:jc w:val="right"/>
      </w:pPr>
      <w:r>
        <w:rPr>
          <w:rFonts w:ascii="Traditional Arabic" w:cs="Traditional Arabic" w:eastAsia="Traditional Arabic" w:hAnsi="Traditional Arabic"/>
          <w:sz w:val="20"/>
          <w:szCs w:val="20"/>
        </w:rPr>
        <w:t xml:space="preserve">الملف يقوم فقط بتشغيل Telegram Bot Service — لا يقوم بتطبيق أي ترحيلات.</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الثالث: السبب الجذري (Root Cause)</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3.1 الاستنتاج النهائي</w:t>
      </w:r>
    </w:p>
    <w:p>
      <w:pPr>
        <w:spacing w:before="100"/>
      </w:pPr>
    </w:p>
    <w:p>
      <w:pPr>
        <w:spacing w:before="200"/>
        <w:jc w:val="center"/>
      </w:pPr>
      <w:r>
        <w:rPr>
          <w:rFonts w:ascii="Traditional Arabic" w:cs="Traditional Arabic" w:eastAsia="Traditional Arabic" w:hAnsi="Traditional Arabic"/>
          <w:b/>
          <w:bCs/>
          <w:color w:val="b71c1c"/>
          <w:sz w:val="28"/>
          <w:szCs w:val="28"/>
        </w:rPr>
        <w:t xml:space="preserve">السبب الجذري: عدم تطبيق الترحيلات على قاعدة بيانات الإنتاج</w:t>
      </w:r>
    </w:p>
    <w:p>
      <w:pPr>
        <w:spacing w:before="100"/>
      </w:pPr>
    </w:p>
    <w:p>
      <w:pPr>
        <w:spacing w:before="60"/>
        <w:jc w:val="right"/>
      </w:pPr>
      <w:r>
        <w:rPr>
          <w:rFonts w:ascii="Traditional Arabic" w:cs="Traditional Arabic" w:eastAsia="Traditional Arabic" w:hAnsi="Traditional Arabic"/>
          <w:sz w:val="20"/>
          <w:szCs w:val="20"/>
        </w:rPr>
        <w:t xml:space="preserve">بعد التحقيق الشامل، تبين أن المشكلة تنشأ من الأسباب التالية:</w:t>
      </w:r>
    </w:p>
    <w:p>
      <w:pPr>
        <w:spacing w:before="60"/>
      </w:pPr>
    </w:p>
    <w:p>
      <w:pPr>
        <w:pStyle w:val="Heading3"/>
        <w:spacing w:before="200"/>
        <w:jc w:val="right"/>
      </w:pPr>
      <w:r>
        <w:rPr>
          <w:rFonts w:ascii="Traditional Arabic" w:cs="Traditional Arabic" w:eastAsia="Traditional Arabic" w:hAnsi="Traditional Arabic"/>
          <w:b/>
          <w:bCs/>
          <w:color w:val="37474f"/>
          <w:sz w:val="24"/>
          <w:szCs w:val="24"/>
        </w:rPr>
        <w:t xml:space="preserve">3.1.1 سكربت البناء لا يشمل تطبيق الترحيلات</w:t>
      </w:r>
    </w:p>
    <w:p>
      <w:pPr>
        <w:spacing w:before="40"/>
      </w:pPr>
    </w:p>
    <w:p>
      <w:pPr>
        <w:spacing w:before="60"/>
        <w:jc w:val="right"/>
      </w:pPr>
      <w:r>
        <w:rPr>
          <w:rFonts w:ascii="Traditional Arabic" w:cs="Traditional Arabic" w:eastAsia="Traditional Arabic" w:hAnsi="Traditional Arabic"/>
          <w:sz w:val="20"/>
          <w:szCs w:val="20"/>
        </w:rPr>
        <w:t xml:space="preserve">سكربت build في package.json يقتصر على prisma generate &amp;&amp; next build فقط. لا يتم تنفيذ prisma migrate deploy. هذا يعني أن Prisma Client يتم تحديثه ليعكس أحدث schema، ولكن قاعدة البيانات نفسها لا تتلقى أي تحديثات.</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3.1.2 قاعدة بيانات Supabase لم يتم ترحيلها</w:t>
      </w:r>
    </w:p>
    <w:p>
      <w:pPr>
        <w:spacing w:before="40"/>
      </w:pPr>
    </w:p>
    <w:p>
      <w:pPr>
        <w:spacing w:before="60"/>
        <w:jc w:val="right"/>
      </w:pPr>
      <w:r>
        <w:rPr>
          <w:rFonts w:ascii="Traditional Arabic" w:cs="Traditional Arabic" w:eastAsia="Traditional Arabic" w:hAnsi="Traditional Arabic"/>
          <w:sz w:val="20"/>
          <w:szCs w:val="20"/>
        </w:rPr>
        <w:t xml:space="preserve">قاعدة بيانات الإنتاج (Supabase PostgreSQL) تم إنشاؤها من الترحيل الأولي (init) فقط. جميع الترحيلات اللاحقة — بما فيها ذلك الذي يضيف tokenVersion — لم يتم تطبيقها على هذه القاعدة.</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3.1.3 غياب آلية نشر آلية للترحيلات</w:t>
      </w:r>
    </w:p>
    <w:p>
      <w:pPr>
        <w:spacing w:before="40"/>
      </w:pPr>
    </w:p>
    <w:p>
      <w:pPr>
        <w:spacing w:before="60"/>
        <w:jc w:val="right"/>
      </w:pPr>
      <w:r>
        <w:rPr>
          <w:rFonts w:ascii="Traditional Arabic" w:cs="Traditional Arabic" w:eastAsia="Traditional Arabic" w:hAnsi="Traditional Arabic"/>
          <w:sz w:val="20"/>
          <w:szCs w:val="20"/>
        </w:rPr>
        <w:t xml:space="preserve">لا يوجد ملف vercel.json أو أي تكوين CI/CD يقوم بتطبيق الترحيلات تلقائياً عند النشر. لا يوجد دليل على أن الترحيلات تم تطبيقها يدوياً على قاعدة بيانات Supabase في أي وقت.</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3.2 التحقق من صحة الاستنتاج</w:t>
      </w:r>
    </w:p>
    <w:p>
      <w:pPr>
        <w:spacing w:before="60"/>
      </w:pPr>
    </w:p>
    <w:p>
      <w:pPr>
        <w:spacing w:before="60"/>
        <w:jc w:val="right"/>
      </w:pPr>
      <w:r>
        <w:rPr>
          <w:rFonts w:ascii="Traditional Arabic" w:cs="Traditional Arabic" w:eastAsia="Traditional Arabic" w:hAnsi="Traditional Arabic"/>
          <w:sz w:val="20"/>
          <w:szCs w:val="20"/>
        </w:rPr>
        <w:t xml:space="preserve">الأدلة التالية تدعم هذا الاستنتاج:</w:t>
      </w:r>
    </w:p>
    <w:p>
      <w:pPr>
        <w:spacing w:before="40"/>
      </w:pPr>
    </w:p>
    <w:p>
      <w:pPr>
        <w:spacing w:before="60"/>
        <w:ind w:right="300"/>
        <w:jc w:val="right"/>
      </w:pPr>
      <w:r>
        <w:rPr>
          <w:rFonts w:ascii="Traditional Arabic" w:cs="Traditional Arabic" w:eastAsia="Traditional Arabic" w:hAnsi="Traditional Arabic"/>
          <w:sz w:val="20"/>
          <w:szCs w:val="20"/>
        </w:rPr>
        <w:t xml:space="preserve">• البيئة المحلية تعمل بشكل صحيح تم تطبيق جميع الترحيلات يدوياً عبر npx prisma migrate dev</w:t>
      </w:r>
    </w:p>
    <w:p>
      <w:pPr>
        <w:spacing w:before="60"/>
        <w:ind w:right="300"/>
        <w:jc w:val="right"/>
      </w:pPr>
      <w:r>
        <w:rPr>
          <w:rFonts w:ascii="Traditional Arabic" w:cs="Traditional Arabic" w:eastAsia="Traditional Arabic" w:hAnsi="Traditional Arabic"/>
          <w:sz w:val="20"/>
          <w:szCs w:val="20"/>
        </w:rPr>
        <w:t xml:space="preserve">• prisma migrate status يظهر أن قاعدة البيانات المحلية محدثة (up to date)</w:t>
      </w:r>
    </w:p>
    <w:p>
      <w:pPr>
        <w:spacing w:before="60"/>
        <w:ind w:right="300"/>
        <w:jc w:val="right"/>
      </w:pPr>
      <w:r>
        <w:rPr>
          <w:rFonts w:ascii="Traditional Arabic" w:cs="Traditional Arabic" w:eastAsia="Traditional Arabic" w:hAnsi="Traditional Arabic"/>
          <w:sz w:val="20"/>
          <w:szCs w:val="20"/>
        </w:rPr>
        <w:t xml:space="preserve">• جميع الملفات (schema + migrations) متطابقة في كلا البيئتين</w:t>
      </w:r>
    </w:p>
    <w:p>
      <w:pPr>
        <w:spacing w:before="60"/>
        <w:ind w:right="300"/>
        <w:jc w:val="right"/>
      </w:pPr>
      <w:r>
        <w:rPr>
          <w:rFonts w:ascii="Traditional Arabic" w:cs="Traditional Arabic" w:eastAsia="Traditional Arabic" w:hAnsi="Traditional Arabic"/>
          <w:sz w:val="20"/>
          <w:szCs w:val="20"/>
        </w:rPr>
        <w:t xml:space="preserve">• الفرق الوحيد: البيئة المحلية تحتوي على tokenVersion في قاعدة البيانات، والإنتاج لا تحتوي</w:t>
      </w:r>
    </w:p>
    <w:p>
      <w:pPr>
        <w:spacing w:before="60"/>
        <w:ind w:right="300"/>
        <w:jc w:val="right"/>
      </w:pPr>
      <w:r>
        <w:rPr>
          <w:rFonts w:ascii="Traditional Arabic" w:cs="Traditional Arabic" w:eastAsia="Traditional Arabic" w:hAnsi="Traditional Arabic"/>
          <w:sz w:val="20"/>
          <w:szCs w:val="20"/>
        </w:rPr>
        <w:t xml:space="preserve">• عدم وجود أي أمر prisma migrate deploy في سلسلة البناء (build chain)</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3.3 لماذا يظهر الخطأ الآن وليس سابقاً؟</w:t>
      </w:r>
    </w:p>
    <w:p>
      <w:pPr>
        <w:spacing w:before="60"/>
      </w:pPr>
    </w:p>
    <w:p>
      <w:pPr>
        <w:spacing w:before="60"/>
        <w:jc w:val="right"/>
      </w:pPr>
      <w:r>
        <w:rPr>
          <w:rFonts w:ascii="Traditional Arabic" w:cs="Traditional Arabic" w:eastAsia="Traditional Arabic" w:hAnsi="Traditional Arabic"/>
          <w:sz w:val="20"/>
          <w:szCs w:val="20"/>
        </w:rPr>
        <w:t xml:space="preserve">المنطق التالي يشرح توقيت ظهور المشكلة:</w:t>
      </w:r>
    </w:p>
    <w:p>
      <w:pPr>
        <w:spacing w:before="40"/>
      </w:pPr>
    </w:p>
    <w:p>
      <w:pPr>
        <w:spacing w:before="60"/>
        <w:ind w:right="300"/>
        <w:jc w:val="right"/>
      </w:pPr>
      <w:r>
        <w:rPr>
          <w:rFonts w:ascii="Traditional Arabic" w:cs="Traditional Arabic" w:eastAsia="Traditional Arabic" w:hAnsi="Traditional Arabic"/>
          <w:sz w:val="20"/>
          <w:szCs w:val="20"/>
        </w:rPr>
        <w:t xml:space="preserve">• تمت إضافة tokenVersion إلى schema.prisma في ترحيل 20260523180605_add_token_family_and_version</w:t>
      </w:r>
    </w:p>
    <w:p>
      <w:pPr>
        <w:spacing w:before="60"/>
        <w:ind w:right="300"/>
        <w:jc w:val="right"/>
      </w:pPr>
      <w:r>
        <w:rPr>
          <w:rFonts w:ascii="Traditional Arabic" w:cs="Traditional Arabic" w:eastAsia="Traditional Arabic" w:hAnsi="Traditional Arabic"/>
          <w:sz w:val="20"/>
          <w:szCs w:val="20"/>
        </w:rPr>
        <w:t xml:space="preserve">• تم تطبيق الترحيل محلياً فقط (npx prisma migrate dev)</w:t>
      </w:r>
    </w:p>
    <w:p>
      <w:pPr>
        <w:spacing w:before="60"/>
        <w:ind w:right="300"/>
        <w:jc w:val="right"/>
      </w:pPr>
      <w:r>
        <w:rPr>
          <w:rFonts w:ascii="Traditional Arabic" w:cs="Traditional Arabic" w:eastAsia="Traditional Arabic" w:hAnsi="Traditional Arabic"/>
          <w:sz w:val="20"/>
          <w:szCs w:val="20"/>
        </w:rPr>
        <w:t xml:space="preserve">• تم نشر الكود إلى Vercel دون تطبيق الترحيل على قاعدة بيانات Supabase</w:t>
      </w:r>
    </w:p>
    <w:p>
      <w:pPr>
        <w:spacing w:before="60"/>
        <w:ind w:right="300"/>
        <w:jc w:val="right"/>
      </w:pPr>
      <w:r>
        <w:rPr>
          <w:rFonts w:ascii="Traditional Arabic" w:cs="Traditional Arabic" w:eastAsia="Traditional Arabic" w:hAnsi="Traditional Arabic"/>
          <w:sz w:val="20"/>
          <w:szCs w:val="20"/>
        </w:rPr>
        <w:t xml:space="preserve">• Prisma Client على Vercel يتوقع وجود tokenVersion بناءً على schema.prisma</w:t>
      </w:r>
    </w:p>
    <w:p>
      <w:pPr>
        <w:spacing w:before="60"/>
        <w:ind w:right="300"/>
        <w:jc w:val="right"/>
      </w:pPr>
      <w:r>
        <w:rPr>
          <w:rFonts w:ascii="Traditional Arabic" w:cs="Traditional Arabic" w:eastAsia="Traditional Arabic" w:hAnsi="Traditional Arabic"/>
          <w:sz w:val="20"/>
          <w:szCs w:val="20"/>
        </w:rPr>
        <w:t xml:space="preserve">• قاعدة بيانات Supabase لا تحتوي على العمود → خطأ</w:t>
      </w:r>
    </w:p>
    <w:p>
      <w:pPr>
        <w:spacing w:before="60"/>
      </w:pPr>
    </w:p>
    <w:p>
      <w:pPr>
        <w:spacing w:before="60"/>
        <w:jc w:val="right"/>
      </w:pPr>
      <w:r>
        <w:rPr>
          <w:rFonts w:ascii="Traditional Arabic" w:cs="Traditional Arabic" w:eastAsia="Traditional Arabic" w:hAnsi="Traditional Arabic"/>
          <w:sz w:val="20"/>
          <w:szCs w:val="20"/>
        </w:rPr>
        <w:t xml:space="preserve">قد يكون الخطأ موجوداً منذ إضافة الحقل، ولكن لم يتم اكتشافه لأن Vercel يعيد استخدام build cache أو لأن الصفحات الأخرى لم تكن تستخدم tokenVersion في ذلك الوقت. التحقق من جلسة المستخدم (verify-session) يستخدم tokenVersion، وأي طلب يتطلب مصادقة سيواجه هذا الخطأ.</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الرابع: تحليل تأثير الكود</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4.1 جميع الأماكن التي تستخدم tokenVersion</w:t>
      </w:r>
    </w:p>
    <w:p>
      <w:pPr>
        <w:spacing w:before="60"/>
      </w:pPr>
    </w:p>
    <w:p>
      <w:pPr>
        <w:spacing w:before="60"/>
        <w:jc w:val="right"/>
      </w:pPr>
      <w:r>
        <w:rPr>
          <w:rFonts w:ascii="Traditional Arabic" w:cs="Traditional Arabic" w:eastAsia="Traditional Arabic" w:hAnsi="Traditional Arabic"/>
          <w:sz w:val="20"/>
          <w:szCs w:val="20"/>
        </w:rPr>
        <w:t xml:space="preserve">تم تحديد 35 موضعاً في الكود يستخدم tokenVersion بشكل مباشر:</w:t>
      </w:r>
    </w:p>
    <w:p>
      <w:pPr>
        <w:spacing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الملف</w:t>
            </w:r>
          </w:p>
        </w:tc>
        <w:tc>
          <w:tcPr>
            <w:shd w:fill="283593"/>
          </w:tcPr>
          <w:p>
            <w:pPr>
              <w:jc w:val="center"/>
            </w:pPr>
            <w:r>
              <w:rPr>
                <w:b/>
                <w:bCs/>
                <w:color w:val="ffffff"/>
                <w:sz w:val="18"/>
                <w:szCs w:val="18"/>
              </w:rPr>
              <w:t xml:space="preserve">الوظيفة</w:t>
            </w:r>
          </w:p>
        </w:tc>
        <w:tc>
          <w:tcPr>
            <w:shd w:fill="283593"/>
          </w:tcPr>
          <w:p>
            <w:pPr>
              <w:jc w:val="center"/>
            </w:pPr>
            <w:r>
              <w:rPr>
                <w:b/>
                <w:bCs/>
                <w:color w:val="ffffff"/>
                <w:sz w:val="18"/>
                <w:szCs w:val="18"/>
              </w:rPr>
              <w:t xml:space="preserve">نوع الاستخدام</w:t>
            </w:r>
          </w:p>
        </w:tc>
      </w:tr>
      <w:tr>
        <w:tc>
          <w:p>
            <w:pPr>
              <w:jc w:val="right"/>
            </w:pPr>
            <w:r>
              <w:rPr>
                <w:rFonts w:ascii="Traditional Arabic" w:cs="Traditional Arabic" w:eastAsia="Traditional Arabic" w:hAnsi="Traditional Arabic"/>
                <w:sz w:val="17"/>
                <w:szCs w:val="17"/>
              </w:rPr>
              <w:t xml:space="preserve">src/lib/auth.ts</w:t>
            </w:r>
          </w:p>
        </w:tc>
        <w:tc>
          <w:p>
            <w:pPr>
              <w:jc w:val="right"/>
            </w:pPr>
            <w:r>
              <w:rPr>
                <w:rFonts w:ascii="Traditional Arabic" w:cs="Traditional Arabic" w:eastAsia="Traditional Arabic" w:hAnsi="Traditional Arabic"/>
                <w:sz w:val="17"/>
                <w:szCs w:val="17"/>
              </w:rPr>
              <w:t xml:space="preserve">إنشاء وتوقيع التوكن (JWT)</w:t>
            </w:r>
          </w:p>
        </w:tc>
        <w:tc>
          <w:p>
            <w:pPr>
              <w:jc w:val="right"/>
            </w:pPr>
            <w:r>
              <w:rPr>
                <w:rFonts w:ascii="Traditional Arabic" w:cs="Traditional Arabic" w:eastAsia="Traditional Arabic" w:hAnsi="Traditional Arabic"/>
                <w:sz w:val="17"/>
                <w:szCs w:val="17"/>
              </w:rPr>
              <w:t xml:space="preserve">قراءة tokenVersion وكتابته في JWT payload</w:t>
            </w:r>
          </w:p>
        </w:tc>
      </w:tr>
      <w:tr>
        <w:tc>
          <w:p>
            <w:pPr>
              <w:jc w:val="right"/>
            </w:pPr>
            <w:r>
              <w:rPr>
                <w:rFonts w:ascii="Traditional Arabic" w:cs="Traditional Arabic" w:eastAsia="Traditional Arabic" w:hAnsi="Traditional Arabic"/>
                <w:sz w:val="17"/>
                <w:szCs w:val="17"/>
              </w:rPr>
              <w:t xml:space="preserve">src/lib/types/index.ts</w:t>
            </w:r>
          </w:p>
        </w:tc>
        <w:tc>
          <w:p>
            <w:pPr>
              <w:jc w:val="right"/>
            </w:pPr>
            <w:r>
              <w:rPr>
                <w:rFonts w:ascii="Traditional Arabic" w:cs="Traditional Arabic" w:eastAsia="Traditional Arabic" w:hAnsi="Traditional Arabic"/>
                <w:sz w:val="17"/>
                <w:szCs w:val="17"/>
              </w:rPr>
              <w:t xml:space="preserve">نوع JWT Payload</w:t>
            </w:r>
          </w:p>
        </w:tc>
        <w:tc>
          <w:p>
            <w:pPr>
              <w:jc w:val="right"/>
            </w:pPr>
            <w:r>
              <w:rPr>
                <w:rFonts w:ascii="Traditional Arabic" w:cs="Traditional Arabic" w:eastAsia="Traditional Arabic" w:hAnsi="Traditional Arabic"/>
                <w:sz w:val="17"/>
                <w:szCs w:val="17"/>
              </w:rPr>
              <w:t xml:space="preserve">تعريف tokenVersion في واجهة AuthPayload</w:t>
            </w:r>
          </w:p>
        </w:tc>
      </w:tr>
      <w:tr>
        <w:tc>
          <w:p>
            <w:pPr>
              <w:jc w:val="right"/>
            </w:pPr>
            <w:r>
              <w:rPr>
                <w:rFonts w:ascii="Traditional Arabic" w:cs="Traditional Arabic" w:eastAsia="Traditional Arabic" w:hAnsi="Traditional Arabic"/>
                <w:sz w:val="17"/>
                <w:szCs w:val="17"/>
              </w:rPr>
              <w:t xml:space="preserve">src/services/auth/SessionService.ts</w:t>
            </w:r>
          </w:p>
        </w:tc>
        <w:tc>
          <w:p>
            <w:pPr>
              <w:jc w:val="right"/>
            </w:pPr>
            <w:r>
              <w:rPr>
                <w:rFonts w:ascii="Traditional Arabic" w:cs="Traditional Arabic" w:eastAsia="Traditional Arabic" w:hAnsi="Traditional Arabic"/>
                <w:sz w:val="17"/>
                <w:szCs w:val="17"/>
              </w:rPr>
              <w:t xml:space="preserve">التحقق من الجلسة</w:t>
            </w:r>
          </w:p>
        </w:tc>
        <w:tc>
          <w:p>
            <w:pPr>
              <w:jc w:val="right"/>
            </w:pPr>
            <w:r>
              <w:rPr>
                <w:rFonts w:ascii="Traditional Arabic" w:cs="Traditional Arabic" w:eastAsia="Traditional Arabic" w:hAnsi="Traditional Arabic"/>
                <w:sz w:val="17"/>
                <w:szCs w:val="17"/>
              </w:rPr>
              <w:t xml:space="preserve">مقارنة tokenVersion من JWT مع قاعدة البيانات</w:t>
            </w:r>
          </w:p>
        </w:tc>
      </w:tr>
      <w:tr>
        <w:tc>
          <w:p>
            <w:pPr>
              <w:jc w:val="right"/>
            </w:pPr>
            <w:r>
              <w:rPr>
                <w:rFonts w:ascii="Traditional Arabic" w:cs="Traditional Arabic" w:eastAsia="Traditional Arabic" w:hAnsi="Traditional Arabic"/>
                <w:sz w:val="17"/>
                <w:szCs w:val="17"/>
              </w:rPr>
              <w:t xml:space="preserve">src/services/auth/AuthService.ts</w:t>
            </w:r>
          </w:p>
        </w:tc>
        <w:tc>
          <w:p>
            <w:pPr>
              <w:jc w:val="right"/>
            </w:pPr>
            <w:r>
              <w:rPr>
                <w:rFonts w:ascii="Traditional Arabic" w:cs="Traditional Arabic" w:eastAsia="Traditional Arabic" w:hAnsi="Traditional Arabic"/>
                <w:sz w:val="17"/>
                <w:szCs w:val="17"/>
              </w:rPr>
              <w:t xml:space="preserve">تسجيل الدخول</w:t>
            </w:r>
          </w:p>
        </w:tc>
        <w:tc>
          <w:p>
            <w:pPr>
              <w:jc w:val="right"/>
            </w:pPr>
            <w:r>
              <w:rPr>
                <w:rFonts w:ascii="Traditional Arabic" w:cs="Traditional Arabic" w:eastAsia="Traditional Arabic" w:hAnsi="Traditional Arabic"/>
                <w:sz w:val="17"/>
                <w:szCs w:val="17"/>
              </w:rPr>
              <w:t xml:space="preserve">قراءة tokenVersion من قاعدة البيانات بعد تسجيل الدخول</w:t>
            </w:r>
          </w:p>
        </w:tc>
      </w:tr>
      <w:tr>
        <w:tc>
          <w:p>
            <w:pPr>
              <w:jc w:val="right"/>
            </w:pPr>
            <w:r>
              <w:rPr>
                <w:rFonts w:ascii="Traditional Arabic" w:cs="Traditional Arabic" w:eastAsia="Traditional Arabic" w:hAnsi="Traditional Arabic"/>
                <w:sz w:val="17"/>
                <w:szCs w:val="17"/>
              </w:rPr>
              <w:t xml:space="preserve">src/services/auth/PasswordService.ts</w:t>
            </w:r>
          </w:p>
        </w:tc>
        <w:tc>
          <w:p>
            <w:pPr>
              <w:jc w:val="right"/>
            </w:pPr>
            <w:r>
              <w:rPr>
                <w:rFonts w:ascii="Traditional Arabic" w:cs="Traditional Arabic" w:eastAsia="Traditional Arabic" w:hAnsi="Traditional Arabic"/>
                <w:sz w:val="17"/>
                <w:szCs w:val="17"/>
              </w:rPr>
              <w:t xml:space="preserve">تغيير كلمة المرور</w:t>
            </w:r>
          </w:p>
        </w:tc>
        <w:tc>
          <w:p>
            <w:pPr>
              <w:jc w:val="right"/>
            </w:pPr>
            <w:r>
              <w:rPr>
                <w:rFonts w:ascii="Traditional Arabic" w:cs="Traditional Arabic" w:eastAsia="Traditional Arabic" w:hAnsi="Traditional Arabic"/>
                <w:sz w:val="17"/>
                <w:szCs w:val="17"/>
              </w:rPr>
              <w:t xml:space="preserve">زيادة tokenVersion عند تغيير كلمة المرور</w:t>
            </w:r>
          </w:p>
        </w:tc>
      </w:tr>
      <w:tr>
        <w:tc>
          <w:p>
            <w:pPr>
              <w:jc w:val="right"/>
            </w:pPr>
            <w:r>
              <w:rPr>
                <w:rFonts w:ascii="Traditional Arabic" w:cs="Traditional Arabic" w:eastAsia="Traditional Arabic" w:hAnsi="Traditional Arabic"/>
                <w:sz w:val="17"/>
                <w:szCs w:val="17"/>
              </w:rPr>
              <w:t xml:space="preserve">src/services/auth/TwoFactorService.ts</w:t>
            </w:r>
          </w:p>
        </w:tc>
        <w:tc>
          <w:p>
            <w:pPr>
              <w:jc w:val="right"/>
            </w:pPr>
            <w:r>
              <w:rPr>
                <w:rFonts w:ascii="Traditional Arabic" w:cs="Traditional Arabic" w:eastAsia="Traditional Arabic" w:hAnsi="Traditional Arabic"/>
                <w:sz w:val="17"/>
                <w:szCs w:val="17"/>
              </w:rPr>
              <w:t xml:space="preserve">2FA</w:t>
            </w:r>
          </w:p>
        </w:tc>
        <w:tc>
          <w:p>
            <w:pPr>
              <w:jc w:val="right"/>
            </w:pPr>
            <w:r>
              <w:rPr>
                <w:rFonts w:ascii="Traditional Arabic" w:cs="Traditional Arabic" w:eastAsia="Traditional Arabic" w:hAnsi="Traditional Arabic"/>
                <w:sz w:val="17"/>
                <w:szCs w:val="17"/>
              </w:rPr>
              <w:t xml:space="preserve">زيادة tokenVersion عند تمكين/تعطيل 2FA</w:t>
            </w:r>
          </w:p>
        </w:tc>
      </w:tr>
      <w:tr>
        <w:tc>
          <w:p>
            <w:pPr>
              <w:jc w:val="right"/>
            </w:pPr>
            <w:r>
              <w:rPr>
                <w:rFonts w:ascii="Traditional Arabic" w:cs="Traditional Arabic" w:eastAsia="Traditional Arabic" w:hAnsi="Traditional Arabic"/>
                <w:sz w:val="17"/>
                <w:szCs w:val="17"/>
              </w:rPr>
              <w:t xml:space="preserve">src/services/auth/WebAuthnService.ts</w:t>
            </w:r>
          </w:p>
        </w:tc>
        <w:tc>
          <w:p>
            <w:pPr>
              <w:jc w:val="right"/>
            </w:pPr>
            <w:r>
              <w:rPr>
                <w:rFonts w:ascii="Traditional Arabic" w:cs="Traditional Arabic" w:eastAsia="Traditional Arabic" w:hAnsi="Traditional Arabic"/>
                <w:sz w:val="17"/>
                <w:szCs w:val="17"/>
              </w:rPr>
              <w:t xml:space="preserve">WebAuthn</w:t>
            </w:r>
          </w:p>
        </w:tc>
        <w:tc>
          <w:p>
            <w:pPr>
              <w:jc w:val="right"/>
            </w:pPr>
            <w:r>
              <w:rPr>
                <w:rFonts w:ascii="Traditional Arabic" w:cs="Traditional Arabic" w:eastAsia="Traditional Arabic" w:hAnsi="Traditional Arabic"/>
                <w:sz w:val="17"/>
                <w:szCs w:val="17"/>
              </w:rPr>
              <w:t xml:space="preserve">قراءة tokenVersion لإصدار توكن جديد</w:t>
            </w:r>
          </w:p>
        </w:tc>
      </w:tr>
      <w:tr>
        <w:tc>
          <w:p>
            <w:pPr>
              <w:jc w:val="right"/>
            </w:pPr>
            <w:r>
              <w:rPr>
                <w:rFonts w:ascii="Traditional Arabic" w:cs="Traditional Arabic" w:eastAsia="Traditional Arabic" w:hAnsi="Traditional Arabic"/>
                <w:sz w:val="17"/>
                <w:szCs w:val="17"/>
              </w:rPr>
              <w:t xml:space="preserve">src/services/tig/BotService.ts</w:t>
            </w:r>
          </w:p>
        </w:tc>
        <w:tc>
          <w:p>
            <w:pPr>
              <w:jc w:val="right"/>
            </w:pPr>
            <w:r>
              <w:rPr>
                <w:rFonts w:ascii="Traditional Arabic" w:cs="Traditional Arabic" w:eastAsia="Traditional Arabic" w:hAnsi="Traditional Arabic"/>
                <w:sz w:val="17"/>
                <w:szCs w:val="17"/>
              </w:rPr>
              <w:t xml:space="preserve">إعادة تعيين كلمة المرور عبر البوت</w:t>
            </w:r>
          </w:p>
        </w:tc>
        <w:tc>
          <w:p>
            <w:pPr>
              <w:jc w:val="right"/>
            </w:pPr>
            <w:r>
              <w:rPr>
                <w:rFonts w:ascii="Traditional Arabic" w:cs="Traditional Arabic" w:eastAsia="Traditional Arabic" w:hAnsi="Traditional Arabic"/>
                <w:sz w:val="17"/>
                <w:szCs w:val="17"/>
              </w:rPr>
              <w:t xml:space="preserve">زيادة tokenVersion</w:t>
            </w:r>
          </w:p>
        </w:tc>
      </w:tr>
      <w:tr>
        <w:tc>
          <w:p>
            <w:pPr>
              <w:jc w:val="right"/>
            </w:pPr>
            <w:r>
              <w:rPr>
                <w:rFonts w:ascii="Traditional Arabic" w:cs="Traditional Arabic" w:eastAsia="Traditional Arabic" w:hAnsi="Traditional Arabic"/>
                <w:sz w:val="17"/>
                <w:szCs w:val="17"/>
              </w:rPr>
              <w:t xml:space="preserve">src/app/api/auth/verify-session/route.ts</w:t>
            </w:r>
          </w:p>
        </w:tc>
        <w:tc>
          <w:p>
            <w:pPr>
              <w:jc w:val="right"/>
            </w:pPr>
            <w:r>
              <w:rPr>
                <w:rFonts w:ascii="Traditional Arabic" w:cs="Traditional Arabic" w:eastAsia="Traditional Arabic" w:hAnsi="Traditional Arabic"/>
                <w:sz w:val="17"/>
                <w:szCs w:val="17"/>
              </w:rPr>
              <w:t xml:space="preserve">التحقق من الجلسة</w:t>
            </w:r>
          </w:p>
        </w:tc>
        <w:tc>
          <w:p>
            <w:pPr>
              <w:jc w:val="right"/>
            </w:pPr>
            <w:r>
              <w:rPr>
                <w:rFonts w:ascii="Traditional Arabic" w:cs="Traditional Arabic" w:eastAsia="Traditional Arabic" w:hAnsi="Traditional Arabic"/>
                <w:sz w:val="17"/>
                <w:szCs w:val="17"/>
              </w:rPr>
              <w:t xml:space="preserve">مقارنة tokenVersion مع قاعدة البيانات</w:t>
            </w:r>
          </w:p>
        </w:tc>
      </w:tr>
      <w:tr>
        <w:tc>
          <w:p>
            <w:pPr>
              <w:jc w:val="right"/>
            </w:pPr>
            <w:r>
              <w:rPr>
                <w:rFonts w:ascii="Traditional Arabic" w:cs="Traditional Arabic" w:eastAsia="Traditional Arabic" w:hAnsi="Traditional Arabic"/>
                <w:sz w:val="17"/>
                <w:szCs w:val="17"/>
              </w:rPr>
              <w:t xml:space="preserve">src/app/api/auth/reset-password/route.ts</w:t>
            </w:r>
          </w:p>
        </w:tc>
        <w:tc>
          <w:p>
            <w:pPr>
              <w:jc w:val="right"/>
            </w:pPr>
            <w:r>
              <w:rPr>
                <w:rFonts w:ascii="Traditional Arabic" w:cs="Traditional Arabic" w:eastAsia="Traditional Arabic" w:hAnsi="Traditional Arabic"/>
                <w:sz w:val="17"/>
                <w:szCs w:val="17"/>
              </w:rPr>
              <w:t xml:space="preserve">إعادة تعيين كلمة المرور</w:t>
            </w:r>
          </w:p>
        </w:tc>
        <w:tc>
          <w:p>
            <w:pPr>
              <w:jc w:val="right"/>
            </w:pPr>
            <w:r>
              <w:rPr>
                <w:rFonts w:ascii="Traditional Arabic" w:cs="Traditional Arabic" w:eastAsia="Traditional Arabic" w:hAnsi="Traditional Arabic"/>
                <w:sz w:val="17"/>
                <w:szCs w:val="17"/>
              </w:rPr>
              <w:t xml:space="preserve">زيادة tokenVersion</w:t>
            </w:r>
          </w:p>
        </w:tc>
      </w:tr>
      <w:tr>
        <w:tc>
          <w:p>
            <w:pPr>
              <w:jc w:val="right"/>
            </w:pPr>
            <w:r>
              <w:rPr>
                <w:rFonts w:ascii="Traditional Arabic" w:cs="Traditional Arabic" w:eastAsia="Traditional Arabic" w:hAnsi="Traditional Arabic"/>
                <w:sz w:val="17"/>
                <w:szCs w:val="17"/>
              </w:rPr>
              <w:t xml:space="preserve">src/app/api/auth/2fa/complete/route.ts</w:t>
            </w:r>
          </w:p>
        </w:tc>
        <w:tc>
          <w:p>
            <w:pPr>
              <w:jc w:val="right"/>
            </w:pPr>
            <w:r>
              <w:rPr>
                <w:rFonts w:ascii="Traditional Arabic" w:cs="Traditional Arabic" w:eastAsia="Traditional Arabic" w:hAnsi="Traditional Arabic"/>
                <w:sz w:val="17"/>
                <w:szCs w:val="17"/>
              </w:rPr>
              <w:t xml:space="preserve">إكمال 2FA</w:t>
            </w:r>
          </w:p>
        </w:tc>
        <w:tc>
          <w:p>
            <w:pPr>
              <w:jc w:val="right"/>
            </w:pPr>
            <w:r>
              <w:rPr>
                <w:rFonts w:ascii="Traditional Arabic" w:cs="Traditional Arabic" w:eastAsia="Traditional Arabic" w:hAnsi="Traditional Arabic"/>
                <w:sz w:val="17"/>
                <w:szCs w:val="17"/>
              </w:rPr>
              <w:t xml:space="preserve">قراءة tokenVersion لإصدار توكن جديد</w:t>
            </w:r>
          </w:p>
        </w:tc>
      </w:tr>
      <w:tr>
        <w:tc>
          <w:p>
            <w:pPr>
              <w:jc w:val="right"/>
            </w:pPr>
            <w:r>
              <w:rPr>
                <w:rFonts w:ascii="Traditional Arabic" w:cs="Traditional Arabic" w:eastAsia="Traditional Arabic" w:hAnsi="Traditional Arabic"/>
                <w:sz w:val="17"/>
                <w:szCs w:val="17"/>
              </w:rPr>
              <w:t xml:space="preserve">src/app/api/tig/reset-password/route.ts</w:t>
            </w:r>
          </w:p>
        </w:tc>
        <w:tc>
          <w:p>
            <w:pPr>
              <w:jc w:val="right"/>
            </w:pPr>
            <w:r>
              <w:rPr>
                <w:rFonts w:ascii="Traditional Arabic" w:cs="Traditional Arabic" w:eastAsia="Traditional Arabic" w:hAnsi="Traditional Arabic"/>
                <w:sz w:val="17"/>
                <w:szCs w:val="17"/>
              </w:rPr>
              <w:t xml:space="preserve">إعادة تعيين عبر البوت</w:t>
            </w:r>
          </w:p>
        </w:tc>
        <w:tc>
          <w:p>
            <w:pPr>
              <w:jc w:val="right"/>
            </w:pPr>
            <w:r>
              <w:rPr>
                <w:rFonts w:ascii="Traditional Arabic" w:cs="Traditional Arabic" w:eastAsia="Traditional Arabic" w:hAnsi="Traditional Arabic"/>
                <w:sz w:val="17"/>
                <w:szCs w:val="17"/>
              </w:rPr>
              <w:t xml:space="preserve">زيادة tokenVersion</w:t>
            </w:r>
          </w:p>
        </w:tc>
      </w:tr>
      <w:tr>
        <w:tc>
          <w:p>
            <w:pPr>
              <w:jc w:val="right"/>
            </w:pPr>
            <w:r>
              <w:rPr>
                <w:rFonts w:ascii="Traditional Arabic" w:cs="Traditional Arabic" w:eastAsia="Traditional Arabic" w:hAnsi="Traditional Arabic"/>
                <w:sz w:val="17"/>
                <w:szCs w:val="17"/>
              </w:rPr>
              <w:t xml:space="preserve">src/app/api/promotion/approve/route.ts</w:t>
            </w:r>
          </w:p>
        </w:tc>
        <w:tc>
          <w:p>
            <w:pPr>
              <w:jc w:val="right"/>
            </w:pPr>
            <w:r>
              <w:rPr>
                <w:rFonts w:ascii="Traditional Arabic" w:cs="Traditional Arabic" w:eastAsia="Traditional Arabic" w:hAnsi="Traditional Arabic"/>
                <w:sz w:val="17"/>
                <w:szCs w:val="17"/>
              </w:rPr>
              <w:t xml:space="preserve">الموافقة على الترقية</w:t>
            </w:r>
          </w:p>
        </w:tc>
        <w:tc>
          <w:p>
            <w:pPr>
              <w:jc w:val="right"/>
            </w:pPr>
            <w:r>
              <w:rPr>
                <w:rFonts w:ascii="Traditional Arabic" w:cs="Traditional Arabic" w:eastAsia="Traditional Arabic" w:hAnsi="Traditional Arabic"/>
                <w:sz w:val="17"/>
                <w:szCs w:val="17"/>
              </w:rPr>
              <w:t xml:space="preserve">زيادة tokenVersion</w:t>
            </w:r>
          </w:p>
        </w:tc>
      </w:tr>
      <w:tr>
        <w:tc>
          <w:p>
            <w:pPr>
              <w:jc w:val="right"/>
            </w:pPr>
            <w:r>
              <w:rPr>
                <w:rFonts w:ascii="Traditional Arabic" w:cs="Traditional Arabic" w:eastAsia="Traditional Arabic" w:hAnsi="Traditional Arabic"/>
                <w:sz w:val="17"/>
                <w:szCs w:val="17"/>
              </w:rPr>
              <w:t xml:space="preserve">src/app/api/admin/generation-log/[id]/route.ts</w:t>
            </w:r>
          </w:p>
        </w:tc>
        <w:tc>
          <w:p>
            <w:pPr>
              <w:jc w:val="right"/>
            </w:pPr>
            <w:r>
              <w:rPr>
                <w:rFonts w:ascii="Traditional Arabic" w:cs="Traditional Arabic" w:eastAsia="Traditional Arabic" w:hAnsi="Traditional Arabic"/>
                <w:sz w:val="17"/>
                <w:szCs w:val="17"/>
              </w:rPr>
              <w:t xml:space="preserve">تعليق حساب</w:t>
            </w:r>
          </w:p>
        </w:tc>
        <w:tc>
          <w:p>
            <w:pPr>
              <w:jc w:val="right"/>
            </w:pPr>
            <w:r>
              <w:rPr>
                <w:rFonts w:ascii="Traditional Arabic" w:cs="Traditional Arabic" w:eastAsia="Traditional Arabic" w:hAnsi="Traditional Arabic"/>
                <w:sz w:val="17"/>
                <w:szCs w:val="17"/>
              </w:rPr>
              <w:t xml:space="preserve">زيادة tokenVersion</w:t>
            </w:r>
          </w:p>
        </w:tc>
      </w:tr>
    </w:tbl>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4.2 تدفق tokenVersion في النظام</w:t>
      </w:r>
    </w:p>
    <w:p>
      <w:pPr>
        <w:spacing w:before="60"/>
      </w:pPr>
    </w:p>
    <w:p>
      <w:pPr>
        <w:spacing w:before="60"/>
        <w:jc w:val="right"/>
      </w:pPr>
      <w:r>
        <w:rPr>
          <w:rFonts w:ascii="Traditional Arabic" w:cs="Traditional Arabic" w:eastAsia="Traditional Arabic" w:hAnsi="Traditional Arabic"/>
          <w:sz w:val="20"/>
          <w:szCs w:val="20"/>
        </w:rPr>
        <w:t xml:space="preserve">آلية tokenVersion تعمل كالتالي:</w:t>
      </w:r>
    </w:p>
    <w:p>
      <w:pPr>
        <w:spacing w:before="40"/>
      </w:pPr>
    </w:p>
    <w:p>
      <w:pPr>
        <w:spacing w:before="60"/>
        <w:ind w:right="300"/>
        <w:jc w:val="right"/>
      </w:pPr>
      <w:r>
        <w:rPr>
          <w:rFonts w:ascii="Traditional Arabic" w:cs="Traditional Arabic" w:eastAsia="Traditional Arabic" w:hAnsi="Traditional Arabic"/>
          <w:sz w:val="20"/>
          <w:szCs w:val="20"/>
        </w:rPr>
        <w:t xml:space="preserve">• 1. عند تسجيل الدخول: tokenVersion يُقرأ من قاعدة البيانات ويُكتب في JWT payload</w:t>
      </w:r>
    </w:p>
    <w:p>
      <w:pPr>
        <w:spacing w:before="60"/>
        <w:ind w:right="300"/>
        <w:jc w:val="right"/>
      </w:pPr>
      <w:r>
        <w:rPr>
          <w:rFonts w:ascii="Traditional Arabic" w:cs="Traditional Arabic" w:eastAsia="Traditional Arabic" w:hAnsi="Traditional Arabic"/>
          <w:sz w:val="20"/>
          <w:szCs w:val="20"/>
        </w:rPr>
        <w:t xml:space="preserve">• 2. عند التحقق من الجلسة: tokenVersion من JWT يُقارن مع tokenVersion في قاعدة البيانات</w:t>
      </w:r>
    </w:p>
    <w:p>
      <w:pPr>
        <w:spacing w:before="60"/>
        <w:ind w:right="300"/>
        <w:jc w:val="right"/>
      </w:pPr>
      <w:r>
        <w:rPr>
          <w:rFonts w:ascii="Traditional Arabic" w:cs="Traditional Arabic" w:eastAsia="Traditional Arabic" w:hAnsi="Traditional Arabic"/>
          <w:sz w:val="20"/>
          <w:szCs w:val="20"/>
        </w:rPr>
        <w:t xml:space="preserve">• 3. إذا اختلفت القيم: الجلسة تُعتبر غير صالحة (تم تغيير كلمة المرور أو إبطال الجلسات)</w:t>
      </w:r>
    </w:p>
    <w:p>
      <w:pPr>
        <w:spacing w:before="60"/>
        <w:ind w:right="300"/>
        <w:jc w:val="right"/>
      </w:pPr>
      <w:r>
        <w:rPr>
          <w:rFonts w:ascii="Traditional Arabic" w:cs="Traditional Arabic" w:eastAsia="Traditional Arabic" w:hAnsi="Traditional Arabic"/>
          <w:sz w:val="20"/>
          <w:szCs w:val="20"/>
        </w:rPr>
        <w:t xml:space="preserve">• 4. عند تغيير كلمة المرور / تمكين 2FA / تعليق الحساب: tokenVersion يزيد بمقدار 1</w:t>
      </w:r>
    </w:p>
    <w:p>
      <w:pPr>
        <w:spacing w:before="60"/>
        <w:ind w:right="300"/>
        <w:jc w:val="right"/>
      </w:pPr>
      <w:r>
        <w:rPr>
          <w:rFonts w:ascii="Traditional Arabic" w:cs="Traditional Arabic" w:eastAsia="Traditional Arabic" w:hAnsi="Traditional Arabic"/>
          <w:sz w:val="20"/>
          <w:szCs w:val="20"/>
        </w:rPr>
        <w:t xml:space="preserve">• 5. هذا يضمن أن جميع الجلسات القديمة تُبطل فوراً (forced logout)</w:t>
      </w:r>
    </w:p>
    <w:p>
      <w:pPr>
        <w:spacing w:before="60"/>
      </w:pPr>
    </w:p>
    <w:p>
      <w:pPr>
        <w:spacing w:before="60"/>
        <w:jc w:val="right"/>
      </w:pPr>
      <w:r>
        <w:rPr>
          <w:rFonts w:ascii="Traditional Arabic" w:cs="Traditional Arabic" w:eastAsia="Traditional Arabic" w:hAnsi="Traditional Arabic"/>
          <w:sz w:val="20"/>
          <w:szCs w:val="20"/>
        </w:rPr>
        <w:t xml:space="preserve">عند فقدان عمود tokenVersion من قاعدة البيانات، يفشل أي استعلام Prisma يحاول الوصول إلى هذا الحقل، مما يعطل جميع العمليات التي تعتمد على هذا النظام الأمني.</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الخامس: الحلول المقترحة</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5.1 الحل الفوري (سريع — يومياً)</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5.1.1 تطبيق الترحيل يدوياً على Supabase</w:t>
      </w:r>
    </w:p>
    <w:p>
      <w:pPr>
        <w:spacing w:before="40"/>
      </w:pPr>
    </w:p>
    <w:p>
      <w:pPr>
        <w:spacing w:before="60"/>
        <w:jc w:val="right"/>
      </w:pPr>
      <w:r>
        <w:rPr>
          <w:rFonts w:ascii="Traditional Arabic" w:cs="Traditional Arabic" w:eastAsia="Traditional Arabic" w:hAnsi="Traditional Arabic"/>
          <w:sz w:val="20"/>
          <w:szCs w:val="20"/>
        </w:rPr>
        <w:t xml:space="preserve">تشغيل الأمر التالي مع رابط قاعدة بيانات Supabase:</w:t>
      </w:r>
    </w:p>
    <w:p>
      <w:pPr>
        <w:spacing w:before="20"/>
      </w:pPr>
    </w:p>
    <w:p>
      <w:pPr>
        <w:spacing w:before="40"/>
        <w:ind w:right="500"/>
        <w:jc w:val="right"/>
      </w:pPr>
      <w:r>
        <w:rPr>
          <w:rFonts w:ascii="Consolas" w:cs="Consolas" w:eastAsia="Consolas" w:hAnsi="Consolas"/>
          <w:i/>
          <w:iCs/>
          <w:color w:val="00838f"/>
          <w:sz w:val="18"/>
          <w:szCs w:val="18"/>
        </w:rPr>
        <w:t xml:space="preserve">DATABASE_URL="postgresql://..." npx prisma migrate deploy</w:t>
      </w:r>
    </w:p>
    <w:p>
      <w:pPr>
        <w:spacing w:before="40"/>
      </w:pPr>
    </w:p>
    <w:p>
      <w:pPr>
        <w:spacing w:before="60"/>
        <w:jc w:val="right"/>
      </w:pPr>
      <w:r>
        <w:rPr>
          <w:rFonts w:ascii="Traditional Arabic" w:cs="Traditional Arabic" w:eastAsia="Traditional Arabic" w:hAnsi="Traditional Arabic"/>
          <w:sz w:val="20"/>
          <w:szCs w:val="20"/>
        </w:rPr>
        <w:t xml:space="preserve">هذا الأمر سيطبق جميع الترحيلات المعلقة (بما فيها add_token_family_and_version) على قاعدة بيانات Supabase مباشرة.</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5.1.2 تطبيق SQL يدوياً</w:t>
      </w:r>
    </w:p>
    <w:p>
      <w:pPr>
        <w:spacing w:before="40"/>
      </w:pPr>
    </w:p>
    <w:p>
      <w:pPr>
        <w:spacing w:before="60"/>
        <w:jc w:val="right"/>
      </w:pPr>
      <w:r>
        <w:rPr>
          <w:rFonts w:ascii="Traditional Arabic" w:cs="Traditional Arabic" w:eastAsia="Traditional Arabic" w:hAnsi="Traditional Arabic"/>
          <w:sz w:val="20"/>
          <w:szCs w:val="20"/>
        </w:rPr>
        <w:t xml:space="preserve">إذا تعذر استخدام Prisma CLI، يمكن تطبيق أمر SQL التالي مباشرة على Supabase:</w:t>
      </w:r>
    </w:p>
    <w:p>
      <w:pPr>
        <w:spacing w:before="20"/>
      </w:pPr>
    </w:p>
    <w:p>
      <w:pPr>
        <w:spacing w:before="40"/>
        <w:ind w:right="500"/>
        <w:jc w:val="right"/>
      </w:pPr>
      <w:r>
        <w:rPr>
          <w:rFonts w:ascii="Consolas" w:cs="Consolas" w:eastAsia="Consolas" w:hAnsi="Consolas"/>
          <w:i/>
          <w:iCs/>
          <w:color w:val="00838f"/>
          <w:sz w:val="18"/>
          <w:szCs w:val="18"/>
        </w:rPr>
        <w:t xml:space="preserve">ALTER TABLE "users" ADD COLUMN "tokenVersion" INTEGER NOT NULL DEFAULT 0;</w:t>
      </w:r>
    </w:p>
    <w:p>
      <w:pPr>
        <w:spacing w:before="60"/>
      </w:pPr>
    </w:p>
    <w:p>
      <w:pPr>
        <w:spacing w:before="60"/>
        <w:ind w:right="300"/>
        <w:jc w:val="right"/>
      </w:pPr>
      <w:r>
        <w:rPr>
          <w:rFonts w:ascii="Traditional Arabic" w:cs="Traditional Arabic" w:eastAsia="Traditional Arabic" w:hAnsi="Traditional Arabic"/>
          <w:sz w:val="20"/>
          <w:szCs w:val="20"/>
        </w:rPr>
        <w:t xml:space="preserve">• المدة المتوقعة: 5 دقائق</w:t>
      </w:r>
    </w:p>
    <w:p>
      <w:pPr>
        <w:spacing w:before="60"/>
        <w:ind w:right="300"/>
        <w:jc w:val="right"/>
      </w:pPr>
      <w:r>
        <w:rPr>
          <w:rFonts w:ascii="Traditional Arabic" w:cs="Traditional Arabic" w:eastAsia="Traditional Arabic" w:hAnsi="Traditional Arabic"/>
          <w:sz w:val="20"/>
          <w:szCs w:val="20"/>
        </w:rPr>
        <w:t xml:space="preserve">• المخاطرة: منخفضة — الأمر غير مدمر ولا يؤثر على البيانات</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5.2 الحل الدائم (يُمنع تكرار المشكلة)</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5.2.1 تحديث سكربت build ليشمل prisma migrate deploy</w:t>
      </w:r>
    </w:p>
    <w:p>
      <w:pPr>
        <w:spacing w:before="40"/>
      </w:pPr>
    </w:p>
    <w:p>
      <w:pPr>
        <w:spacing w:before="60"/>
        <w:jc w:val="right"/>
      </w:pPr>
      <w:r>
        <w:rPr>
          <w:rFonts w:ascii="Traditional Arabic" w:cs="Traditional Arabic" w:eastAsia="Traditional Arabic" w:hAnsi="Traditional Arabic"/>
          <w:sz w:val="20"/>
          <w:szCs w:val="20"/>
        </w:rPr>
        <w:t xml:space="preserve">تحديث ملف package.json:</w:t>
      </w:r>
    </w:p>
    <w:p>
      <w:pPr>
        <w:spacing w:before="20"/>
      </w:pPr>
    </w:p>
    <w:p>
      <w:pPr>
        <w:spacing w:before="40"/>
        <w:ind w:right="500"/>
        <w:jc w:val="right"/>
      </w:pPr>
      <w:r>
        <w:rPr>
          <w:rFonts w:ascii="Consolas" w:cs="Consolas" w:eastAsia="Consolas" w:hAnsi="Consolas"/>
          <w:i/>
          <w:iCs/>
          <w:color w:val="00838f"/>
          <w:sz w:val="18"/>
          <w:szCs w:val="18"/>
        </w:rPr>
        <w:t xml:space="preserve">"build": "prisma generate &amp;&amp; prisma migrate deploy &amp;&amp; next build"</w:t>
      </w:r>
    </w:p>
    <w:p>
      <w:pPr>
        <w:spacing w:before="40"/>
      </w:pPr>
    </w:p>
    <w:p>
      <w:pPr>
        <w:spacing w:before="60"/>
        <w:jc w:val="right"/>
      </w:pPr>
      <w:r>
        <w:rPr>
          <w:rFonts w:ascii="Traditional Arabic" w:cs="Traditional Arabic" w:eastAsia="Traditional Arabic" w:hAnsi="Traditional Arabic"/>
          <w:sz w:val="20"/>
          <w:szCs w:val="20"/>
        </w:rPr>
        <w:t xml:space="preserve">هذا يضمن أنه في كل مرة يتم نشر الكود على Vercel، يتم تطبيق أي ترحيلات معلقة قبل بناء التطبيق.</w:t>
      </w:r>
    </w:p>
    <w:p>
      <w:pPr>
        <w:spacing w:before="40"/>
      </w:pPr>
    </w:p>
    <w:p>
      <w:pPr>
        <w:spacing w:before="60"/>
        <w:ind w:right="300"/>
        <w:jc w:val="right"/>
      </w:pPr>
      <w:r>
        <w:rPr>
          <w:rFonts w:ascii="Traditional Arabic" w:cs="Traditional Arabic" w:eastAsia="Traditional Arabic" w:hAnsi="Traditional Arabic"/>
          <w:sz w:val="20"/>
          <w:szCs w:val="20"/>
        </w:rPr>
        <w:t xml:space="preserve">• ملاحظة: هذا يتطلب أن متغير البيئة DATABASE_URL في Vercel يشير إلى قاعدة بيانات Supabase.</w:t>
      </w:r>
    </w:p>
    <w:p>
      <w:pPr>
        <w:spacing w:before="60"/>
      </w:pPr>
    </w:p>
    <w:p>
      <w:pPr>
        <w:pStyle w:val="Heading3"/>
        <w:spacing w:before="200"/>
        <w:jc w:val="right"/>
      </w:pPr>
      <w:r>
        <w:rPr>
          <w:rFonts w:ascii="Traditional Arabic" w:cs="Traditional Arabic" w:eastAsia="Traditional Arabic" w:hAnsi="Traditional Arabic"/>
          <w:b/>
          <w:bCs/>
          <w:color w:val="37474f"/>
          <w:sz w:val="24"/>
          <w:szCs w:val="24"/>
        </w:rPr>
        <w:t xml:space="preserve">5.2.2 إضافة خطوة ما بعد النشر في Vercel</w:t>
      </w:r>
    </w:p>
    <w:p>
      <w:pPr>
        <w:spacing w:before="40"/>
      </w:pPr>
    </w:p>
    <w:p>
      <w:pPr>
        <w:spacing w:before="60"/>
        <w:jc w:val="right"/>
      </w:pPr>
      <w:r>
        <w:rPr>
          <w:rFonts w:ascii="Traditional Arabic" w:cs="Traditional Arabic" w:eastAsia="Traditional Arabic" w:hAnsi="Traditional Arabic"/>
          <w:sz w:val="20"/>
          <w:szCs w:val="20"/>
        </w:rPr>
        <w:t xml:space="preserve">إضافة ملف vercel.json في جذر المشروع:</w:t>
      </w:r>
    </w:p>
    <w:p>
      <w:pPr>
        <w:spacing w:before="20"/>
      </w:pPr>
    </w:p>
    <w:p>
      <w:pPr>
        <w:spacing w:before="40"/>
        <w:ind w:right="500"/>
        <w:jc w:val="right"/>
      </w:pPr>
      <w:r>
        <w:rPr>
          <w:rFonts w:ascii="Consolas" w:cs="Consolas" w:eastAsia="Consolas" w:hAnsi="Consolas"/>
          <w:i/>
          <w:iCs/>
          <w:color w:val="00838f"/>
          <w:sz w:val="18"/>
          <w:szCs w:val="18"/>
        </w:rPr>
        <w:t xml:space="preserve">{</w:t>
      </w:r>
    </w:p>
    <w:p>
      <w:pPr>
        <w:spacing w:before="40"/>
        <w:ind w:right="500"/>
        <w:jc w:val="right"/>
      </w:pPr>
      <w:r>
        <w:rPr>
          <w:rFonts w:ascii="Consolas" w:cs="Consolas" w:eastAsia="Consolas" w:hAnsi="Consolas"/>
          <w:i/>
          <w:iCs/>
          <w:color w:val="00838f"/>
          <w:sz w:val="18"/>
          <w:szCs w:val="18"/>
        </w:rPr>
        <w:t xml:space="preserve">  "buildCommand": "prisma generate &amp;&amp; prisma migrate deploy &amp;&amp; next build",</w:t>
      </w:r>
    </w:p>
    <w:p>
      <w:pPr>
        <w:spacing w:before="40"/>
        <w:ind w:right="500"/>
        <w:jc w:val="right"/>
      </w:pPr>
      <w:r>
        <w:rPr>
          <w:rFonts w:ascii="Consolas" w:cs="Consolas" w:eastAsia="Consolas" w:hAnsi="Consolas"/>
          <w:i/>
          <w:iCs/>
          <w:color w:val="00838f"/>
          <w:sz w:val="18"/>
          <w:szCs w:val="18"/>
        </w:rPr>
        <w:t xml:space="preserve">  "installCommand": "npm install"</w:t>
      </w:r>
    </w:p>
    <w:p>
      <w:pPr>
        <w:spacing w:before="40"/>
        <w:ind w:right="500"/>
        <w:jc w:val="right"/>
      </w:pPr>
      <w:r>
        <w:rPr>
          <w:rFonts w:ascii="Consolas" w:cs="Consolas" w:eastAsia="Consolas" w:hAnsi="Consolas"/>
          <w:i/>
          <w:iCs/>
          <w:color w:val="00838f"/>
          <w:sz w:val="18"/>
          <w:szCs w:val="18"/>
        </w:rPr>
        <w:t xml:space="preserve">}</w:t>
      </w:r>
    </w:p>
    <w:p>
      <w:pPr>
        <w:spacing w:before="60"/>
      </w:pPr>
    </w:p>
    <w:p>
      <w:pPr>
        <w:pStyle w:val="Heading3"/>
        <w:spacing w:before="200"/>
        <w:jc w:val="right"/>
      </w:pPr>
      <w:r>
        <w:rPr>
          <w:rFonts w:ascii="Traditional Arabic" w:cs="Traditional Arabic" w:eastAsia="Traditional Arabic" w:hAnsi="Traditional Arabic"/>
          <w:b/>
          <w:bCs/>
          <w:color w:val="37474f"/>
          <w:sz w:val="24"/>
          <w:szCs w:val="24"/>
        </w:rPr>
        <w:t xml:space="preserve">5.2.3 (بديل) استخدام prisma db push في سكربت البدء</w:t>
      </w:r>
    </w:p>
    <w:p>
      <w:pPr>
        <w:spacing w:before="40"/>
      </w:pPr>
    </w:p>
    <w:p>
      <w:pPr>
        <w:spacing w:before="60"/>
        <w:jc w:val="right"/>
      </w:pPr>
      <w:r>
        <w:rPr>
          <w:rFonts w:ascii="Traditional Arabic" w:cs="Traditional Arabic" w:eastAsia="Traditional Arabic" w:hAnsi="Traditional Arabic"/>
          <w:sz w:val="20"/>
          <w:szCs w:val="20"/>
        </w:rPr>
        <w:t xml:space="preserve">إذا كان عدد الترحيلات كبيراً وترغب في تبسيط العملية، يمكن استخدام prisma db push:</w:t>
      </w:r>
    </w:p>
    <w:p>
      <w:pPr>
        <w:spacing w:before="20"/>
      </w:pPr>
    </w:p>
    <w:p>
      <w:pPr>
        <w:spacing w:before="40"/>
        <w:ind w:right="500"/>
        <w:jc w:val="right"/>
      </w:pPr>
      <w:r>
        <w:rPr>
          <w:rFonts w:ascii="Consolas" w:cs="Consolas" w:eastAsia="Consolas" w:hAnsi="Consolas"/>
          <w:i/>
          <w:iCs/>
          <w:color w:val="00838f"/>
          <w:sz w:val="18"/>
          <w:szCs w:val="18"/>
        </w:rPr>
        <w:t xml:space="preserve">"build": "prisma generate &amp;&amp; prisma db push --accept-data-loss &amp;&amp; next build"</w:t>
      </w:r>
    </w:p>
    <w:p>
      <w:pPr>
        <w:spacing w:before="40"/>
      </w:pP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تحذير: --accept-data-loss قد يؤدي إلى فقدان بيانات في حالات نادرة (تغيير أنواع الحقول)</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5.3 مقارنة الحلول</w:t>
      </w:r>
    </w:p>
    <w:p>
      <w:pPr>
        <w:spacing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83593"/>
          </w:tcPr>
          <w:p>
            <w:pPr>
              <w:jc w:val="center"/>
            </w:pPr>
            <w:r>
              <w:rPr>
                <w:b/>
                <w:bCs/>
                <w:color w:val="ffffff"/>
                <w:sz w:val="18"/>
                <w:szCs w:val="18"/>
              </w:rPr>
              <w:t xml:space="preserve">الحل</w:t>
            </w:r>
          </w:p>
        </w:tc>
        <w:tc>
          <w:tcPr>
            <w:shd w:fill="283593"/>
          </w:tcPr>
          <w:p>
            <w:pPr>
              <w:jc w:val="center"/>
            </w:pPr>
            <w:r>
              <w:rPr>
                <w:b/>
                <w:bCs/>
                <w:color w:val="ffffff"/>
                <w:sz w:val="18"/>
                <w:szCs w:val="18"/>
              </w:rPr>
              <w:t xml:space="preserve">السرعة</w:t>
            </w:r>
          </w:p>
        </w:tc>
        <w:tc>
          <w:tcPr>
            <w:shd w:fill="283593"/>
          </w:tcPr>
          <w:p>
            <w:pPr>
              <w:jc w:val="center"/>
            </w:pPr>
            <w:r>
              <w:rPr>
                <w:b/>
                <w:bCs/>
                <w:color w:val="ffffff"/>
                <w:sz w:val="18"/>
                <w:szCs w:val="18"/>
              </w:rPr>
              <w:t xml:space="preserve">الأمان</w:t>
            </w:r>
          </w:p>
        </w:tc>
        <w:tc>
          <w:tcPr>
            <w:shd w:fill="283593"/>
          </w:tcPr>
          <w:p>
            <w:pPr>
              <w:jc w:val="center"/>
            </w:pPr>
            <w:r>
              <w:rPr>
                <w:b/>
                <w:bCs/>
                <w:color w:val="ffffff"/>
                <w:sz w:val="18"/>
                <w:szCs w:val="18"/>
              </w:rPr>
              <w:t xml:space="preserve">الاستدامة</w:t>
            </w:r>
          </w:p>
        </w:tc>
        <w:tc>
          <w:tcPr>
            <w:shd w:fill="283593"/>
          </w:tcPr>
          <w:p>
            <w:pPr>
              <w:jc w:val="center"/>
            </w:pPr>
            <w:r>
              <w:rPr>
                <w:b/>
                <w:bCs/>
                <w:color w:val="ffffff"/>
                <w:sz w:val="18"/>
                <w:szCs w:val="18"/>
              </w:rPr>
              <w:t xml:space="preserve">التعقيد</w:t>
            </w:r>
          </w:p>
        </w:tc>
      </w:tr>
      <w:tr>
        <w:tc>
          <w:p>
            <w:pPr>
              <w:jc w:val="right"/>
            </w:pPr>
            <w:r>
              <w:rPr>
                <w:rFonts w:ascii="Traditional Arabic" w:cs="Traditional Arabic" w:eastAsia="Traditional Arabic" w:hAnsi="Traditional Arabic"/>
                <w:sz w:val="17"/>
                <w:szCs w:val="17"/>
              </w:rPr>
              <w:t xml:space="preserve">5.1.1 تطبيق الترحيل يدوياً</w:t>
            </w:r>
          </w:p>
        </w:tc>
        <w:tc>
          <w:p>
            <w:pPr>
              <w:jc w:val="right"/>
            </w:pPr>
            <w:r>
              <w:rPr>
                <w:rFonts w:ascii="Traditional Arabic" w:cs="Traditional Arabic" w:eastAsia="Traditional Arabic" w:hAnsi="Traditional Arabic"/>
                <w:sz w:val="17"/>
                <w:szCs w:val="17"/>
              </w:rPr>
              <w:t xml:space="preserve">فوري</w:t>
            </w:r>
          </w:p>
        </w:tc>
        <w:tc>
          <w:p>
            <w:pPr>
              <w:jc w:val="right"/>
            </w:pPr>
            <w:r>
              <w:rPr>
                <w:rFonts w:ascii="Traditional Arabic" w:cs="Traditional Arabic" w:eastAsia="Traditional Arabic" w:hAnsi="Traditional Arabic"/>
                <w:sz w:val="17"/>
                <w:szCs w:val="17"/>
              </w:rPr>
              <w:t xml:space="preserve">آمن</w:t>
            </w:r>
          </w:p>
        </w:tc>
        <w:tc>
          <w:p>
            <w:pPr>
              <w:jc w:val="right"/>
            </w:pPr>
            <w:r>
              <w:rPr>
                <w:rFonts w:ascii="Traditional Arabic" w:cs="Traditional Arabic" w:eastAsia="Traditional Arabic" w:hAnsi="Traditional Arabic"/>
                <w:sz w:val="17"/>
                <w:szCs w:val="17"/>
              </w:rPr>
              <w:t xml:space="preserve">مؤقت</w:t>
            </w:r>
          </w:p>
        </w:tc>
        <w:tc>
          <w:p>
            <w:pPr>
              <w:jc w:val="right"/>
            </w:pPr>
            <w:r>
              <w:rPr>
                <w:rFonts w:ascii="Traditional Arabic" w:cs="Traditional Arabic" w:eastAsia="Traditional Arabic" w:hAnsi="Traditional Arabic"/>
                <w:sz w:val="17"/>
                <w:szCs w:val="17"/>
              </w:rPr>
              <w:t xml:space="preserve">منخفض</w:t>
            </w:r>
          </w:p>
        </w:tc>
      </w:tr>
      <w:tr>
        <w:tc>
          <w:p>
            <w:pPr>
              <w:jc w:val="right"/>
            </w:pPr>
            <w:r>
              <w:rPr>
                <w:rFonts w:ascii="Traditional Arabic" w:cs="Traditional Arabic" w:eastAsia="Traditional Arabic" w:hAnsi="Traditional Arabic"/>
                <w:sz w:val="17"/>
                <w:szCs w:val="17"/>
              </w:rPr>
              <w:t xml:space="preserve">5.1.2 SQL يدوي</w:t>
            </w:r>
          </w:p>
        </w:tc>
        <w:tc>
          <w:p>
            <w:pPr>
              <w:jc w:val="right"/>
            </w:pPr>
            <w:r>
              <w:rPr>
                <w:rFonts w:ascii="Traditional Arabic" w:cs="Traditional Arabic" w:eastAsia="Traditional Arabic" w:hAnsi="Traditional Arabic"/>
                <w:sz w:val="17"/>
                <w:szCs w:val="17"/>
              </w:rPr>
              <w:t xml:space="preserve">فوري</w:t>
            </w:r>
          </w:p>
        </w:tc>
        <w:tc>
          <w:p>
            <w:pPr>
              <w:jc w:val="right"/>
            </w:pPr>
            <w:r>
              <w:rPr>
                <w:rFonts w:ascii="Traditional Arabic" w:cs="Traditional Arabic" w:eastAsia="Traditional Arabic" w:hAnsi="Traditional Arabic"/>
                <w:sz w:val="17"/>
                <w:szCs w:val="17"/>
              </w:rPr>
              <w:t xml:space="preserve">آمن جداً</w:t>
            </w:r>
          </w:p>
        </w:tc>
        <w:tc>
          <w:p>
            <w:pPr>
              <w:jc w:val="right"/>
            </w:pPr>
            <w:r>
              <w:rPr>
                <w:rFonts w:ascii="Traditional Arabic" w:cs="Traditional Arabic" w:eastAsia="Traditional Arabic" w:hAnsi="Traditional Arabic"/>
                <w:sz w:val="17"/>
                <w:szCs w:val="17"/>
              </w:rPr>
              <w:t xml:space="preserve">مؤقت</w:t>
            </w:r>
          </w:p>
        </w:tc>
        <w:tc>
          <w:p>
            <w:pPr>
              <w:jc w:val="right"/>
            </w:pPr>
            <w:r>
              <w:rPr>
                <w:rFonts w:ascii="Traditional Arabic" w:cs="Traditional Arabic" w:eastAsia="Traditional Arabic" w:hAnsi="Traditional Arabic"/>
                <w:sz w:val="17"/>
                <w:szCs w:val="17"/>
              </w:rPr>
              <w:t xml:space="preserve">منخفض جداً</w:t>
            </w:r>
          </w:p>
        </w:tc>
      </w:tr>
      <w:tr>
        <w:tc>
          <w:p>
            <w:pPr>
              <w:jc w:val="right"/>
            </w:pPr>
            <w:r>
              <w:rPr>
                <w:rFonts w:ascii="Traditional Arabic" w:cs="Traditional Arabic" w:eastAsia="Traditional Arabic" w:hAnsi="Traditional Arabic"/>
                <w:sz w:val="17"/>
                <w:szCs w:val="17"/>
              </w:rPr>
              <w:t xml:space="preserve">5.2.1 تحديث build script</w:t>
            </w:r>
          </w:p>
        </w:tc>
        <w:tc>
          <w:p>
            <w:pPr>
              <w:jc w:val="right"/>
            </w:pPr>
            <w:r>
              <w:rPr>
                <w:rFonts w:ascii="Traditional Arabic" w:cs="Traditional Arabic" w:eastAsia="Traditional Arabic" w:hAnsi="Traditional Arabic"/>
                <w:sz w:val="17"/>
                <w:szCs w:val="17"/>
              </w:rPr>
              <w:t xml:space="preserve">بعد النشر التالي</w:t>
            </w:r>
          </w:p>
        </w:tc>
        <w:tc>
          <w:p>
            <w:pPr>
              <w:jc w:val="right"/>
            </w:pPr>
            <w:r>
              <w:rPr>
                <w:rFonts w:ascii="Traditional Arabic" w:cs="Traditional Arabic" w:eastAsia="Traditional Arabic" w:hAnsi="Traditional Arabic"/>
                <w:sz w:val="17"/>
                <w:szCs w:val="17"/>
              </w:rPr>
              <w:t xml:space="preserve">آمن</w:t>
            </w:r>
          </w:p>
        </w:tc>
        <w:tc>
          <w:p>
            <w:pPr>
              <w:jc w:val="right"/>
            </w:pPr>
            <w:r>
              <w:rPr>
                <w:rFonts w:ascii="Traditional Arabic" w:cs="Traditional Arabic" w:eastAsia="Traditional Arabic" w:hAnsi="Traditional Arabic"/>
                <w:sz w:val="17"/>
                <w:szCs w:val="17"/>
              </w:rPr>
              <w:t xml:space="preserve">دائم</w:t>
            </w:r>
          </w:p>
        </w:tc>
        <w:tc>
          <w:p>
            <w:pPr>
              <w:jc w:val="right"/>
            </w:pPr>
            <w:r>
              <w:rPr>
                <w:rFonts w:ascii="Traditional Arabic" w:cs="Traditional Arabic" w:eastAsia="Traditional Arabic" w:hAnsi="Traditional Arabic"/>
                <w:sz w:val="17"/>
                <w:szCs w:val="17"/>
              </w:rPr>
              <w:t xml:space="preserve">منخفض</w:t>
            </w:r>
          </w:p>
        </w:tc>
      </w:tr>
      <w:tr>
        <w:tc>
          <w:p>
            <w:pPr>
              <w:jc w:val="right"/>
            </w:pPr>
            <w:r>
              <w:rPr>
                <w:rFonts w:ascii="Traditional Arabic" w:cs="Traditional Arabic" w:eastAsia="Traditional Arabic" w:hAnsi="Traditional Arabic"/>
                <w:sz w:val="17"/>
                <w:szCs w:val="17"/>
              </w:rPr>
              <w:t xml:space="preserve">5.2.2 إضافة vercel.json</w:t>
            </w:r>
          </w:p>
        </w:tc>
        <w:tc>
          <w:p>
            <w:pPr>
              <w:jc w:val="right"/>
            </w:pPr>
            <w:r>
              <w:rPr>
                <w:rFonts w:ascii="Traditional Arabic" w:cs="Traditional Arabic" w:eastAsia="Traditional Arabic" w:hAnsi="Traditional Arabic"/>
                <w:sz w:val="17"/>
                <w:szCs w:val="17"/>
              </w:rPr>
              <w:t xml:space="preserve">بعد النشر التالي</w:t>
            </w:r>
          </w:p>
        </w:tc>
        <w:tc>
          <w:p>
            <w:pPr>
              <w:jc w:val="right"/>
            </w:pPr>
            <w:r>
              <w:rPr>
                <w:rFonts w:ascii="Traditional Arabic" w:cs="Traditional Arabic" w:eastAsia="Traditional Arabic" w:hAnsi="Traditional Arabic"/>
                <w:sz w:val="17"/>
                <w:szCs w:val="17"/>
              </w:rPr>
              <w:t xml:space="preserve">آمن</w:t>
            </w:r>
          </w:p>
        </w:tc>
        <w:tc>
          <w:p>
            <w:pPr>
              <w:jc w:val="right"/>
            </w:pPr>
            <w:r>
              <w:rPr>
                <w:rFonts w:ascii="Traditional Arabic" w:cs="Traditional Arabic" w:eastAsia="Traditional Arabic" w:hAnsi="Traditional Arabic"/>
                <w:sz w:val="17"/>
                <w:szCs w:val="17"/>
              </w:rPr>
              <w:t xml:space="preserve">دائم</w:t>
            </w:r>
          </w:p>
        </w:tc>
        <w:tc>
          <w:p>
            <w:pPr>
              <w:jc w:val="right"/>
            </w:pPr>
            <w:r>
              <w:rPr>
                <w:rFonts w:ascii="Traditional Arabic" w:cs="Traditional Arabic" w:eastAsia="Traditional Arabic" w:hAnsi="Traditional Arabic"/>
                <w:sz w:val="17"/>
                <w:szCs w:val="17"/>
              </w:rPr>
              <w:t xml:space="preserve">منخفض</w:t>
            </w:r>
          </w:p>
        </w:tc>
      </w:tr>
      <w:tr>
        <w:tc>
          <w:p>
            <w:pPr>
              <w:jc w:val="right"/>
            </w:pPr>
            <w:r>
              <w:rPr>
                <w:rFonts w:ascii="Traditional Arabic" w:cs="Traditional Arabic" w:eastAsia="Traditional Arabic" w:hAnsi="Traditional Arabic"/>
                <w:sz w:val="17"/>
                <w:szCs w:val="17"/>
              </w:rPr>
              <w:t xml:space="preserve">5.2.3 prisma db push</w:t>
            </w:r>
          </w:p>
        </w:tc>
        <w:tc>
          <w:p>
            <w:pPr>
              <w:jc w:val="right"/>
            </w:pPr>
            <w:r>
              <w:rPr>
                <w:rFonts w:ascii="Traditional Arabic" w:cs="Traditional Arabic" w:eastAsia="Traditional Arabic" w:hAnsi="Traditional Arabic"/>
                <w:sz w:val="17"/>
                <w:szCs w:val="17"/>
              </w:rPr>
              <w:t xml:space="preserve">فوري بعد النشر</w:t>
            </w:r>
          </w:p>
        </w:tc>
        <w:tc>
          <w:p>
            <w:pPr>
              <w:jc w:val="right"/>
            </w:pPr>
            <w:r>
              <w:rPr>
                <w:rFonts w:ascii="Traditional Arabic" w:cs="Traditional Arabic" w:eastAsia="Traditional Arabic" w:hAnsi="Traditional Arabic"/>
                <w:sz w:val="17"/>
                <w:szCs w:val="17"/>
              </w:rPr>
              <w:t xml:space="preserve">مخاطرة</w:t>
            </w:r>
          </w:p>
        </w:tc>
        <w:tc>
          <w:p>
            <w:pPr>
              <w:jc w:val="right"/>
            </w:pPr>
            <w:r>
              <w:rPr>
                <w:rFonts w:ascii="Traditional Arabic" w:cs="Traditional Arabic" w:eastAsia="Traditional Arabic" w:hAnsi="Traditional Arabic"/>
                <w:sz w:val="17"/>
                <w:szCs w:val="17"/>
              </w:rPr>
              <w:t xml:space="preserve">دائم</w:t>
            </w:r>
          </w:p>
        </w:tc>
        <w:tc>
          <w:p>
            <w:pPr>
              <w:jc w:val="right"/>
            </w:pPr>
            <w:r>
              <w:rPr>
                <w:rFonts w:ascii="Traditional Arabic" w:cs="Traditional Arabic" w:eastAsia="Traditional Arabic" w:hAnsi="Traditional Arabic"/>
                <w:sz w:val="17"/>
                <w:szCs w:val="17"/>
              </w:rPr>
              <w:t xml:space="preserve">منخفض</w:t>
            </w:r>
          </w:p>
        </w:tc>
      </w:tr>
    </w:tbl>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5.4 الإجراء الموصى به</w:t>
      </w:r>
    </w:p>
    <w:p>
      <w:pPr>
        <w:spacing w:before="60"/>
      </w:pPr>
    </w:p>
    <w:p>
      <w:pPr>
        <w:spacing w:before="60"/>
        <w:jc w:val="right"/>
      </w:pPr>
      <w:r>
        <w:rPr>
          <w:rFonts w:ascii="Traditional Arabic" w:cs="Traditional Arabic" w:eastAsia="Traditional Arabic" w:hAnsi="Traditional Arabic"/>
          <w:sz w:val="20"/>
          <w:szCs w:val="20"/>
        </w:rPr>
        <w:t xml:space="preserve">التوصية بتنفيذ الحلين التاليين معاً:</w:t>
      </w:r>
    </w:p>
    <w:p>
      <w:pPr>
        <w:spacing w:before="40"/>
      </w:pPr>
    </w:p>
    <w:p>
      <w:pPr>
        <w:spacing w:before="60"/>
        <w:ind w:right="300"/>
        <w:jc w:val="right"/>
      </w:pPr>
      <w:r>
        <w:rPr>
          <w:rFonts w:ascii="Traditional Arabic" w:cs="Traditional Arabic" w:eastAsia="Traditional Arabic" w:hAnsi="Traditional Arabic"/>
          <w:sz w:val="20"/>
          <w:szCs w:val="20"/>
        </w:rPr>
        <w:t xml:space="preserve">• 1. فوراً: تشغيل ALTER TABLE يدوياً على Supabase (الحل 5.1.2) لإصلاح المشكلة الحالية</w:t>
      </w:r>
    </w:p>
    <w:p>
      <w:pPr>
        <w:spacing w:before="60"/>
        <w:ind w:right="300"/>
        <w:jc w:val="right"/>
      </w:pPr>
      <w:r>
        <w:rPr>
          <w:rFonts w:ascii="Traditional Arabic" w:cs="Traditional Arabic" w:eastAsia="Traditional Arabic" w:hAnsi="Traditional Arabic"/>
          <w:sz w:val="20"/>
          <w:szCs w:val="20"/>
        </w:rPr>
        <w:t xml:space="preserve">• 2. بعد الإصلاح: تحديث build script ليشمل prisma migrate deploy (الحل 5.2.1) لمنع تكرار المشكلة مستقبلاً</w:t>
      </w:r>
    </w:p>
    <w:p>
      <w:pPr>
        <w:spacing w:before="60"/>
      </w:pPr>
    </w:p>
    <w:p>
      <w:pPr>
        <w:spacing w:before="200"/>
        <w:jc w:val="center"/>
      </w:pPr>
      <w:r>
        <w:rPr>
          <w:rFonts w:ascii="Traditional Arabic" w:cs="Traditional Arabic" w:eastAsia="Traditional Arabic" w:hAnsi="Traditional Arabic"/>
          <w:b/>
          <w:bCs/>
          <w:color w:val="2e7d32"/>
          <w:sz w:val="24"/>
          <w:szCs w:val="24"/>
        </w:rPr>
        <w:t xml:space="preserve">بتنفيذ هذين الحلين، ستعود لوحة تحكم الأدمن للعمل فوراً</w:t>
      </w:r>
    </w:p>
    <w:p>
      <w:pPr>
        <w:spacing w:before="60"/>
        <w:jc w:val="center"/>
      </w:pPr>
      <w:r>
        <w:rPr>
          <w:rFonts w:ascii="Traditional Arabic" w:cs="Traditional Arabic" w:eastAsia="Traditional Arabic" w:hAnsi="Traditional Arabic"/>
          <w:color w:val="546e7a"/>
          <w:sz w:val="22"/>
          <w:szCs w:val="22"/>
        </w:rPr>
        <w:t xml:space="preserve">ولن تتكرر مشكلة فقدان الأعمدة في النشرات المستقبلية</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السادس: التوصيات الوقائية</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6.1 إجراءات وقائية مستدامة</w:t>
      </w:r>
    </w:p>
    <w:p>
      <w:pPr>
        <w:spacing w:before="60"/>
      </w:pPr>
    </w:p>
    <w:p>
      <w:pPr>
        <w:spacing w:before="60"/>
        <w:ind w:right="300"/>
        <w:jc w:val="right"/>
      </w:pPr>
      <w:r>
        <w:rPr>
          <w:rFonts w:ascii="Traditional Arabic" w:cs="Traditional Arabic" w:eastAsia="Traditional Arabic" w:hAnsi="Traditional Arabic"/>
          <w:sz w:val="20"/>
          <w:szCs w:val="20"/>
        </w:rPr>
        <w:t xml:space="preserve">• إضافة prisma migrate deploy إلى سكربت build ومنع أي نشر بدون تطبيق الترحيلات</w:t>
      </w:r>
    </w:p>
    <w:p>
      <w:pPr>
        <w:spacing w:before="60"/>
        <w:ind w:right="300"/>
        <w:jc w:val="right"/>
      </w:pPr>
      <w:r>
        <w:rPr>
          <w:rFonts w:ascii="Traditional Arabic" w:cs="Traditional Arabic" w:eastAsia="Traditional Arabic" w:hAnsi="Traditional Arabic"/>
          <w:sz w:val="20"/>
          <w:szCs w:val="20"/>
        </w:rPr>
        <w:t xml:space="preserve">• إضافة اختبار آلي (CI) يتحقق من تطابق قاعدة البيانات مع Prisma Schema</w:t>
      </w:r>
    </w:p>
    <w:p>
      <w:pPr>
        <w:spacing w:before="60"/>
        <w:ind w:right="300"/>
        <w:jc w:val="right"/>
      </w:pPr>
      <w:r>
        <w:rPr>
          <w:rFonts w:ascii="Traditional Arabic" w:cs="Traditional Arabic" w:eastAsia="Traditional Arabic" w:hAnsi="Traditional Arabic"/>
          <w:sz w:val="20"/>
          <w:szCs w:val="20"/>
        </w:rPr>
        <w:t xml:space="preserve">• تفعيل Vercel Preview Deployments لاختبار الترحيلات قبل النشر</w:t>
      </w:r>
    </w:p>
    <w:p>
      <w:pPr>
        <w:spacing w:before="60"/>
        <w:ind w:right="300"/>
        <w:jc w:val="right"/>
      </w:pPr>
      <w:r>
        <w:rPr>
          <w:rFonts w:ascii="Traditional Arabic" w:cs="Traditional Arabic" w:eastAsia="Traditional Arabic" w:hAnsi="Traditional Arabic"/>
          <w:sz w:val="20"/>
          <w:szCs w:val="20"/>
        </w:rPr>
        <w:t xml:space="preserve">• إنشاء سكربت post-deployment hook في vercel.json</w:t>
      </w:r>
    </w:p>
    <w:p>
      <w:pPr>
        <w:spacing w:before="60"/>
        <w:ind w:right="300"/>
        <w:jc w:val="right"/>
      </w:pPr>
      <w:r>
        <w:rPr>
          <w:rFonts w:ascii="Traditional Arabic" w:cs="Traditional Arabic" w:eastAsia="Traditional Arabic" w:hAnsi="Traditional Arabic"/>
          <w:sz w:val="20"/>
          <w:szCs w:val="20"/>
        </w:rPr>
        <w:t xml:space="preserve">• توثيق عملية النشر في README.md (خطوات تطبيق الترحيلات)</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6.2 تحسينات على آلية الترحيل</w:t>
      </w:r>
    </w:p>
    <w:p>
      <w:pPr>
        <w:spacing w:before="60"/>
      </w:pPr>
    </w:p>
    <w:p>
      <w:pPr>
        <w:spacing w:before="60"/>
        <w:ind w:right="300"/>
        <w:jc w:val="right"/>
      </w:pPr>
      <w:r>
        <w:rPr>
          <w:rFonts w:ascii="Traditional Arabic" w:cs="Traditional Arabic" w:eastAsia="Traditional Arabic" w:hAnsi="Traditional Arabic"/>
          <w:sz w:val="20"/>
          <w:szCs w:val="20"/>
        </w:rPr>
        <w:t xml:space="preserve">• استخدام Shadow Database في Vercel (إذا كان مدعوماً) لاختبار الترحيلات</w:t>
      </w:r>
    </w:p>
    <w:p>
      <w:pPr>
        <w:spacing w:before="60"/>
        <w:ind w:right="300"/>
        <w:jc w:val="right"/>
      </w:pPr>
      <w:r>
        <w:rPr>
          <w:rFonts w:ascii="Traditional Arabic" w:cs="Traditional Arabic" w:eastAsia="Traditional Arabic" w:hAnsi="Traditional Arabic"/>
          <w:sz w:val="20"/>
          <w:szCs w:val="20"/>
        </w:rPr>
        <w:t xml:space="preserve">• إضافة فحص تلقائي عند تشغيل التطبيق: إذا كان هناك ترحيلات معلقة → إظهار تحذير في السجلات</w:t>
      </w:r>
    </w:p>
    <w:p>
      <w:pPr>
        <w:spacing w:before="60"/>
        <w:ind w:right="300"/>
        <w:jc w:val="right"/>
      </w:pPr>
      <w:r>
        <w:rPr>
          <w:rFonts w:ascii="Traditional Arabic" w:cs="Traditional Arabic" w:eastAsia="Traditional Arabic" w:hAnsi="Traditional Arabic"/>
          <w:sz w:val="20"/>
          <w:szCs w:val="20"/>
        </w:rPr>
        <w:t xml:space="preserve">• إضافة نظام تنبيه يُعلم الأدمن بعدم تطابق Schema مع قاعدة البيانات</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6.3 قائمة تحقق للنشر المستقبلي</w:t>
      </w:r>
    </w:p>
    <w:p>
      <w:pPr>
        <w:spacing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الخطوة</w:t>
            </w:r>
          </w:p>
        </w:tc>
        <w:tc>
          <w:tcPr>
            <w:shd w:fill="283593"/>
          </w:tcPr>
          <w:p>
            <w:pPr>
              <w:jc w:val="center"/>
            </w:pPr>
            <w:r>
              <w:rPr>
                <w:b/>
                <w:bCs/>
                <w:color w:val="ffffff"/>
                <w:sz w:val="18"/>
                <w:szCs w:val="18"/>
              </w:rPr>
              <w:t xml:space="preserve">الوصف</w:t>
            </w:r>
          </w:p>
        </w:tc>
        <w:tc>
          <w:tcPr>
            <w:shd w:fill="283593"/>
          </w:tcPr>
          <w:p>
            <w:pPr>
              <w:jc w:val="center"/>
            </w:pPr>
            <w:r>
              <w:rPr>
                <w:b/>
                <w:bCs/>
                <w:color w:val="ffffff"/>
                <w:sz w:val="18"/>
                <w:szCs w:val="18"/>
              </w:rPr>
              <w:t xml:space="preserve">المسؤول</w:t>
            </w:r>
          </w:p>
        </w:tc>
      </w:tr>
      <w:tr>
        <w:tc>
          <w:p>
            <w:pPr>
              <w:jc w:val="right"/>
            </w:pPr>
            <w:r>
              <w:rPr>
                <w:rFonts w:ascii="Traditional Arabic" w:cs="Traditional Arabic" w:eastAsia="Traditional Arabic" w:hAnsi="Traditional Arabic"/>
                <w:sz w:val="17"/>
                <w:szCs w:val="17"/>
              </w:rPr>
              <w:t xml:space="preserve">1</w:t>
            </w:r>
          </w:p>
        </w:tc>
        <w:tc>
          <w:p>
            <w:pPr>
              <w:jc w:val="right"/>
            </w:pPr>
            <w:r>
              <w:rPr>
                <w:rFonts w:ascii="Traditional Arabic" w:cs="Traditional Arabic" w:eastAsia="Traditional Arabic" w:hAnsi="Traditional Arabic"/>
                <w:sz w:val="17"/>
                <w:szCs w:val="17"/>
              </w:rPr>
              <w:t xml:space="preserve">تشغيل prisma migrate dev محلياً</w:t>
            </w:r>
          </w:p>
        </w:tc>
        <w:tc>
          <w:p>
            <w:pPr>
              <w:jc w:val="right"/>
            </w:pPr>
            <w:r>
              <w:rPr>
                <w:rFonts w:ascii="Traditional Arabic" w:cs="Traditional Arabic" w:eastAsia="Traditional Arabic" w:hAnsi="Traditional Arabic"/>
                <w:sz w:val="17"/>
                <w:szCs w:val="17"/>
              </w:rPr>
              <w:t xml:space="preserve">المطور</w:t>
            </w:r>
          </w:p>
        </w:tc>
      </w:tr>
      <w:tr>
        <w:tc>
          <w:p>
            <w:pPr>
              <w:jc w:val="right"/>
            </w:pPr>
            <w:r>
              <w:rPr>
                <w:rFonts w:ascii="Traditional Arabic" w:cs="Traditional Arabic" w:eastAsia="Traditional Arabic" w:hAnsi="Traditional Arabic"/>
                <w:sz w:val="17"/>
                <w:szCs w:val="17"/>
              </w:rPr>
              <w:t xml:space="preserve">2</w:t>
            </w:r>
          </w:p>
        </w:tc>
        <w:tc>
          <w:p>
            <w:pPr>
              <w:jc w:val="right"/>
            </w:pPr>
            <w:r>
              <w:rPr>
                <w:rFonts w:ascii="Traditional Arabic" w:cs="Traditional Arabic" w:eastAsia="Traditional Arabic" w:hAnsi="Traditional Arabic"/>
                <w:sz w:val="17"/>
                <w:szCs w:val="17"/>
              </w:rPr>
              <w:t xml:space="preserve">اختبار الميزات الجديدة محلياً</w:t>
            </w:r>
          </w:p>
        </w:tc>
        <w:tc>
          <w:p>
            <w:pPr>
              <w:jc w:val="right"/>
            </w:pPr>
            <w:r>
              <w:rPr>
                <w:rFonts w:ascii="Traditional Arabic" w:cs="Traditional Arabic" w:eastAsia="Traditional Arabic" w:hAnsi="Traditional Arabic"/>
                <w:sz w:val="17"/>
                <w:szCs w:val="17"/>
              </w:rPr>
              <w:t xml:space="preserve">المطور</w:t>
            </w:r>
          </w:p>
        </w:tc>
      </w:tr>
      <w:tr>
        <w:tc>
          <w:p>
            <w:pPr>
              <w:jc w:val="right"/>
            </w:pPr>
            <w:r>
              <w:rPr>
                <w:rFonts w:ascii="Traditional Arabic" w:cs="Traditional Arabic" w:eastAsia="Traditional Arabic" w:hAnsi="Traditional Arabic"/>
                <w:sz w:val="17"/>
                <w:szCs w:val="17"/>
              </w:rPr>
              <w:t xml:space="preserve">3</w:t>
            </w:r>
          </w:p>
        </w:tc>
        <w:tc>
          <w:p>
            <w:pPr>
              <w:jc w:val="right"/>
            </w:pPr>
            <w:r>
              <w:rPr>
                <w:rFonts w:ascii="Traditional Arabic" w:cs="Traditional Arabic" w:eastAsia="Traditional Arabic" w:hAnsi="Traditional Arabic"/>
                <w:sz w:val="17"/>
                <w:szCs w:val="17"/>
              </w:rPr>
              <w:t xml:space="preserve">تشغيل prisma migrate deploy على قاعدة بيانات Staging</w:t>
            </w:r>
          </w:p>
        </w:tc>
        <w:tc>
          <w:p>
            <w:pPr>
              <w:jc w:val="right"/>
            </w:pPr>
            <w:r>
              <w:rPr>
                <w:rFonts w:ascii="Traditional Arabic" w:cs="Traditional Arabic" w:eastAsia="Traditional Arabic" w:hAnsi="Traditional Arabic"/>
                <w:sz w:val="17"/>
                <w:szCs w:val="17"/>
              </w:rPr>
              <w:t xml:space="preserve">المطور</w:t>
            </w:r>
          </w:p>
        </w:tc>
      </w:tr>
      <w:tr>
        <w:tc>
          <w:p>
            <w:pPr>
              <w:jc w:val="right"/>
            </w:pPr>
            <w:r>
              <w:rPr>
                <w:rFonts w:ascii="Traditional Arabic" w:cs="Traditional Arabic" w:eastAsia="Traditional Arabic" w:hAnsi="Traditional Arabic"/>
                <w:sz w:val="17"/>
                <w:szCs w:val="17"/>
              </w:rPr>
              <w:t xml:space="preserve">4</w:t>
            </w:r>
          </w:p>
        </w:tc>
        <w:tc>
          <w:p>
            <w:pPr>
              <w:jc w:val="right"/>
            </w:pPr>
            <w:r>
              <w:rPr>
                <w:rFonts w:ascii="Traditional Arabic" w:cs="Traditional Arabic" w:eastAsia="Traditional Arabic" w:hAnsi="Traditional Arabic"/>
                <w:sz w:val="17"/>
                <w:szCs w:val="17"/>
              </w:rPr>
              <w:t xml:space="preserve">اختبار الميزات في بيئة Staging</w:t>
            </w:r>
          </w:p>
        </w:tc>
        <w:tc>
          <w:p>
            <w:pPr>
              <w:jc w:val="right"/>
            </w:pPr>
            <w:r>
              <w:rPr>
                <w:rFonts w:ascii="Traditional Arabic" w:cs="Traditional Arabic" w:eastAsia="Traditional Arabic" w:hAnsi="Traditional Arabic"/>
                <w:sz w:val="17"/>
                <w:szCs w:val="17"/>
              </w:rPr>
              <w:t xml:space="preserve">المختبر</w:t>
            </w:r>
          </w:p>
        </w:tc>
      </w:tr>
      <w:tr>
        <w:tc>
          <w:p>
            <w:pPr>
              <w:jc w:val="right"/>
            </w:pPr>
            <w:r>
              <w:rPr>
                <w:rFonts w:ascii="Traditional Arabic" w:cs="Traditional Arabic" w:eastAsia="Traditional Arabic" w:hAnsi="Traditional Arabic"/>
                <w:sz w:val="17"/>
                <w:szCs w:val="17"/>
              </w:rPr>
              <w:t xml:space="preserve">5</w:t>
            </w:r>
          </w:p>
        </w:tc>
        <w:tc>
          <w:p>
            <w:pPr>
              <w:jc w:val="right"/>
            </w:pPr>
            <w:r>
              <w:rPr>
                <w:rFonts w:ascii="Traditional Arabic" w:cs="Traditional Arabic" w:eastAsia="Traditional Arabic" w:hAnsi="Traditional Arabic"/>
                <w:sz w:val="17"/>
                <w:szCs w:val="17"/>
              </w:rPr>
              <w:t xml:space="preserve">النشر إلى Vercel + تطبيق الترحيلات (إنشاء تلقائي)</w:t>
            </w:r>
          </w:p>
        </w:tc>
        <w:tc>
          <w:p>
            <w:pPr>
              <w:jc w:val="right"/>
            </w:pPr>
            <w:r>
              <w:rPr>
                <w:rFonts w:ascii="Traditional Arabic" w:cs="Traditional Arabic" w:eastAsia="Traditional Arabic" w:hAnsi="Traditional Arabic"/>
                <w:sz w:val="17"/>
                <w:szCs w:val="17"/>
              </w:rPr>
              <w:t xml:space="preserve">CI/CD</w:t>
            </w:r>
          </w:p>
        </w:tc>
      </w:tr>
      <w:tr>
        <w:tc>
          <w:p>
            <w:pPr>
              <w:jc w:val="right"/>
            </w:pPr>
            <w:r>
              <w:rPr>
                <w:rFonts w:ascii="Traditional Arabic" w:cs="Traditional Arabic" w:eastAsia="Traditional Arabic" w:hAnsi="Traditional Arabic"/>
                <w:sz w:val="17"/>
                <w:szCs w:val="17"/>
              </w:rPr>
              <w:t xml:space="preserve">6</w:t>
            </w:r>
          </w:p>
        </w:tc>
        <w:tc>
          <w:p>
            <w:pPr>
              <w:jc w:val="right"/>
            </w:pPr>
            <w:r>
              <w:rPr>
                <w:rFonts w:ascii="Traditional Arabic" w:cs="Traditional Arabic" w:eastAsia="Traditional Arabic" w:hAnsi="Traditional Arabic"/>
                <w:sz w:val="17"/>
                <w:szCs w:val="17"/>
              </w:rPr>
              <w:t xml:space="preserve">التحقق من prisma migrate status في الإنتاج</w:t>
            </w:r>
          </w:p>
        </w:tc>
        <w:tc>
          <w:p>
            <w:pPr>
              <w:jc w:val="right"/>
            </w:pPr>
            <w:r>
              <w:rPr>
                <w:rFonts w:ascii="Traditional Arabic" w:cs="Traditional Arabic" w:eastAsia="Traditional Arabic" w:hAnsi="Traditional Arabic"/>
                <w:sz w:val="17"/>
                <w:szCs w:val="17"/>
              </w:rPr>
              <w:t xml:space="preserve">الأدمن</w:t>
            </w:r>
          </w:p>
        </w:tc>
      </w:tr>
      <w:tr>
        <w:tc>
          <w:p>
            <w:pPr>
              <w:jc w:val="right"/>
            </w:pPr>
            <w:r>
              <w:rPr>
                <w:rFonts w:ascii="Traditional Arabic" w:cs="Traditional Arabic" w:eastAsia="Traditional Arabic" w:hAnsi="Traditional Arabic"/>
                <w:sz w:val="17"/>
                <w:szCs w:val="17"/>
              </w:rPr>
              <w:t xml:space="preserve">7</w:t>
            </w:r>
          </w:p>
        </w:tc>
        <w:tc>
          <w:p>
            <w:pPr>
              <w:jc w:val="right"/>
            </w:pPr>
            <w:r>
              <w:rPr>
                <w:rFonts w:ascii="Traditional Arabic" w:cs="Traditional Arabic" w:eastAsia="Traditional Arabic" w:hAnsi="Traditional Arabic"/>
                <w:sz w:val="17"/>
                <w:szCs w:val="17"/>
              </w:rPr>
              <w:t xml:space="preserve">مراقبة سجلات Vercel بعد النشر</w:t>
            </w:r>
          </w:p>
        </w:tc>
        <w:tc>
          <w:p>
            <w:pPr>
              <w:jc w:val="right"/>
            </w:pPr>
            <w:r>
              <w:rPr>
                <w:rFonts w:ascii="Traditional Arabic" w:cs="Traditional Arabic" w:eastAsia="Traditional Arabic" w:hAnsi="Traditional Arabic"/>
                <w:sz w:val="17"/>
                <w:szCs w:val="17"/>
              </w:rPr>
              <w:t xml:space="preserve">الأدمن</w:t>
            </w:r>
          </w:p>
        </w:tc>
      </w:tr>
    </w:tbl>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السابع: الملاحق</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7.1 محتوى ملف الترحيل المفقود</w:t>
      </w:r>
    </w:p>
    <w:p>
      <w:pPr>
        <w:spacing w:before="60"/>
      </w:pPr>
    </w:p>
    <w:p>
      <w:pPr>
        <w:spacing w:before="60"/>
        <w:jc w:val="right"/>
      </w:pPr>
      <w:r>
        <w:rPr>
          <w:rFonts w:ascii="Traditional Arabic" w:cs="Traditional Arabic" w:eastAsia="Traditional Arabic" w:hAnsi="Traditional Arabic"/>
          <w:sz w:val="20"/>
          <w:szCs w:val="20"/>
        </w:rPr>
        <w:t xml:space="preserve">المسار: prisma/migrations/20260523180605_add_token_family_and_version/migration.sql</w:t>
      </w:r>
    </w:p>
    <w:p>
      <w:pPr>
        <w:spacing w:before="20"/>
      </w:pPr>
    </w:p>
    <w:p>
      <w:pPr>
        <w:spacing w:before="40"/>
        <w:ind w:right="500"/>
        <w:jc w:val="right"/>
      </w:pPr>
      <w:r>
        <w:rPr>
          <w:rFonts w:ascii="Consolas" w:cs="Consolas" w:eastAsia="Consolas" w:hAnsi="Consolas"/>
          <w:i/>
          <w:iCs/>
          <w:color w:val="00838f"/>
          <w:sz w:val="18"/>
          <w:szCs w:val="18"/>
        </w:rPr>
        <w:t xml:space="preserve">-- CreateEnum</w:t>
      </w:r>
    </w:p>
    <w:p>
      <w:pPr>
        <w:spacing w:before="40"/>
        <w:ind w:right="500"/>
        <w:jc w:val="right"/>
      </w:pPr>
      <w:r>
        <w:rPr>
          <w:rFonts w:ascii="Consolas" w:cs="Consolas" w:eastAsia="Consolas" w:hAnsi="Consolas"/>
          <w:i/>
          <w:iCs/>
          <w:color w:val="00838f"/>
          <w:sz w:val="18"/>
          <w:szCs w:val="18"/>
        </w:rPr>
        <w:t xml:space="preserve">CREATE TYPE "TokenFamilyPurpose" AS ENUM ('ACCESS', 'REFRESH', 'RECOVERY');</w:t>
      </w:r>
    </w:p>
    <w:p>
      <w:pPr>
        <w:spacing w:before="40"/>
        <w:ind w:right="500"/>
        <w:jc w:val="right"/>
      </w:pPr>
      <w:r>
        <w:rPr>
          <w:rFonts w:ascii="Consolas" w:cs="Consolas" w:eastAsia="Consolas" w:hAnsi="Consolas"/>
          <w:i/>
          <w:iCs/>
          <w:color w:val="00838f"/>
          <w:sz w:val="18"/>
          <w:szCs w:val="18"/>
        </w:rPr>
        <w:t xml:space="preserve"/>
      </w:r>
    </w:p>
    <w:p>
      <w:pPr>
        <w:spacing w:before="40"/>
        <w:ind w:right="500"/>
        <w:jc w:val="right"/>
      </w:pPr>
      <w:r>
        <w:rPr>
          <w:rFonts w:ascii="Consolas" w:cs="Consolas" w:eastAsia="Consolas" w:hAnsi="Consolas"/>
          <w:i/>
          <w:iCs/>
          <w:color w:val="00838f"/>
          <w:sz w:val="18"/>
          <w:szCs w:val="18"/>
        </w:rPr>
        <w:t xml:space="preserve">-- CreateTable</w:t>
      </w:r>
    </w:p>
    <w:p>
      <w:pPr>
        <w:spacing w:before="40"/>
        <w:ind w:right="500"/>
        <w:jc w:val="right"/>
      </w:pPr>
      <w:r>
        <w:rPr>
          <w:rFonts w:ascii="Consolas" w:cs="Consolas" w:eastAsia="Consolas" w:hAnsi="Consolas"/>
          <w:i/>
          <w:iCs/>
          <w:color w:val="00838f"/>
          <w:sz w:val="18"/>
          <w:szCs w:val="18"/>
        </w:rPr>
        <w:t xml:space="preserve">CREATE TABLE "token_families" (</w:t>
      </w:r>
    </w:p>
    <w:p>
      <w:pPr>
        <w:spacing w:before="40"/>
        <w:ind w:right="500"/>
        <w:jc w:val="right"/>
      </w:pPr>
      <w:r>
        <w:rPr>
          <w:rFonts w:ascii="Consolas" w:cs="Consolas" w:eastAsia="Consolas" w:hAnsi="Consolas"/>
          <w:i/>
          <w:iCs/>
          <w:color w:val="00838f"/>
          <w:sz w:val="18"/>
          <w:szCs w:val="18"/>
        </w:rPr>
        <w:t xml:space="preserve">    "id" TEXT NOT NULL,</w:t>
      </w:r>
    </w:p>
    <w:p>
      <w:pPr>
        <w:spacing w:before="40"/>
        <w:ind w:right="500"/>
        <w:jc w:val="right"/>
      </w:pPr>
      <w:r>
        <w:rPr>
          <w:rFonts w:ascii="Consolas" w:cs="Consolas" w:eastAsia="Consolas" w:hAnsi="Consolas"/>
          <w:i/>
          <w:iCs/>
          <w:color w:val="00838f"/>
          <w:sz w:val="18"/>
          <w:szCs w:val="18"/>
        </w:rPr>
        <w:t xml:space="preserve">    "family" TEXT NOT NULL,</w:t>
      </w:r>
    </w:p>
    <w:p>
      <w:pPr>
        <w:spacing w:before="40"/>
        <w:ind w:right="500"/>
        <w:jc w:val="right"/>
      </w:pPr>
      <w:r>
        <w:rPr>
          <w:rFonts w:ascii="Consolas" w:cs="Consolas" w:eastAsia="Consolas" w:hAnsi="Consolas"/>
          <w:i/>
          <w:iCs/>
          <w:color w:val="00838f"/>
          <w:sz w:val="18"/>
          <w:szCs w:val="18"/>
        </w:rPr>
        <w:t xml:space="preserve">    "purpose" "TokenFamilyPurpose" NOT NULL DEFAULT 'ACCESS',</w:t>
      </w:r>
    </w:p>
    <w:p>
      <w:pPr>
        <w:spacing w:before="40"/>
        <w:ind w:right="500"/>
        <w:jc w:val="right"/>
      </w:pPr>
      <w:r>
        <w:rPr>
          <w:rFonts w:ascii="Consolas" w:cs="Consolas" w:eastAsia="Consolas" w:hAnsi="Consolas"/>
          <w:i/>
          <w:iCs/>
          <w:color w:val="00838f"/>
          <w:sz w:val="18"/>
          <w:szCs w:val="18"/>
        </w:rPr>
        <w:t xml:space="preserve">    "expiresAt" TIMESTAMP(3) NOT NULL,</w:t>
      </w:r>
    </w:p>
    <w:p>
      <w:pPr>
        <w:spacing w:before="40"/>
        <w:ind w:right="500"/>
        <w:jc w:val="right"/>
      </w:pPr>
      <w:r>
        <w:rPr>
          <w:rFonts w:ascii="Consolas" w:cs="Consolas" w:eastAsia="Consolas" w:hAnsi="Consolas"/>
          <w:i/>
          <w:iCs/>
          <w:color w:val="00838f"/>
          <w:sz w:val="18"/>
          <w:szCs w:val="18"/>
        </w:rPr>
        <w:t xml:space="preserve">    "userId" TEXT NOT NULL,</w:t>
      </w:r>
    </w:p>
    <w:p>
      <w:pPr>
        <w:spacing w:before="40"/>
        <w:ind w:right="500"/>
        <w:jc w:val="right"/>
      </w:pPr>
      <w:r>
        <w:rPr>
          <w:rFonts w:ascii="Consolas" w:cs="Consolas" w:eastAsia="Consolas" w:hAnsi="Consolas"/>
          <w:i/>
          <w:iCs/>
          <w:color w:val="00838f"/>
          <w:sz w:val="18"/>
          <w:szCs w:val="18"/>
        </w:rPr>
        <w:t xml:space="preserve">    "createdAt" TIMESTAMP(3) NOT NULL DEFAULT CURRENT_TIMESTAMP,</w:t>
      </w:r>
    </w:p>
    <w:p>
      <w:pPr>
        <w:spacing w:before="40"/>
        <w:ind w:right="500"/>
        <w:jc w:val="right"/>
      </w:pPr>
      <w:r>
        <w:rPr>
          <w:rFonts w:ascii="Consolas" w:cs="Consolas" w:eastAsia="Consolas" w:hAnsi="Consolas"/>
          <w:i/>
          <w:iCs/>
          <w:color w:val="00838f"/>
          <w:sz w:val="18"/>
          <w:szCs w:val="18"/>
        </w:rPr>
        <w:t xml:space="preserve"/>
      </w:r>
    </w:p>
    <w:p>
      <w:pPr>
        <w:spacing w:before="40"/>
        <w:ind w:right="500"/>
        <w:jc w:val="right"/>
      </w:pPr>
      <w:r>
        <w:rPr>
          <w:rFonts w:ascii="Consolas" w:cs="Consolas" w:eastAsia="Consolas" w:hAnsi="Consolas"/>
          <w:i/>
          <w:iCs/>
          <w:color w:val="00838f"/>
          <w:sz w:val="18"/>
          <w:szCs w:val="18"/>
        </w:rPr>
        <w:t xml:space="preserve">    CONSTRAINT "token_families_pkey" PRIMARY KEY ("id")</w:t>
      </w:r>
    </w:p>
    <w:p>
      <w:pPr>
        <w:spacing w:before="40"/>
        <w:ind w:right="500"/>
        <w:jc w:val="right"/>
      </w:pPr>
      <w:r>
        <w:rPr>
          <w:rFonts w:ascii="Consolas" w:cs="Consolas" w:eastAsia="Consolas" w:hAnsi="Consolas"/>
          <w:i/>
          <w:iCs/>
          <w:color w:val="00838f"/>
          <w:sz w:val="18"/>
          <w:szCs w:val="18"/>
        </w:rPr>
        <w:t xml:space="preserve">);</w:t>
      </w:r>
    </w:p>
    <w:p>
      <w:pPr>
        <w:spacing w:before="40"/>
        <w:ind w:right="500"/>
        <w:jc w:val="right"/>
      </w:pPr>
      <w:r>
        <w:rPr>
          <w:rFonts w:ascii="Consolas" w:cs="Consolas" w:eastAsia="Consolas" w:hAnsi="Consolas"/>
          <w:i/>
          <w:iCs/>
          <w:color w:val="00838f"/>
          <w:sz w:val="18"/>
          <w:szCs w:val="18"/>
        </w:rPr>
        <w:t xml:space="preserve"/>
      </w:r>
    </w:p>
    <w:p>
      <w:pPr>
        <w:spacing w:before="40"/>
        <w:ind w:right="500"/>
        <w:jc w:val="right"/>
      </w:pPr>
      <w:r>
        <w:rPr>
          <w:rFonts w:ascii="Consolas" w:cs="Consolas" w:eastAsia="Consolas" w:hAnsi="Consolas"/>
          <w:i/>
          <w:iCs/>
          <w:color w:val="00838f"/>
          <w:sz w:val="18"/>
          <w:szCs w:val="18"/>
        </w:rPr>
        <w:t xml:space="preserve">-- AlterTable</w:t>
      </w:r>
    </w:p>
    <w:p>
      <w:pPr>
        <w:spacing w:before="40"/>
        <w:ind w:right="500"/>
        <w:jc w:val="right"/>
      </w:pPr>
      <w:r>
        <w:rPr>
          <w:rFonts w:ascii="Consolas" w:cs="Consolas" w:eastAsia="Consolas" w:hAnsi="Consolas"/>
          <w:i/>
          <w:iCs/>
          <w:color w:val="00838f"/>
          <w:sz w:val="18"/>
          <w:szCs w:val="18"/>
        </w:rPr>
        <w:t xml:space="preserve">ALTER TABLE "users" ADD COLUMN "tokenVersion" INTEGER NOT NULL DEFAULT 0;</w:t>
      </w:r>
    </w:p>
    <w:p>
      <w:pPr>
        <w:spacing w:before="40"/>
        <w:ind w:right="500"/>
        <w:jc w:val="right"/>
      </w:pPr>
      <w:r>
        <w:rPr>
          <w:rFonts w:ascii="Consolas" w:cs="Consolas" w:eastAsia="Consolas" w:hAnsi="Consolas"/>
          <w:i/>
          <w:iCs/>
          <w:color w:val="00838f"/>
          <w:sz w:val="18"/>
          <w:szCs w:val="18"/>
        </w:rPr>
        <w:t xml:space="preserve"/>
      </w:r>
    </w:p>
    <w:p>
      <w:pPr>
        <w:spacing w:before="40"/>
        <w:ind w:right="500"/>
        <w:jc w:val="right"/>
      </w:pPr>
      <w:r>
        <w:rPr>
          <w:rFonts w:ascii="Consolas" w:cs="Consolas" w:eastAsia="Consolas" w:hAnsi="Consolas"/>
          <w:i/>
          <w:iCs/>
          <w:color w:val="00838f"/>
          <w:sz w:val="18"/>
          <w:szCs w:val="18"/>
        </w:rPr>
        <w:t xml:space="preserve">-- AddForeignKey</w:t>
      </w:r>
    </w:p>
    <w:p>
      <w:pPr>
        <w:spacing w:before="40"/>
        <w:ind w:right="500"/>
        <w:jc w:val="right"/>
      </w:pPr>
      <w:r>
        <w:rPr>
          <w:rFonts w:ascii="Consolas" w:cs="Consolas" w:eastAsia="Consolas" w:hAnsi="Consolas"/>
          <w:i/>
          <w:iCs/>
          <w:color w:val="00838f"/>
          <w:sz w:val="18"/>
          <w:szCs w:val="18"/>
        </w:rPr>
        <w:t xml:space="preserve">ALTER TABLE "token_families" ADD CONSTRAINT "token_families_userId_fkey"</w:t>
      </w:r>
    </w:p>
    <w:p>
      <w:pPr>
        <w:spacing w:before="40"/>
        <w:ind w:right="500"/>
        <w:jc w:val="right"/>
      </w:pPr>
      <w:r>
        <w:rPr>
          <w:rFonts w:ascii="Consolas" w:cs="Consolas" w:eastAsia="Consolas" w:hAnsi="Consolas"/>
          <w:i/>
          <w:iCs/>
          <w:color w:val="00838f"/>
          <w:sz w:val="18"/>
          <w:szCs w:val="18"/>
        </w:rPr>
        <w:t xml:space="preserve">    FOREIGN KEY ("userId") REFERENCES "users"("id") ON DELETE RESTRICT ON UPDATE CASCADE;</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7.2 أمر SQL المطلوب للإصلاح الفوري</w:t>
      </w:r>
    </w:p>
    <w:p>
      <w:pPr>
        <w:spacing w:before="60"/>
      </w:pPr>
    </w:p>
    <w:p>
      <w:pPr>
        <w:spacing w:before="60"/>
        <w:jc w:val="right"/>
      </w:pPr>
      <w:r>
        <w:rPr>
          <w:rFonts w:ascii="Traditional Arabic" w:cs="Traditional Arabic" w:eastAsia="Traditional Arabic" w:hAnsi="Traditional Arabic"/>
          <w:sz w:val="20"/>
          <w:szCs w:val="20"/>
        </w:rPr>
        <w:t xml:space="preserve">انسخ والصق الأمر التالي في Supabase SQL Editor:</w:t>
      </w:r>
    </w:p>
    <w:p>
      <w:pPr>
        <w:spacing w:before="20"/>
      </w:pPr>
    </w:p>
    <w:p>
      <w:pPr>
        <w:spacing w:before="40"/>
        <w:ind w:right="500"/>
        <w:jc w:val="right"/>
      </w:pPr>
      <w:r>
        <w:rPr>
          <w:rFonts w:ascii="Consolas" w:cs="Consolas" w:eastAsia="Consolas" w:hAnsi="Consolas"/>
          <w:i/>
          <w:iCs/>
          <w:color w:val="00838f"/>
          <w:sz w:val="18"/>
          <w:szCs w:val="18"/>
        </w:rPr>
        <w:t xml:space="preserve">ALTER TABLE "users" ADD COLUMN "tokenVersion" INTEGER NOT NULL DEFAULT 0;</w:t>
      </w:r>
    </w:p>
    <w:p>
      <w:pPr>
        <w:spacing w:before="20"/>
      </w:pPr>
    </w:p>
    <w:p>
      <w:pPr>
        <w:spacing w:before="40"/>
        <w:ind w:right="500"/>
        <w:jc w:val="right"/>
      </w:pPr>
      <w:r>
        <w:rPr>
          <w:rFonts w:ascii="Consolas" w:cs="Consolas" w:eastAsia="Consolas" w:hAnsi="Consolas"/>
          <w:i/>
          <w:iCs/>
          <w:color w:val="00838f"/>
          <w:sz w:val="18"/>
          <w:szCs w:val="18"/>
        </w:rPr>
        <w:t xml:space="preserve">ALTER TABLE "token_families" ADD COLUMN "compromisedAt" TIMESTAMP(3);</w:t>
      </w:r>
    </w:p>
    <w:p>
      <w:pPr>
        <w:spacing w:before="40"/>
        <w:ind w:right="500"/>
        <w:jc w:val="right"/>
      </w:pPr>
      <w:r>
        <w:rPr>
          <w:rFonts w:ascii="Consolas" w:cs="Consolas" w:eastAsia="Consolas" w:hAnsi="Consolas"/>
          <w:i/>
          <w:iCs/>
          <w:color w:val="00838f"/>
          <w:sz w:val="18"/>
          <w:szCs w:val="18"/>
        </w:rPr>
        <w:t xml:space="preserve">ALTER TABLE "token_families" ADD COLUMN "mfaVerifiedAt" TIMESTAMP(3);</w:t>
      </w:r>
    </w:p>
    <w:p>
      <w:pPr>
        <w:spacing w:before="40"/>
      </w:pPr>
    </w:p>
    <w:p>
      <w:pPr>
        <w:spacing w:before="60"/>
        <w:jc w:val="right"/>
      </w:pPr>
      <w:r>
        <w:rPr>
          <w:rFonts w:ascii="Traditional Arabic" w:cs="Traditional Arabic" w:eastAsia="Traditional Arabic" w:hAnsi="Traditional Arabic"/>
          <w:sz w:val="20"/>
          <w:szCs w:val="20"/>
        </w:rPr>
        <w:t xml:space="preserve">ملاحظة: الأوامر الثانية والثالثة من الترحيل 20260523182107_add_token_family_security_fields (تكملة للأمان).</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7.3 ملخص الأدلة</w:t>
      </w:r>
    </w:p>
    <w:p>
      <w:pPr>
        <w:spacing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الدليل</w:t>
            </w:r>
          </w:p>
        </w:tc>
        <w:tc>
          <w:tcPr>
            <w:shd w:fill="283593"/>
          </w:tcPr>
          <w:p>
            <w:pPr>
              <w:jc w:val="center"/>
            </w:pPr>
            <w:r>
              <w:rPr>
                <w:b/>
                <w:bCs/>
                <w:color w:val="ffffff"/>
                <w:sz w:val="18"/>
                <w:szCs w:val="18"/>
              </w:rPr>
              <w:t xml:space="preserve">المصدر</w:t>
            </w:r>
          </w:p>
        </w:tc>
        <w:tc>
          <w:tcPr>
            <w:shd w:fill="283593"/>
          </w:tcPr>
          <w:p>
            <w:pPr>
              <w:jc w:val="center"/>
            </w:pPr>
            <w:r>
              <w:rPr>
                <w:b/>
                <w:bCs/>
                <w:color w:val="ffffff"/>
                <w:sz w:val="18"/>
                <w:szCs w:val="18"/>
              </w:rPr>
              <w:t xml:space="preserve">التفاصيل</w:t>
            </w:r>
          </w:p>
        </w:tc>
      </w:tr>
      <w:tr>
        <w:tc>
          <w:p>
            <w:pPr>
              <w:jc w:val="right"/>
            </w:pPr>
            <w:r>
              <w:rPr>
                <w:rFonts w:ascii="Traditional Arabic" w:cs="Traditional Arabic" w:eastAsia="Traditional Arabic" w:hAnsi="Traditional Arabic"/>
                <w:sz w:val="17"/>
                <w:szCs w:val="17"/>
              </w:rPr>
              <w:t xml:space="preserve">schema.prisma يحتوي على tokenVersion</w:t>
            </w:r>
          </w:p>
        </w:tc>
        <w:tc>
          <w:p>
            <w:pPr>
              <w:jc w:val="right"/>
            </w:pPr>
            <w:r>
              <w:rPr>
                <w:rFonts w:ascii="Traditional Arabic" w:cs="Traditional Arabic" w:eastAsia="Traditional Arabic" w:hAnsi="Traditional Arabic"/>
                <w:sz w:val="17"/>
                <w:szCs w:val="17"/>
              </w:rPr>
              <w:t xml:space="preserve">prisma/schema.prisma:36</w:t>
            </w:r>
          </w:p>
        </w:tc>
        <w:tc>
          <w:p>
            <w:pPr>
              <w:jc w:val="right"/>
            </w:pPr>
            <w:r>
              <w:rPr>
                <w:rFonts w:ascii="Traditional Arabic" w:cs="Traditional Arabic" w:eastAsia="Traditional Arabic" w:hAnsi="Traditional Arabic"/>
                <w:sz w:val="17"/>
                <w:szCs w:val="17"/>
              </w:rPr>
              <w:t xml:space="preserve">Int @default(0)</w:t>
            </w:r>
          </w:p>
        </w:tc>
      </w:tr>
      <w:tr>
        <w:tc>
          <w:p>
            <w:pPr>
              <w:jc w:val="right"/>
            </w:pPr>
            <w:r>
              <w:rPr>
                <w:rFonts w:ascii="Traditional Arabic" w:cs="Traditional Arabic" w:eastAsia="Traditional Arabic" w:hAnsi="Traditional Arabic"/>
                <w:sz w:val="17"/>
                <w:szCs w:val="17"/>
              </w:rPr>
              <w:t xml:space="preserve">الترحيل يضيف tokenVersion</w:t>
            </w:r>
          </w:p>
        </w:tc>
        <w:tc>
          <w:p>
            <w:pPr>
              <w:jc w:val="right"/>
            </w:pPr>
            <w:r>
              <w:rPr>
                <w:rFonts w:ascii="Traditional Arabic" w:cs="Traditional Arabic" w:eastAsia="Traditional Arabic" w:hAnsi="Traditional Arabic"/>
                <w:sz w:val="17"/>
                <w:szCs w:val="17"/>
              </w:rPr>
              <w:t xml:space="preserve">prisma/migrations/20260523180605_add_token_family_and_version/migration.sql</w:t>
            </w:r>
          </w:p>
        </w:tc>
        <w:tc>
          <w:p>
            <w:pPr>
              <w:jc w:val="right"/>
            </w:pPr>
            <w:r>
              <w:rPr>
                <w:rFonts w:ascii="Traditional Arabic" w:cs="Traditional Arabic" w:eastAsia="Traditional Arabic" w:hAnsi="Traditional Arabic"/>
                <w:sz w:val="17"/>
                <w:szCs w:val="17"/>
              </w:rPr>
              <w:t xml:space="preserve">ALTER TABLE ADD COLUMN</w:t>
            </w:r>
          </w:p>
        </w:tc>
      </w:tr>
      <w:tr>
        <w:tc>
          <w:p>
            <w:pPr>
              <w:jc w:val="right"/>
            </w:pPr>
            <w:r>
              <w:rPr>
                <w:rFonts w:ascii="Traditional Arabic" w:cs="Traditional Arabic" w:eastAsia="Traditional Arabic" w:hAnsi="Traditional Arabic"/>
                <w:sz w:val="17"/>
                <w:szCs w:val="17"/>
              </w:rPr>
              <w:t xml:space="preserve">prisma migrate status محلي</w:t>
            </w:r>
          </w:p>
        </w:tc>
        <w:tc>
          <w:p>
            <w:pPr>
              <w:jc w:val="right"/>
            </w:pPr>
            <w:r>
              <w:rPr>
                <w:rFonts w:ascii="Traditional Arabic" w:cs="Traditional Arabic" w:eastAsia="Traditional Arabic" w:hAnsi="Traditional Arabic"/>
                <w:sz w:val="17"/>
                <w:szCs w:val="17"/>
              </w:rPr>
              <w:t xml:space="preserve">npx prisma migrate status</w:t>
            </w:r>
          </w:p>
        </w:tc>
        <w:tc>
          <w:p>
            <w:pPr>
              <w:jc w:val="right"/>
            </w:pPr>
            <w:r>
              <w:rPr>
                <w:rFonts w:ascii="Traditional Arabic" w:cs="Traditional Arabic" w:eastAsia="Traditional Arabic" w:hAnsi="Traditional Arabic"/>
                <w:sz w:val="17"/>
                <w:szCs w:val="17"/>
              </w:rPr>
              <w:t xml:space="preserve">Database schema is up to date!</w:t>
            </w:r>
          </w:p>
        </w:tc>
      </w:tr>
      <w:tr>
        <w:tc>
          <w:p>
            <w:pPr>
              <w:jc w:val="right"/>
            </w:pPr>
            <w:r>
              <w:rPr>
                <w:rFonts w:ascii="Traditional Arabic" w:cs="Traditional Arabic" w:eastAsia="Traditional Arabic" w:hAnsi="Traditional Arabic"/>
                <w:sz w:val="17"/>
                <w:szCs w:val="17"/>
              </w:rPr>
              <w:t xml:space="preserve">prisma db pull --print محلي</w:t>
            </w:r>
          </w:p>
        </w:tc>
        <w:tc>
          <w:p>
            <w:pPr>
              <w:jc w:val="right"/>
            </w:pPr>
            <w:r>
              <w:rPr>
                <w:rFonts w:ascii="Traditional Arabic" w:cs="Traditional Arabic" w:eastAsia="Traditional Arabic" w:hAnsi="Traditional Arabic"/>
                <w:sz w:val="17"/>
                <w:szCs w:val="17"/>
              </w:rPr>
              <w:t xml:space="preserve">npx prisma db pull --print</w:t>
            </w:r>
          </w:p>
        </w:tc>
        <w:tc>
          <w:p>
            <w:pPr>
              <w:jc w:val="right"/>
            </w:pPr>
            <w:r>
              <w:rPr>
                <w:rFonts w:ascii="Traditional Arabic" w:cs="Traditional Arabic" w:eastAsia="Traditional Arabic" w:hAnsi="Traditional Arabic"/>
                <w:sz w:val="17"/>
                <w:szCs w:val="17"/>
              </w:rPr>
              <w:t xml:space="preserve">tokenVersion موجود في local DB</w:t>
            </w:r>
          </w:p>
        </w:tc>
      </w:tr>
      <w:tr>
        <w:tc>
          <w:p>
            <w:pPr>
              <w:jc w:val="right"/>
            </w:pPr>
            <w:r>
              <w:rPr>
                <w:rFonts w:ascii="Traditional Arabic" w:cs="Traditional Arabic" w:eastAsia="Traditional Arabic" w:hAnsi="Traditional Arabic"/>
                <w:sz w:val="17"/>
                <w:szCs w:val="17"/>
              </w:rPr>
              <w:t xml:space="preserve">سكربت build لا يشمل migrate</w:t>
            </w:r>
          </w:p>
        </w:tc>
        <w:tc>
          <w:p>
            <w:pPr>
              <w:jc w:val="right"/>
            </w:pPr>
            <w:r>
              <w:rPr>
                <w:rFonts w:ascii="Traditional Arabic" w:cs="Traditional Arabic" w:eastAsia="Traditional Arabic" w:hAnsi="Traditional Arabic"/>
                <w:sz w:val="17"/>
                <w:szCs w:val="17"/>
              </w:rPr>
              <w:t xml:space="preserve">package.json</w:t>
            </w:r>
          </w:p>
        </w:tc>
        <w:tc>
          <w:p>
            <w:pPr>
              <w:jc w:val="right"/>
            </w:pPr>
            <w:r>
              <w:rPr>
                <w:rFonts w:ascii="Traditional Arabic" w:cs="Traditional Arabic" w:eastAsia="Traditional Arabic" w:hAnsi="Traditional Arabic"/>
                <w:sz w:val="17"/>
                <w:szCs w:val="17"/>
              </w:rPr>
              <w:t xml:space="preserve">prisma generate &amp;&amp; next build</w:t>
            </w:r>
          </w:p>
        </w:tc>
      </w:tr>
      <w:tr>
        <w:tc>
          <w:p>
            <w:pPr>
              <w:jc w:val="right"/>
            </w:pPr>
            <w:r>
              <w:rPr>
                <w:rFonts w:ascii="Traditional Arabic" w:cs="Traditional Arabic" w:eastAsia="Traditional Arabic" w:hAnsi="Traditional Arabic"/>
                <w:sz w:val="17"/>
                <w:szCs w:val="17"/>
              </w:rPr>
              <w:t xml:space="preserve">لا يوجد vercel.json</w:t>
            </w:r>
          </w:p>
        </w:tc>
        <w:tc>
          <w:p>
            <w:pPr>
              <w:jc w:val="right"/>
            </w:pPr>
            <w:r>
              <w:rPr>
                <w:rFonts w:ascii="Traditional Arabic" w:cs="Traditional Arabic" w:eastAsia="Traditional Arabic" w:hAnsi="Traditional Arabic"/>
                <w:sz w:val="17"/>
                <w:szCs w:val="17"/>
              </w:rPr>
              <w:t xml:space="preserve">جذر المشروع</w:t>
            </w:r>
          </w:p>
        </w:tc>
        <w:tc>
          <w:p>
            <w:pPr>
              <w:jc w:val="right"/>
            </w:pPr>
            <w:r>
              <w:rPr>
                <w:rFonts w:ascii="Traditional Arabic" w:cs="Traditional Arabic" w:eastAsia="Traditional Arabic" w:hAnsi="Traditional Arabic"/>
                <w:sz w:val="17"/>
                <w:szCs w:val="17"/>
              </w:rPr>
              <w:t xml:space="preserve">لا يوجد تكوين للنشر</w:t>
            </w:r>
          </w:p>
        </w:tc>
      </w:tr>
      <w:tr>
        <w:tc>
          <w:p>
            <w:pPr>
              <w:jc w:val="right"/>
            </w:pPr>
            <w:r>
              <w:rPr>
                <w:rFonts w:ascii="Traditional Arabic" w:cs="Traditional Arabic" w:eastAsia="Traditional Arabic" w:hAnsi="Traditional Arabic"/>
                <w:sz w:val="17"/>
                <w:szCs w:val="17"/>
              </w:rPr>
              <w:t xml:space="preserve">Instrumentation لا يشمل migrate</w:t>
            </w:r>
          </w:p>
        </w:tc>
        <w:tc>
          <w:p>
            <w:pPr>
              <w:jc w:val="right"/>
            </w:pPr>
            <w:r>
              <w:rPr>
                <w:rFonts w:ascii="Traditional Arabic" w:cs="Traditional Arabic" w:eastAsia="Traditional Arabic" w:hAnsi="Traditional Arabic"/>
                <w:sz w:val="17"/>
                <w:szCs w:val="17"/>
              </w:rPr>
              <w:t xml:space="preserve">src/instrumentation.ts</w:t>
            </w:r>
          </w:p>
        </w:tc>
        <w:tc>
          <w:p>
            <w:pPr>
              <w:jc w:val="right"/>
            </w:pPr>
            <w:r>
              <w:rPr>
                <w:rFonts w:ascii="Traditional Arabic" w:cs="Traditional Arabic" w:eastAsia="Traditional Arabic" w:hAnsi="Traditional Arabic"/>
                <w:sz w:val="17"/>
                <w:szCs w:val="17"/>
              </w:rPr>
              <w:t xml:space="preserve">فقط تشغيل BotService</w:t>
            </w:r>
          </w:p>
        </w:tc>
      </w:tr>
    </w:tbl>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7.4 قائمة الملفات المتأثرة</w:t>
      </w:r>
    </w:p>
    <w:p>
      <w:pPr>
        <w:spacing w:before="60"/>
      </w:pPr>
    </w:p>
    <w:p>
      <w:pPr>
        <w:spacing w:before="60"/>
        <w:jc w:val="right"/>
      </w:pPr>
      <w:r>
        <w:rPr>
          <w:rFonts w:ascii="Traditional Arabic" w:cs="Traditional Arabic" w:eastAsia="Traditional Arabic" w:hAnsi="Traditional Arabic"/>
          <w:sz w:val="20"/>
          <w:szCs w:val="20"/>
        </w:rPr>
        <w:t xml:space="preserve">35 موقعاً في 14 ملفاً تستخدم tokenVersion. الملفات الأكثر أهمية:</w:t>
      </w:r>
    </w:p>
    <w:p>
      <w:pPr>
        <w:spacing w:before="40"/>
      </w:pPr>
    </w:p>
    <w:p>
      <w:pPr>
        <w:spacing w:before="60"/>
        <w:ind w:right="300"/>
        <w:jc w:val="right"/>
      </w:pPr>
      <w:r>
        <w:rPr>
          <w:rFonts w:ascii="Traditional Arabic" w:cs="Traditional Arabic" w:eastAsia="Traditional Arabic" w:hAnsi="Traditional Arabic"/>
          <w:sz w:val="20"/>
          <w:szCs w:val="20"/>
        </w:rPr>
        <w:t xml:space="preserve">• src/lib/auth.ts — إنشاء التوكن (JWT) مع tokenVersion في الـ payload</w:t>
      </w:r>
    </w:p>
    <w:p>
      <w:pPr>
        <w:spacing w:before="60"/>
        <w:ind w:right="300"/>
        <w:jc w:val="right"/>
      </w:pPr>
      <w:r>
        <w:rPr>
          <w:rFonts w:ascii="Traditional Arabic" w:cs="Traditional Arabic" w:eastAsia="Traditional Arabic" w:hAnsi="Traditional Arabic"/>
          <w:sz w:val="20"/>
          <w:szCs w:val="20"/>
        </w:rPr>
        <w:t xml:space="preserve">• src/services/auth/SessionService.ts — التحقق من الجلسة ومقارنة tokenVersion</w:t>
      </w:r>
    </w:p>
    <w:p>
      <w:pPr>
        <w:spacing w:before="60"/>
        <w:ind w:right="300"/>
        <w:jc w:val="right"/>
      </w:pPr>
      <w:r>
        <w:rPr>
          <w:rFonts w:ascii="Traditional Arabic" w:cs="Traditional Arabic" w:eastAsia="Traditional Arabic" w:hAnsi="Traditional Arabic"/>
          <w:sz w:val="20"/>
          <w:szCs w:val="20"/>
        </w:rPr>
        <w:t xml:space="preserve">• src/app/api/auth/verify-session/route.ts — نقطة النهاية للتحقق من الجلسة</w:t>
      </w:r>
    </w:p>
    <w:p>
      <w:pPr>
        <w:spacing w:before="60"/>
        <w:ind w:right="300"/>
        <w:jc w:val="right"/>
      </w:pPr>
      <w:r>
        <w:rPr>
          <w:rFonts w:ascii="Traditional Arabic" w:cs="Traditional Arabic" w:eastAsia="Traditional Arabic" w:hAnsi="Traditional Arabic"/>
          <w:sz w:val="20"/>
          <w:szCs w:val="20"/>
        </w:rPr>
        <w:t xml:space="preserve">• src/app/api/auth/2fa/complete/route.ts — إكمال المصادقة الثنائية</w:t>
      </w:r>
    </w:p>
    <w:p>
      <w:pPr>
        <w:spacing w:before="60"/>
        <w:ind w:right="300"/>
        <w:jc w:val="right"/>
      </w:pPr>
      <w:r>
        <w:rPr>
          <w:rFonts w:ascii="Traditional Arabic" w:cs="Traditional Arabic" w:eastAsia="Traditional Arabic" w:hAnsi="Traditional Arabic"/>
          <w:sz w:val="20"/>
          <w:szCs w:val="20"/>
        </w:rPr>
        <w:t xml:space="preserve">• src/services/auth/TwoFactorService.ts — إدارة 2FA</w:t>
      </w:r>
    </w:p>
    <w:p>
      <w:pPr>
        <w:spacing w:before="60"/>
        <w:ind w:right="300"/>
        <w:jc w:val="right"/>
      </w:pPr>
      <w:r>
        <w:rPr>
          <w:rFonts w:ascii="Traditional Arabic" w:cs="Traditional Arabic" w:eastAsia="Traditional Arabic" w:hAnsi="Traditional Arabic"/>
          <w:sz w:val="20"/>
          <w:szCs w:val="20"/>
        </w:rPr>
        <w:t xml:space="preserve">• src/services/auth/PasswordService.ts — تغيير كلمة المرور وإبطال الجلسات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التحقيق الجنائي — tokenVersion</dc:title>
  <dc:creator>Un-named</dc:creator>
  <cp:lastModifiedBy>Un-named</cp:lastModifiedBy>
  <cp:revision>1</cp:revision>
  <dcterms:created xsi:type="dcterms:W3CDTF">2026-06-14T17:03:24.007Z</dcterms:created>
  <dcterms:modified xsi:type="dcterms:W3CDTF">2026-06-14T17:03:24.009Z</dcterms:modified>
</cp:coreProperties>
</file>

<file path=docProps/custom.xml><?xml version="1.0" encoding="utf-8"?>
<Properties xmlns="http://schemas.openxmlformats.org/officeDocument/2006/custom-properties" xmlns:vt="http://schemas.openxmlformats.org/officeDocument/2006/docPropsVTypes"/>
</file>