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A2. OLS regressions of literacy on ALE participation (country fixed effects, equal country weights)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3"/>
        <w:gridCol w:w="1549"/>
        <w:gridCol w:w="1549"/>
        <w:gridCol w:w="1549"/>
        <w:gridCol w:w="1549"/>
      </w:tblGrid>
      <w:tr>
        <w:trPr>
          <w:trHeight w:val="52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M1.1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M1.2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M1.3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M1.4</w:t>
            </w:r>
          </w:p>
        </w:tc>
      </w:tr>
      <w:tr>
        <w:trPr>
          <w:trHeight w:val="56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225.43*** (2.49)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255.64*** (0.86)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253.86*** (0.82)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254.28*** (0.82)</w:t>
            </w:r>
          </w:p>
        </w:tc>
      </w:tr>
      <w:tr>
        <w:trPr>
          <w:trHeight w:val="56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22.22*** (0.83)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15.19*** (0.28)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16.31*** (0.27)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15.53*** (0.29)</w:t>
            </w:r>
          </w:p>
        </w:tc>
      </w:tr>
      <w:tr>
        <w:trPr>
          <w:trHeight w:val="56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-0.72** (0.26)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-0.54* (0.25)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-0.52* (0.25)</w:t>
            </w:r>
          </w:p>
        </w:tc>
      </w:tr>
      <w:tr>
        <w:trPr>
          <w:trHeight w:val="56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-7.21*** (0.95)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-0.87** (0.32)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-1.86*** (0.30)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-1.82*** (0.30)</w:t>
            </w:r>
          </w:p>
        </w:tc>
      </w:tr>
      <w:tr>
        <w:trPr>
          <w:trHeight w:val="56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-21.49*** (0.88)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-15.47*** (0.78)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-21.63*** (0.52)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-21.58*** (0.52)</w:t>
            </w:r>
          </w:p>
        </w:tc>
      </w:tr>
      <w:tr>
        <w:trPr>
          <w:trHeight w:val="56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tertiary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42.77*** (0.85)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35.92*** (0.28)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36.78*** (0.27)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36.78*** (0.27)</w:t>
            </w:r>
          </w:p>
        </w:tc>
      </w:tr>
      <w:tr>
        <w:trPr>
          <w:trHeight w:val="56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age_group25-34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1.84 (1.81)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2.08*** (0.59)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1.99*** (0.57)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1.96*** (0.57)</w:t>
            </w:r>
          </w:p>
        </w:tc>
      </w:tr>
      <w:tr>
        <w:trPr>
          <w:trHeight w:val="56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age_group35-44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0.20 (1.86)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-1.54* (0.61)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-1.49* (0.58)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-1.55** (0.58)</w:t>
            </w:r>
          </w:p>
        </w:tc>
      </w:tr>
      <w:tr>
        <w:trPr>
          <w:trHeight w:val="56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age_group45-54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-5.26** (1.90)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-9.11*** (0.61)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-8.63*** (0.59)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-8.68*** (0.59)</w:t>
            </w:r>
          </w:p>
        </w:tc>
      </w:tr>
      <w:tr>
        <w:trPr>
          <w:trHeight w:val="56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age_group55-65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-12.38*** (1.95)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-22.36*** (0.61)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-20.86*** (0.58)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-20.94*** (0.58)</w:t>
            </w:r>
          </w:p>
        </w:tc>
      </w:tr>
      <w:tr>
        <w:trPr>
          <w:trHeight w:val="56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-18.87** (6.53)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-10.36* (4.09)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-20.07*** (3.34)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-20.29*** (3.34)</w:t>
            </w:r>
          </w:p>
        </w:tc>
      </w:tr>
      <w:tr>
        <w:trPr>
          <w:trHeight w:val="56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FORBORN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-18.69*** (0.45)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-21.06*** (0.54)</w:t>
            </w:r>
          </w:p>
        </w:tc>
      </w:tr>
      <w:tr>
        <w:trPr>
          <w:trHeight w:val="56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FORBORN:NFE12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5.60*** (0.72)</w:t>
            </w:r>
          </w:p>
        </w:tc>
      </w:tr>
      <w:tr>
        <w:trPr>
          <w:trHeight w:val="54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17,267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109,362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126,629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126,629</w:t>
            </w:r>
          </w:p>
        </w:tc>
      </w:tr>
      <w:tr>
        <w:trPr>
          <w:trHeight w:val="52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Countries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</w:tr>
      <w:tr>
        <w:trPr>
          <w:trHeight w:val="55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R2 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0.377</w:t>
            </w:r>
          </w:p>
        </w:tc>
      </w:tr>
      <w:tr>
        <w:trPr>
          <w:trHeight w:val="52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R2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5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-92,455.0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-565,867.9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-659,586.1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-659,556.1</w:t>
            </w:r>
          </w:p>
        </w:tc>
      </w:tr>
      <w:tr>
        <w:trPr>
          <w:trHeight w:val="54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184,990.0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1,131,815.9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1,319,254.2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1,319,196.1</w:t>
            </w:r>
          </w:p>
        </w:tc>
      </w:tr>
      <w:tr>
        <w:trPr>
          <w:trHeight w:val="548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185,300.3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1,132,200.0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1,319,653.9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1,319,605.6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2026-10-06T14:56:00Z</dcterms:modified>
  <cp:category/>
</cp:coreProperties>
</file>