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8"/>
        <w:gridCol w:w="1871"/>
        <w:gridCol w:w="116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206.50 **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(60.21)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11.55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(3.80)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(2.99)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(0.30)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(3.52)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(4.00)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-17.17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(0.49)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(3.94)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Tertiary education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(3.25)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per capita (log 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(16.60)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(1.05)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(1.24)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-3.49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(1.08)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(1.31)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(1.00)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(1.27)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(2.10)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(1.99)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(2.61)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(2.11)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(1.99)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(1.27)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(2.16)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(2.54)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(2.65)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(4.21)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(4.32)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(4.15)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(5.31)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(4.38)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x Foreign-born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13.97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(8.76)</w:t>
            </w:r>
          </w:p>
        </w:tc>
      </w:tr>
      <w:tr>
        <w:trPr>
          <w:trHeight w:val="6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-637370.66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1274825.32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1275233.44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1274741.32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122599.00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body54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2026-05-15T19:15:05Z</dcterms:modified>
  <cp:category/>
</cp:coreProperties>
</file>