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525"/>
        <w:gridCol w:w="1871"/>
        <w:gridCol w:w="116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207.81 **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(60.09)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(0.31)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(3.79)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(2.98)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(0.32)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-17.94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(0.66)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(3.99)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(0.51)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(3.93)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(3.25)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(16.56)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(1.01)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(0.63)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(1.10)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(1.29)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(1.12)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(1.36)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-1.91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(0.63)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(1.06)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(0.68)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(1.34)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(0.61)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(1.04)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(0.65)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(1.33)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(0.63)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(2.21)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(2.07)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(2.21)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(2.12)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(1.35)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(2.67)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6.48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(2.19)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(2.80)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(2.07)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(1.30)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(2.26)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(2.16)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(2.78)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(1.25)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(2.12)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(1.34)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5.89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(2.69)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(4.41)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(4.65)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(4.38)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(5.60)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9.69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(4.65)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(4.52)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(4.31)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(5.57)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(4.58)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(4.25)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(2.69)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(4.63)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(5.37)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(4.42)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(5.63)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(9.30)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(9.16)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-11.34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(9.26)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(8.84)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-14.51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(11.25)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(9.38)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NFE12_within:female_within:children_within:forlang_within:forborn_within:ed3_tertiary_within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(18.77)</w:t>
            </w:r>
          </w:p>
        </w:tc>
      </w:tr>
      <w:tr>
        <w:trPr>
          <w:trHeight w:val="625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nobs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5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nobs.1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43.68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-637165.56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1274477.13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1275186.47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5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REMLcrit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1274331.13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df.residual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122568.00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5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r.squared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r.squared.fixed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body84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group.nobs.iso3c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body85
        <w:tc>
          <w:tcPr>
            <w:gridSpan w:val="3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2026-05-06T14:59:33Z</dcterms:modified>
  <cp:category/>
</cp:coreProperties>
</file>