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0BAC8BB" w14:textId="58B37BDC" w:rsidR="003428C1" w:rsidRPr="00C93FBE" w:rsidRDefault="003428C1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https://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nbrosowsky.github.io</w:t>
      </w:r>
      <w:proofErr w:type="spellEnd"/>
    </w:p>
    <w:p w14:paraId="443A8C67" w14:textId="77777777" w:rsidR="00F1593E" w:rsidRPr="00C93FBE" w:rsidRDefault="00F1593E" w:rsidP="00F1593E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  <w:proofErr w:type="spellEnd"/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7A75B02A" w:rsidR="00F1593E" w:rsidRPr="00C93FBE" w:rsidRDefault="00BB2FB4" w:rsidP="00F1593E">
      <w:pPr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Cognitive control, attention, memory,</w:t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 xml:space="preserve">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C598DE8" w14:textId="09DB0284" w:rsidR="0016618D" w:rsidRPr="0016618D" w:rsidRDefault="0016618D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2018</w:t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University Fellowship Award</w:t>
      </w:r>
      <w:r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2F968DCC" w14:textId="77777777" w:rsidR="0016618D" w:rsidRDefault="0016618D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B4D514F" w14:textId="69E5B4E4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Doctoral Student Research Grant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2F119BF2" w14:textId="77777777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5CCDC2C" w14:textId="2035127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Writing Across the Curriculum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Scholarship of Teaching and Learning Research Grant,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560762F" w:rsidR="00BB08E3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Travel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0A2D4BE" w14:textId="31C87DE7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7392CA93" w14:textId="31286AF8" w:rsidR="00053A9B" w:rsidRPr="00C93FBE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Doctoral Student Research Grant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Graduate Center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Alexander Graham Bell Graduate Scholarship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6882FD23" w:rsidR="00F1593E" w:rsidRPr="003B119E" w:rsidRDefault="003B119E" w:rsidP="003B119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 xml:space="preserve"> </w:t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 w:rsidR="00F1593E" w:rsidRPr="00891F08">
        <w:rPr>
          <w:rFonts w:ascii="Arial" w:hAnsi="Arial" w:cs="Arial"/>
          <w:b/>
          <w:sz w:val="22"/>
          <w:szCs w:val="22"/>
          <w:lang w:val="en-CA" w:eastAsia="en-CA"/>
        </w:rPr>
        <w:t>University of Manitoba Graduate Fellowship</w:t>
      </w:r>
      <w:r w:rsidR="00F1593E" w:rsidRPr="003B119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The Ten Have Research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Undergraduate Research Experience (PURE)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438F8EFE" w:rsidR="00F1593E" w:rsidRDefault="00F1593E" w:rsidP="00F1593E">
      <w:pPr>
        <w:rPr>
          <w:rFonts w:ascii="Arial" w:hAnsi="Arial" w:cs="Arial"/>
          <w:sz w:val="22"/>
          <w:szCs w:val="22"/>
        </w:rPr>
      </w:pPr>
    </w:p>
    <w:p w14:paraId="756D6E0D" w14:textId="110C7606" w:rsidR="0016618D" w:rsidRPr="00C93FBE" w:rsidRDefault="0016618D" w:rsidP="00BB2FB4">
      <w:pPr>
        <w:ind w:left="720" w:hanging="660"/>
        <w:rPr>
          <w:rFonts w:ascii="Arial" w:hAnsi="Arial" w:cs="Arial"/>
          <w:sz w:val="22"/>
          <w:szCs w:val="22"/>
        </w:rPr>
      </w:pPr>
      <w:r w:rsidRPr="0016618D">
        <w:rPr>
          <w:rFonts w:ascii="Arial" w:hAnsi="Arial" w:cs="Arial"/>
          <w:sz w:val="22"/>
          <w:szCs w:val="22"/>
        </w:rPr>
        <w:t>Crump, M.J.C., Lai, W., &amp; </w:t>
      </w:r>
      <w:r w:rsidRPr="0016618D">
        <w:rPr>
          <w:rFonts w:ascii="Arial" w:hAnsi="Arial" w:cs="Arial"/>
          <w:b/>
          <w:bCs/>
          <w:sz w:val="22"/>
          <w:szCs w:val="22"/>
        </w:rPr>
        <w:t>Brosowsky, N.P.</w:t>
      </w:r>
      <w:r>
        <w:rPr>
          <w:rFonts w:ascii="Arial" w:hAnsi="Arial" w:cs="Arial"/>
          <w:sz w:val="22"/>
          <w:szCs w:val="22"/>
        </w:rPr>
        <w:t> (under review</w:t>
      </w:r>
      <w:r w:rsidRPr="0016618D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sz w:val="22"/>
          <w:szCs w:val="22"/>
        </w:rPr>
        <w:t xml:space="preserve"> Instance theory predicts information theory: Episodic uncertainty as a determinant of keystroke dynamics.</w:t>
      </w:r>
      <w:r w:rsidRPr="0016618D">
        <w:rPr>
          <w:rFonts w:ascii="Arial" w:hAnsi="Arial" w:cs="Arial"/>
          <w:sz w:val="22"/>
          <w:szCs w:val="22"/>
        </w:rPr>
        <w:t xml:space="preserve"> </w:t>
      </w:r>
      <w:r w:rsidRPr="00BB2FB4">
        <w:rPr>
          <w:rFonts w:ascii="Arial" w:hAnsi="Arial" w:cs="Arial"/>
          <w:i/>
          <w:sz w:val="22"/>
          <w:szCs w:val="22"/>
        </w:rPr>
        <w:t>Preprint</w:t>
      </w:r>
      <w:r w:rsidR="00BB2FB4">
        <w:rPr>
          <w:rFonts w:ascii="Arial" w:hAnsi="Arial" w:cs="Arial"/>
          <w:i/>
          <w:sz w:val="22"/>
          <w:szCs w:val="22"/>
        </w:rPr>
        <w:t>,</w:t>
      </w:r>
      <w:r w:rsidRPr="00BB2FB4">
        <w:rPr>
          <w:rFonts w:ascii="Arial" w:hAnsi="Arial" w:cs="Arial"/>
          <w:i/>
          <w:sz w:val="22"/>
          <w:szCs w:val="22"/>
        </w:rPr>
        <w:t xml:space="preserve"> </w:t>
      </w:r>
      <w:r w:rsidRPr="0016618D">
        <w:rPr>
          <w:rFonts w:ascii="Arial" w:hAnsi="Arial" w:cs="Arial"/>
          <w:sz w:val="22"/>
          <w:szCs w:val="22"/>
        </w:rPr>
        <w:t>https://</w:t>
      </w:r>
      <w:proofErr w:type="spellStart"/>
      <w:r w:rsidRPr="0016618D">
        <w:rPr>
          <w:rFonts w:ascii="Arial" w:hAnsi="Arial" w:cs="Arial"/>
          <w:sz w:val="22"/>
          <w:szCs w:val="22"/>
        </w:rPr>
        <w:t>psyarxiv.com</w:t>
      </w:r>
      <w:proofErr w:type="spellEnd"/>
      <w:r w:rsidRPr="0016618D">
        <w:rPr>
          <w:rFonts w:ascii="Arial" w:hAnsi="Arial" w:cs="Arial"/>
          <w:sz w:val="22"/>
          <w:szCs w:val="22"/>
        </w:rPr>
        <w:t>/</w:t>
      </w:r>
      <w:proofErr w:type="spellStart"/>
      <w:r w:rsidRPr="0016618D">
        <w:rPr>
          <w:rFonts w:ascii="Arial" w:hAnsi="Arial" w:cs="Arial"/>
          <w:sz w:val="22"/>
          <w:szCs w:val="22"/>
        </w:rPr>
        <w:t>keufc</w:t>
      </w:r>
      <w:proofErr w:type="spellEnd"/>
      <w:r w:rsidRPr="0016618D">
        <w:rPr>
          <w:rFonts w:ascii="Arial" w:hAnsi="Arial" w:cs="Arial"/>
          <w:sz w:val="22"/>
          <w:szCs w:val="22"/>
        </w:rPr>
        <w:t>/.</w:t>
      </w:r>
    </w:p>
    <w:p w14:paraId="73BF318B" w14:textId="5620CE1A" w:rsidR="00053A9B" w:rsidRPr="0016618D" w:rsidRDefault="00053A9B" w:rsidP="0016618D">
      <w:pPr>
        <w:pStyle w:val="citationcv"/>
        <w:ind w:left="540" w:hanging="480"/>
        <w:rPr>
          <w:rFonts w:ascii="Arial" w:hAnsi="Arial" w:cs="Arial"/>
          <w:i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>
        <w:rPr>
          <w:rFonts w:ascii="Arial" w:hAnsi="Arial" w:cs="Arial"/>
          <w:color w:val="000000"/>
          <w:sz w:val="22"/>
          <w:szCs w:val="22"/>
        </w:rPr>
        <w:t>, &amp; Crump, M.J.C. (</w:t>
      </w:r>
      <w:r w:rsidR="0016618D">
        <w:rPr>
          <w:rFonts w:ascii="Arial" w:hAnsi="Arial" w:cs="Arial"/>
          <w:color w:val="000000"/>
          <w:sz w:val="22"/>
          <w:szCs w:val="22"/>
        </w:rPr>
        <w:t>2018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 xml:space="preserve">Memory-guided selective attention: Single experiences with conflict have long-lasting effects on cognitive control. </w:t>
      </w:r>
      <w:r>
        <w:rPr>
          <w:rFonts w:ascii="Arial" w:hAnsi="Arial" w:cs="Arial"/>
          <w:i/>
          <w:color w:val="000000"/>
          <w:sz w:val="22"/>
          <w:szCs w:val="22"/>
        </w:rPr>
        <w:t>Journal of Experimental Psychology: General.</w:t>
      </w:r>
      <w:r w:rsidR="0016618D">
        <w:rPr>
          <w:rFonts w:ascii="Arial" w:hAnsi="Arial" w:cs="Arial"/>
          <w:i/>
          <w:color w:val="000000"/>
          <w:sz w:val="22"/>
          <w:szCs w:val="22"/>
        </w:rPr>
        <w:t xml:space="preserve"> 147(8), 1134-11</w:t>
      </w:r>
      <w:bookmarkStart w:id="0" w:name="_GoBack"/>
      <w:bookmarkEnd w:id="0"/>
      <w:r w:rsidR="0016618D">
        <w:rPr>
          <w:rFonts w:ascii="Arial" w:hAnsi="Arial" w:cs="Arial"/>
          <w:i/>
          <w:color w:val="000000"/>
          <w:sz w:val="22"/>
          <w:szCs w:val="22"/>
        </w:rPr>
        <w:t>53.</w:t>
      </w:r>
    </w:p>
    <w:p w14:paraId="5E884D8D" w14:textId="22FD8AB6" w:rsidR="00F1593E" w:rsidRPr="0086631C" w:rsidRDefault="00F1593E" w:rsidP="0086631C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Alards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="00BB08E3"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="00BB08E3" w:rsidRPr="00C93FBE">
        <w:rPr>
          <w:rFonts w:ascii="Arial" w:hAnsi="Arial" w:cs="Arial"/>
          <w:color w:val="000000"/>
          <w:sz w:val="22"/>
          <w:szCs w:val="22"/>
        </w:rPr>
        <w:t>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Parshina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</w:t>
        </w:r>
        <w:proofErr w:type="spellStart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teachpsych.org</w:t>
        </w:r>
        <w:proofErr w:type="spellEnd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/</w:t>
        </w:r>
        <w:proofErr w:type="spellStart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ebooks</w:t>
        </w:r>
        <w:proofErr w:type="spellEnd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Milliken, B. (2017), Reproducing the location-based context-specific proportion congruent effect for frequency unbiased items: A reply to Hutcheon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Spieler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Quarterly Journal of Experimental Psychology,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Consciousness and Cognition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, T.A. (2016),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Multistable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The Journal of the Acoustical Society of America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BB2FB4">
      <w:pPr>
        <w:widowControl w:val="0"/>
        <w:autoSpaceDE w:val="0"/>
        <w:autoSpaceDN w:val="0"/>
        <w:adjustRightInd w:val="0"/>
        <w:ind w:left="720" w:hanging="66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</w:t>
      </w:r>
      <w:proofErr w:type="spellStart"/>
      <w:r w:rsidRPr="00C93FBE">
        <w:rPr>
          <w:rFonts w:ascii="Arial" w:hAnsi="Arial" w:cs="Arial"/>
          <w:sz w:val="22"/>
          <w:szCs w:val="22"/>
          <w:lang w:eastAsia="en-CA"/>
        </w:rPr>
        <w:t>Mondor</w:t>
      </w:r>
      <w:proofErr w:type="spellEnd"/>
      <w:r w:rsidRPr="00C93FBE">
        <w:rPr>
          <w:rFonts w:ascii="Arial" w:hAnsi="Arial" w:cs="Arial"/>
          <w:sz w:val="22"/>
          <w:szCs w:val="22"/>
          <w:lang w:eastAsia="en-CA"/>
        </w:rPr>
        <w:t xml:space="preserve">, T.A. (2014). Attentional capture by sound disappearance. In P. Bello, M. Guarini, M. McShane, &amp; B. </w:t>
      </w:r>
      <w:proofErr w:type="spellStart"/>
      <w:r w:rsidRPr="00C93FBE">
        <w:rPr>
          <w:rFonts w:ascii="Arial" w:hAnsi="Arial" w:cs="Arial"/>
          <w:sz w:val="22"/>
          <w:szCs w:val="22"/>
          <w:lang w:eastAsia="en-CA"/>
        </w:rPr>
        <w:t>Scassellati</w:t>
      </w:r>
      <w:proofErr w:type="spellEnd"/>
      <w:r w:rsidRPr="00C93FBE">
        <w:rPr>
          <w:rFonts w:ascii="Arial" w:hAnsi="Arial" w:cs="Arial"/>
          <w:sz w:val="22"/>
          <w:szCs w:val="22"/>
          <w:lang w:eastAsia="en-CA"/>
        </w:rPr>
        <w:t xml:space="preserve"> (Eds.), </w:t>
      </w:r>
      <w:r w:rsidRPr="00BB2FB4">
        <w:rPr>
          <w:rFonts w:ascii="Arial" w:hAnsi="Arial" w:cs="Arial"/>
          <w:i/>
          <w:sz w:val="22"/>
          <w:szCs w:val="22"/>
          <w:lang w:eastAsia="en-CA"/>
        </w:rPr>
        <w:t xml:space="preserve">Proceedings of the 36th Annual Conference of the Cognitive Science Society </w:t>
      </w:r>
      <w:r w:rsidRPr="00C93FBE">
        <w:rPr>
          <w:rFonts w:ascii="Arial" w:hAnsi="Arial" w:cs="Arial"/>
          <w:sz w:val="22"/>
          <w:szCs w:val="22"/>
          <w:lang w:eastAsia="en-CA"/>
        </w:rPr>
        <w:t>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3D392A2B" w14:textId="77777777" w:rsidR="00BB2FB4" w:rsidRDefault="00BB2FB4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</w:p>
    <w:p w14:paraId="677A9851" w14:textId="77777777" w:rsidR="00BB2FB4" w:rsidRDefault="00BB2FB4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</w:p>
    <w:p w14:paraId="55629EA5" w14:textId="77777777" w:rsidR="00BB2FB4" w:rsidRDefault="00BB2FB4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</w:p>
    <w:p w14:paraId="497A5F84" w14:textId="77777777" w:rsidR="00BB2FB4" w:rsidRDefault="00BB2FB4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</w:p>
    <w:p w14:paraId="359F6E63" w14:textId="77777777" w:rsidR="00BB2FB4" w:rsidRDefault="00BB2FB4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</w:p>
    <w:p w14:paraId="03B5B1EC" w14:textId="3BE21A85" w:rsidR="00F1593E" w:rsidRPr="00BB2FB4" w:rsidRDefault="00F1593E" w:rsidP="00BB2FB4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6BAB7509" w14:textId="61FF1FE9" w:rsidR="00375A94" w:rsidRPr="00375A94" w:rsidRDefault="00375A94" w:rsidP="00375A94">
      <w:pPr>
        <w:pStyle w:val="citationcv"/>
        <w:ind w:left="540" w:hanging="48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375A94">
        <w:rPr>
          <w:rFonts w:ascii="Arial" w:hAnsi="Arial" w:cs="Arial"/>
          <w:b/>
          <w:bCs/>
          <w:color w:val="000000"/>
          <w:sz w:val="22"/>
          <w:szCs w:val="22"/>
        </w:rPr>
        <w:t>Brosowsky, N.P.</w:t>
      </w:r>
      <w:r w:rsidRPr="00375A94">
        <w:rPr>
          <w:rFonts w:ascii="Arial" w:hAnsi="Arial" w:cs="Arial"/>
          <w:b/>
          <w:color w:val="000000"/>
          <w:sz w:val="22"/>
          <w:szCs w:val="22"/>
        </w:rPr>
        <w:t> </w:t>
      </w:r>
      <w:r w:rsidRPr="00375A94">
        <w:rPr>
          <w:rFonts w:ascii="Arial" w:hAnsi="Arial" w:cs="Arial"/>
          <w:color w:val="000000"/>
          <w:sz w:val="22"/>
          <w:szCs w:val="22"/>
        </w:rPr>
        <w:t xml:space="preserve">&amp; Crump, M.J.C. (November, 2018), </w:t>
      </w:r>
      <w:r w:rsidRPr="00BB2FB4">
        <w:rPr>
          <w:rFonts w:ascii="Arial" w:hAnsi="Arial" w:cs="Arial"/>
          <w:i/>
          <w:color w:val="000000"/>
          <w:sz w:val="22"/>
          <w:szCs w:val="22"/>
        </w:rPr>
        <w:t xml:space="preserve">You should hate this movie! Detecting concealed attitudes of online persuaders. </w:t>
      </w:r>
      <w:r w:rsidRPr="00375A94">
        <w:rPr>
          <w:rFonts w:ascii="Arial" w:hAnsi="Arial" w:cs="Arial"/>
          <w:color w:val="000000"/>
          <w:sz w:val="22"/>
          <w:szCs w:val="22"/>
        </w:rPr>
        <w:t xml:space="preserve">Poster presented at the 59th annual meeting of the </w:t>
      </w:r>
      <w:proofErr w:type="spellStart"/>
      <w:r w:rsidRPr="00375A94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375A94">
        <w:rPr>
          <w:rFonts w:ascii="Arial" w:hAnsi="Arial" w:cs="Arial"/>
          <w:color w:val="000000"/>
          <w:sz w:val="22"/>
          <w:szCs w:val="22"/>
        </w:rPr>
        <w:t xml:space="preserve"> Society, New Orleans, LA.</w:t>
      </w:r>
    </w:p>
    <w:p w14:paraId="79745252" w14:textId="49BC9699" w:rsidR="00375A94" w:rsidRPr="00375A94" w:rsidRDefault="00375A94" w:rsidP="00375A94">
      <w:pPr>
        <w:pStyle w:val="citationcv"/>
        <w:ind w:left="540" w:hanging="48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375A94">
        <w:rPr>
          <w:rFonts w:ascii="Arial" w:hAnsi="Arial" w:cs="Arial"/>
          <w:color w:val="000000"/>
          <w:sz w:val="22"/>
          <w:szCs w:val="22"/>
        </w:rPr>
        <w:t>Crump, M.J.C.</w:t>
      </w:r>
      <w:r>
        <w:rPr>
          <w:rFonts w:ascii="Arial" w:hAnsi="Arial" w:cs="Arial"/>
          <w:color w:val="000000"/>
          <w:sz w:val="22"/>
          <w:szCs w:val="22"/>
        </w:rPr>
        <w:t xml:space="preserve"> (chair) &amp; </w:t>
      </w:r>
      <w:r>
        <w:rPr>
          <w:rFonts w:ascii="Arial" w:hAnsi="Arial" w:cs="Arial"/>
          <w:b/>
          <w:color w:val="000000"/>
          <w:sz w:val="22"/>
          <w:szCs w:val="22"/>
        </w:rPr>
        <w:t>Brosowsky, N.P.</w:t>
      </w:r>
      <w:r w:rsidRPr="00375A94">
        <w:rPr>
          <w:rFonts w:ascii="Arial" w:hAnsi="Arial" w:cs="Arial"/>
          <w:color w:val="000000"/>
          <w:sz w:val="22"/>
          <w:szCs w:val="22"/>
        </w:rPr>
        <w:t xml:space="preserve"> (November, 2018), </w:t>
      </w:r>
      <w:r w:rsidRPr="00375A94">
        <w:rPr>
          <w:rFonts w:ascii="Arial" w:hAnsi="Arial" w:cs="Arial"/>
          <w:color w:val="000000"/>
          <w:sz w:val="22"/>
          <w:szCs w:val="22"/>
        </w:rPr>
        <w:t>Instances and information: An instance theory account of sensitivity to uncertainty in natural text production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BB2FB4">
        <w:rPr>
          <w:rFonts w:ascii="Arial" w:hAnsi="Arial" w:cs="Arial"/>
          <w:color w:val="000000"/>
          <w:sz w:val="22"/>
          <w:szCs w:val="22"/>
        </w:rPr>
        <w:t xml:space="preserve"> In, </w:t>
      </w:r>
      <w:r w:rsidR="00BB2FB4">
        <w:rPr>
          <w:rFonts w:ascii="Arial" w:hAnsi="Arial" w:cs="Arial"/>
          <w:i/>
          <w:color w:val="000000"/>
          <w:sz w:val="22"/>
          <w:szCs w:val="22"/>
        </w:rPr>
        <w:t>Language I</w:t>
      </w:r>
      <w:r w:rsidR="00BB2FB4">
        <w:rPr>
          <w:rFonts w:ascii="Arial" w:hAnsi="Arial" w:cs="Arial"/>
          <w:color w:val="000000"/>
          <w:sz w:val="22"/>
          <w:szCs w:val="22"/>
        </w:rPr>
        <w:t>,</w:t>
      </w:r>
      <w:r w:rsidRPr="00375A94">
        <w:rPr>
          <w:rFonts w:ascii="Arial" w:hAnsi="Arial" w:cs="Arial"/>
          <w:color w:val="000000"/>
          <w:sz w:val="22"/>
          <w:szCs w:val="22"/>
        </w:rPr>
        <w:t xml:space="preserve"> </w:t>
      </w:r>
      <w:r w:rsidRPr="00BB2FB4">
        <w:rPr>
          <w:rFonts w:ascii="Arial" w:hAnsi="Arial" w:cs="Arial"/>
          <w:color w:val="000000"/>
          <w:sz w:val="22"/>
          <w:szCs w:val="22"/>
        </w:rPr>
        <w:t>The 48th Annual Meeting of The Society for Computers in Psychology,</w:t>
      </w:r>
      <w:r>
        <w:rPr>
          <w:rFonts w:ascii="Arial" w:hAnsi="Arial" w:cs="Arial"/>
          <w:color w:val="000000"/>
          <w:sz w:val="22"/>
          <w:szCs w:val="22"/>
        </w:rPr>
        <w:t xml:space="preserve"> New Orleans, LA.</w:t>
      </w:r>
    </w:p>
    <w:p w14:paraId="6C776B05" w14:textId="1FFC7DE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58th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Long(</w:t>
      </w:r>
      <w:proofErr w:type="spellStart"/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er</w:t>
      </w:r>
      <w:proofErr w:type="spellEnd"/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)-term item-specific Gratton effects.</w:t>
      </w:r>
      <w:r w:rsidRPr="00BB2FB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57th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Behmer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International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International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56th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3D8D60EC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In Kelly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Doedert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(chair) in </w:t>
      </w:r>
      <w:r w:rsidRPr="00BB2FB4">
        <w:rPr>
          <w:rFonts w:ascii="Arial" w:hAnsi="Arial" w:cs="Arial"/>
          <w:i/>
          <w:color w:val="000000"/>
          <w:sz w:val="22"/>
          <w:szCs w:val="22"/>
        </w:rPr>
        <w:t>Cognitive papers: Attention and Perception.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</w:t>
      </w:r>
      <w:r w:rsidR="00375A94" w:rsidRPr="00BB2FB4">
        <w:rPr>
          <w:rFonts w:ascii="Arial" w:hAnsi="Arial" w:cs="Arial"/>
          <w:color w:val="000000"/>
          <w:sz w:val="22"/>
          <w:szCs w:val="22"/>
        </w:rPr>
        <w:t>The</w:t>
      </w:r>
      <w:r w:rsidRPr="00BB2FB4">
        <w:rPr>
          <w:rFonts w:ascii="Arial" w:hAnsi="Arial" w:cs="Arial"/>
          <w:color w:val="000000"/>
          <w:sz w:val="22"/>
          <w:szCs w:val="22"/>
        </w:rPr>
        <w:t xml:space="preserve"> 2015 annual meeting of the Eastern Psychological Association,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2EA3DDA" w:rsidR="00F1593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="00A36D1B"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="00A36D1B" w:rsidRPr="00C93FBE">
        <w:rPr>
          <w:rFonts w:ascii="Arial" w:hAnsi="Arial" w:cs="Arial"/>
          <w:color w:val="000000"/>
          <w:sz w:val="22"/>
          <w:szCs w:val="22"/>
        </w:rPr>
        <w:t>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2FB4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4F53BEF8" w14:textId="77777777" w:rsidR="00BB2FB4" w:rsidRPr="00C93FBE" w:rsidRDefault="00BB2FB4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2C4CB7BB" w14:textId="2618733D" w:rsidR="00BB2FB4" w:rsidRDefault="00BB2FB4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</w:p>
    <w:p w14:paraId="035AE820" w14:textId="6C204039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lastRenderedPageBreak/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Human Performance and Cognition Laboratory, Dr. Matt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Cump</w:t>
      </w:r>
      <w:proofErr w:type="spellEnd"/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13B6E340" w:rsidR="00F1593E" w:rsidRPr="00891F08" w:rsidRDefault="00F1593E" w:rsidP="00891F08">
      <w:pPr>
        <w:pStyle w:val="ListParagraph"/>
        <w:numPr>
          <w:ilvl w:val="1"/>
          <w:numId w:val="3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891F08">
        <w:rPr>
          <w:rFonts w:ascii="Arial" w:hAnsi="Arial" w:cs="Arial"/>
          <w:sz w:val="22"/>
          <w:szCs w:val="22"/>
          <w:lang w:val="en-CA" w:eastAsia="en-CA"/>
        </w:rPr>
        <w:t xml:space="preserve">Auditory Perception and Cognition Laboratory, Dr. Todd </w:t>
      </w:r>
      <w:proofErr w:type="spellStart"/>
      <w:r w:rsidRPr="00891F08">
        <w:rPr>
          <w:rFonts w:ascii="Arial" w:hAnsi="Arial" w:cs="Arial"/>
          <w:sz w:val="22"/>
          <w:szCs w:val="22"/>
          <w:lang w:val="en-CA" w:eastAsia="en-CA"/>
        </w:rPr>
        <w:t>Mondor</w:t>
      </w:r>
      <w:proofErr w:type="spellEnd"/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F4DB271" w14:textId="77777777" w:rsidR="00891F08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891F08">
        <w:rPr>
          <w:rFonts w:ascii="Arial" w:hAnsi="Arial" w:cs="Arial"/>
          <w:sz w:val="22"/>
          <w:szCs w:val="22"/>
          <w:lang w:val="en-CA" w:eastAsia="en-CA"/>
        </w:rPr>
        <w:t>and Cognition Laboratory, Dr.</w:t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</w:p>
    <w:p w14:paraId="33651576" w14:textId="02C34CAE" w:rsidR="00F1593E" w:rsidRPr="00C93FBE" w:rsidRDefault="00F1593E" w:rsidP="00891F08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Todd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Mondor</w:t>
      </w:r>
      <w:proofErr w:type="spellEnd"/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891F08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342CFE6D" w14:textId="13CF668F" w:rsidR="007D7007" w:rsidRPr="00C93FBE" w:rsidRDefault="007D7007" w:rsidP="00BB2FB4">
      <w:pPr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BB2FB4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proofErr w:type="spellStart"/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</w:t>
      </w:r>
      <w:proofErr w:type="spellEnd"/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Javascript</w:t>
      </w:r>
      <w:proofErr w:type="spellEnd"/>
      <w:r w:rsidRPr="00C93FBE">
        <w:rPr>
          <w:rFonts w:ascii="Arial" w:hAnsi="Arial" w:cs="Arial"/>
          <w:sz w:val="22"/>
          <w:szCs w:val="22"/>
          <w:lang w:val="en-CA" w:eastAsia="en-CA"/>
        </w:rPr>
        <w:t>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CSS, LiveCode, E-Prime, </w:t>
      </w:r>
      <w:proofErr w:type="spellStart"/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PsychoPy</w:t>
      </w:r>
      <w:proofErr w:type="spellEnd"/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HTML,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Javascript</w:t>
      </w:r>
      <w:proofErr w:type="spellEnd"/>
      <w:r w:rsidRPr="00C93FBE">
        <w:rPr>
          <w:rFonts w:ascii="Arial" w:hAnsi="Arial" w:cs="Arial"/>
          <w:sz w:val="22"/>
          <w:szCs w:val="22"/>
          <w:lang w:val="en-CA" w:eastAsia="en-CA"/>
        </w:rPr>
        <w:t>, 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lastRenderedPageBreak/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3A608FC0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047C34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mcrump@brooklyn.cuny.edu</w:t>
            </w:r>
            <w:proofErr w:type="spellEnd"/>
          </w:p>
        </w:tc>
      </w:tr>
      <w:tr w:rsidR="00F1593E" w:rsidRPr="00C93FBE" w14:paraId="554A705C" w14:textId="77777777" w:rsidTr="00FE1B72">
        <w:trPr>
          <w:trHeight w:val="1632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CFD0" w14:textId="57A847E9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Dr. Elizabeth Chua</w:t>
            </w:r>
          </w:p>
          <w:p w14:paraId="7CE416C5" w14:textId="764287E8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chua@brooklyn.cuny.edu</w:t>
            </w:r>
            <w:proofErr w:type="spellEnd"/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CC0F" w14:textId="77777777" w:rsidR="00047C34" w:rsidRDefault="00C93FBE" w:rsidP="00047C3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Dr. Todd </w:t>
            </w:r>
            <w:proofErr w:type="spellStart"/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Mondor</w:t>
            </w:r>
            <w:proofErr w:type="spellEnd"/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>Vice Provost (Graduate Education)</w:t>
            </w:r>
          </w:p>
          <w:p w14:paraId="46C85EE7" w14:textId="7164BA0D" w:rsidR="00C93FBE" w:rsidRPr="00C93FBE" w:rsidRDefault="00C93FBE" w:rsidP="00047C34">
            <w:pP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Dean </w:t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 xml:space="preserve">(Faculty of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Graduate Studies</w:t>
            </w:r>
            <w:r w:rsidR="003F0292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todd.mondor@ad.umanitoba</w:t>
            </w:r>
            <w:proofErr w:type="spellEnd"/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63BD1" w14:textId="77777777" w:rsidR="006563EF" w:rsidRDefault="006563EF" w:rsidP="00F1593E">
      <w:r>
        <w:separator/>
      </w:r>
    </w:p>
  </w:endnote>
  <w:endnote w:type="continuationSeparator" w:id="0">
    <w:p w14:paraId="123C260A" w14:textId="77777777" w:rsidR="006563EF" w:rsidRDefault="006563EF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E21A44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8571" w14:textId="77777777" w:rsidR="006563EF" w:rsidRDefault="006563EF" w:rsidP="00F1593E">
      <w:r>
        <w:separator/>
      </w:r>
    </w:p>
  </w:footnote>
  <w:footnote w:type="continuationSeparator" w:id="0">
    <w:p w14:paraId="21EABC7F" w14:textId="77777777" w:rsidR="006563EF" w:rsidRDefault="006563EF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1034" w14:textId="22BB3735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</w:t>
    </w:r>
    <w:r w:rsidR="00053A9B">
      <w:rPr>
        <w:rFonts w:ascii="Arial" w:hAnsi="Arial" w:cs="Arial"/>
      </w:rPr>
      <w:t>pdated: 2018</w:t>
    </w:r>
    <w:r w:rsidRPr="00FF0CD2">
      <w:rPr>
        <w:rFonts w:ascii="Arial" w:hAnsi="Arial" w:cs="Arial"/>
      </w:rPr>
      <w:t>-</w:t>
    </w:r>
    <w:r w:rsidR="00BB2FB4">
      <w:rPr>
        <w:rFonts w:ascii="Arial" w:hAnsi="Arial" w:cs="Arial"/>
      </w:rPr>
      <w:t>10-30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17D"/>
    <w:multiLevelType w:val="multilevel"/>
    <w:tmpl w:val="2AAEDC14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D5070A"/>
    <w:multiLevelType w:val="multilevel"/>
    <w:tmpl w:val="8FDE9AAC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3E"/>
    <w:rsid w:val="00047C34"/>
    <w:rsid w:val="00051084"/>
    <w:rsid w:val="00053A9B"/>
    <w:rsid w:val="0015110B"/>
    <w:rsid w:val="0016618D"/>
    <w:rsid w:val="003428C1"/>
    <w:rsid w:val="00375A94"/>
    <w:rsid w:val="003B119E"/>
    <w:rsid w:val="003D3B28"/>
    <w:rsid w:val="003F0292"/>
    <w:rsid w:val="00475041"/>
    <w:rsid w:val="0050267E"/>
    <w:rsid w:val="00606A8D"/>
    <w:rsid w:val="006563EF"/>
    <w:rsid w:val="006A58C0"/>
    <w:rsid w:val="007D7007"/>
    <w:rsid w:val="0086631C"/>
    <w:rsid w:val="00891F08"/>
    <w:rsid w:val="0094484C"/>
    <w:rsid w:val="00956453"/>
    <w:rsid w:val="009E70CF"/>
    <w:rsid w:val="00A36D1B"/>
    <w:rsid w:val="00B6440D"/>
    <w:rsid w:val="00BB08E3"/>
    <w:rsid w:val="00BB2FB4"/>
    <w:rsid w:val="00BC58D5"/>
    <w:rsid w:val="00C637E7"/>
    <w:rsid w:val="00C93FBE"/>
    <w:rsid w:val="00E21A44"/>
    <w:rsid w:val="00F1593E"/>
    <w:rsid w:val="00FE1B72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61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eachpsych.org/e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 Brosowsky / CV</vt:lpstr>
    </vt:vector>
  </TitlesOfParts>
  <Manager/>
  <Company/>
  <LinksUpToDate>false</LinksUpToDate>
  <CharactersWithSpaces>8770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Microsoft Office User</cp:lastModifiedBy>
  <cp:revision>2</cp:revision>
  <cp:lastPrinted>2017-11-27T20:06:00Z</cp:lastPrinted>
  <dcterms:created xsi:type="dcterms:W3CDTF">2018-10-30T15:37:00Z</dcterms:created>
  <dcterms:modified xsi:type="dcterms:W3CDTF">2018-10-30T15:37:00Z</dcterms:modified>
  <cp:category/>
</cp:coreProperties>
</file>