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D3B66" w14:textId="77777777" w:rsidR="00F1593E" w:rsidRPr="007D7007" w:rsidRDefault="00F1593E" w:rsidP="00F1593E">
      <w:pPr>
        <w:jc w:val="center"/>
        <w:outlineLvl w:val="0"/>
        <w:rPr>
          <w:rFonts w:ascii="Arial" w:hAnsi="Arial" w:cs="Arial"/>
          <w:b/>
          <w:kern w:val="36"/>
          <w:sz w:val="28"/>
          <w:szCs w:val="28"/>
          <w:lang w:val="en-CA" w:eastAsia="en-CA"/>
        </w:rPr>
      </w:pPr>
      <w:r w:rsidRPr="007D7007">
        <w:rPr>
          <w:rFonts w:ascii="Arial" w:hAnsi="Arial" w:cs="Arial"/>
          <w:b/>
          <w:kern w:val="36"/>
          <w:sz w:val="28"/>
          <w:szCs w:val="28"/>
          <w:lang w:val="en-CA" w:eastAsia="en-CA"/>
        </w:rPr>
        <w:t>Nicholaus P. Brosowsky</w:t>
      </w:r>
    </w:p>
    <w:p w14:paraId="2D0C8BFA" w14:textId="77777777" w:rsidR="00F1593E" w:rsidRPr="00C93FBE" w:rsidRDefault="00F1593E" w:rsidP="00F1593E">
      <w:pPr>
        <w:jc w:val="center"/>
        <w:outlineLvl w:val="0"/>
        <w:rPr>
          <w:rFonts w:ascii="Arial" w:hAnsi="Arial" w:cs="Arial"/>
          <w:kern w:val="36"/>
          <w:sz w:val="22"/>
          <w:szCs w:val="22"/>
          <w:lang w:val="en-CA" w:eastAsia="en-CA"/>
        </w:rPr>
      </w:pPr>
    </w:p>
    <w:p w14:paraId="5562BA14" w14:textId="77777777" w:rsidR="00F1593E" w:rsidRPr="00C93FBE" w:rsidRDefault="00F1593E" w:rsidP="00F1593E">
      <w:pPr>
        <w:jc w:val="center"/>
        <w:rPr>
          <w:rFonts w:ascii="Arial" w:hAnsi="Arial" w:cs="Arial"/>
          <w:kern w:val="36"/>
          <w:sz w:val="22"/>
          <w:szCs w:val="22"/>
          <w:lang w:val="en-CA" w:eastAsia="en-CA"/>
        </w:rPr>
      </w:pPr>
      <w:r w:rsidRPr="00C93FBE">
        <w:rPr>
          <w:rFonts w:ascii="Arial" w:hAnsi="Arial" w:cs="Arial"/>
          <w:kern w:val="36"/>
          <w:sz w:val="22"/>
          <w:szCs w:val="22"/>
          <w:lang w:val="en-CA" w:eastAsia="en-CA"/>
        </w:rPr>
        <w:t>4303 James Hall, Brooklyn College</w:t>
      </w:r>
    </w:p>
    <w:p w14:paraId="47897D50" w14:textId="77777777" w:rsidR="00F1593E" w:rsidRPr="00C93FBE" w:rsidRDefault="00F1593E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C93FBE">
        <w:rPr>
          <w:rFonts w:ascii="Arial" w:hAnsi="Arial" w:cs="Arial"/>
          <w:color w:val="222222"/>
          <w:sz w:val="22"/>
          <w:szCs w:val="22"/>
          <w:shd w:val="clear" w:color="auto" w:fill="FFFFFF"/>
        </w:rPr>
        <w:t>2900 Bedford Avenue</w:t>
      </w:r>
    </w:p>
    <w:p w14:paraId="00993D0F" w14:textId="77777777" w:rsidR="00F1593E" w:rsidRPr="00C93FBE" w:rsidRDefault="00F1593E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C93FBE">
        <w:rPr>
          <w:rFonts w:ascii="Arial" w:hAnsi="Arial" w:cs="Arial"/>
          <w:color w:val="222222"/>
          <w:sz w:val="22"/>
          <w:szCs w:val="22"/>
          <w:shd w:val="clear" w:color="auto" w:fill="FFFFFF"/>
        </w:rPr>
        <w:t>Brooklyn, NY 11210</w:t>
      </w:r>
    </w:p>
    <w:p w14:paraId="11C81782" w14:textId="77777777" w:rsidR="00F1593E" w:rsidRDefault="00F1593E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40BAC8BB" w14:textId="58B37BDC" w:rsidR="003428C1" w:rsidRPr="00C93FBE" w:rsidRDefault="003428C1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https://</w:t>
      </w: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nbrosowsky.github.io</w:t>
      </w:r>
      <w:proofErr w:type="spellEnd"/>
    </w:p>
    <w:p w14:paraId="443A8C67" w14:textId="77777777" w:rsidR="00F1593E" w:rsidRPr="00C93FBE" w:rsidRDefault="00F1593E" w:rsidP="00F1593E">
      <w:pPr>
        <w:jc w:val="center"/>
        <w:rPr>
          <w:rFonts w:ascii="Arial" w:hAnsi="Arial" w:cs="Arial"/>
          <w:sz w:val="22"/>
          <w:szCs w:val="22"/>
        </w:rPr>
      </w:pPr>
      <w:proofErr w:type="spellStart"/>
      <w:r w:rsidRPr="00C93FBE">
        <w:rPr>
          <w:rFonts w:ascii="Arial" w:hAnsi="Arial" w:cs="Arial"/>
          <w:color w:val="222222"/>
          <w:sz w:val="22"/>
          <w:szCs w:val="22"/>
          <w:shd w:val="clear" w:color="auto" w:fill="FFFFFF"/>
        </w:rPr>
        <w:t>nbrosowsky@gradcenter.cuny.edu</w:t>
      </w:r>
      <w:proofErr w:type="spellEnd"/>
    </w:p>
    <w:p w14:paraId="152916E9" w14:textId="77777777" w:rsidR="00F1593E" w:rsidRPr="00C93FBE" w:rsidRDefault="00F1593E" w:rsidP="00F1593E">
      <w:pPr>
        <w:jc w:val="center"/>
        <w:outlineLvl w:val="0"/>
        <w:rPr>
          <w:rFonts w:ascii="Arial" w:hAnsi="Arial" w:cs="Arial"/>
          <w:kern w:val="36"/>
          <w:sz w:val="22"/>
          <w:szCs w:val="22"/>
          <w:lang w:val="en-CA" w:eastAsia="en-CA"/>
        </w:rPr>
      </w:pPr>
    </w:p>
    <w:p w14:paraId="6460AF60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6C34E1B2" w14:textId="77777777" w:rsidR="00F1593E" w:rsidRPr="007D7007" w:rsidRDefault="00F1593E" w:rsidP="00F1593E">
      <w:pPr>
        <w:rPr>
          <w:rFonts w:ascii="Arial" w:hAnsi="Arial" w:cs="Arial"/>
          <w:sz w:val="26"/>
          <w:szCs w:val="26"/>
          <w:lang w:val="en-CA" w:eastAsia="en-CA"/>
        </w:rPr>
      </w:pPr>
    </w:p>
    <w:p w14:paraId="43C3521D" w14:textId="77777777" w:rsidR="00F1593E" w:rsidRPr="007D7007" w:rsidRDefault="00F1593E" w:rsidP="00F1593E">
      <w:pPr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Research Areas of Interest</w:t>
      </w:r>
    </w:p>
    <w:p w14:paraId="37320478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14E23295" w14:textId="1310D1A4" w:rsidR="00F1593E" w:rsidRPr="00C93FBE" w:rsidRDefault="00C93FB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Human learning, memory, attention, skill learning, and music cognition</w:t>
      </w:r>
      <w:r w:rsidR="00F1593E" w:rsidRPr="00C93FBE">
        <w:rPr>
          <w:rFonts w:ascii="Arial" w:hAnsi="Arial" w:cs="Arial"/>
          <w:sz w:val="22"/>
          <w:szCs w:val="22"/>
          <w:lang w:val="en-CA" w:eastAsia="en-CA"/>
        </w:rPr>
        <w:t xml:space="preserve"> </w:t>
      </w:r>
    </w:p>
    <w:p w14:paraId="44BB4071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5EA3FF5F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5488D4EC" w14:textId="77777777" w:rsidR="00F1593E" w:rsidRPr="007D7007" w:rsidRDefault="00F1593E" w:rsidP="00C637E7">
      <w:pPr>
        <w:pBdr>
          <w:bottom w:val="single" w:sz="12" w:space="1" w:color="auto"/>
        </w:pBdr>
        <w:outlineLvl w:val="1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 xml:space="preserve">Education </w:t>
      </w:r>
    </w:p>
    <w:p w14:paraId="205D53C7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3763BE4E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2014-2019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The Graduate Center, City University of New York</w:t>
      </w:r>
    </w:p>
    <w:p w14:paraId="088874FB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Expected: Ph.D. in Psychology – Cognition, Language, and Development</w:t>
      </w:r>
    </w:p>
    <w:p w14:paraId="75FC6EF6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7039D2E4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2012-2014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University of Manitoba (Winnipeg, MB Canada)</w:t>
      </w:r>
    </w:p>
    <w:p w14:paraId="755C7B06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M.A. in Psychology – Brain and Cognitive Sciences</w:t>
      </w:r>
    </w:p>
    <w:p w14:paraId="77E87B4E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Thesis: </w:t>
      </w:r>
      <w:r w:rsidRPr="00C93FBE">
        <w:rPr>
          <w:rFonts w:ascii="Arial" w:hAnsi="Arial" w:cs="Arial"/>
          <w:sz w:val="22"/>
          <w:szCs w:val="22"/>
          <w:lang w:eastAsia="en-CA"/>
        </w:rPr>
        <w:t>Attentional capture by sound disappearance (2014)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</w:t>
      </w:r>
    </w:p>
    <w:p w14:paraId="2CCF4F5B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28241ED1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2009-2012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University of Manitoba (Winnipeg, MB Canada)</w:t>
      </w:r>
    </w:p>
    <w:p w14:paraId="0CBEF9B7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B.A. (Honours) in Psychology</w:t>
      </w:r>
    </w:p>
    <w:p w14:paraId="157EA764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Thesis: The scale illusion revisited: musical expertise and hidden melody recognition (2012)</w:t>
      </w:r>
    </w:p>
    <w:p w14:paraId="36E86CDD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0DA52358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13499E45" w14:textId="77777777" w:rsidR="00F1593E" w:rsidRPr="007D7007" w:rsidRDefault="00F1593E" w:rsidP="00C637E7">
      <w:pPr>
        <w:pBdr>
          <w:bottom w:val="single" w:sz="12" w:space="1" w:color="auto"/>
        </w:pBdr>
        <w:outlineLvl w:val="1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 xml:space="preserve">Awards, Distinctions and Fellowships </w:t>
      </w:r>
    </w:p>
    <w:p w14:paraId="0A49727E" w14:textId="77777777" w:rsidR="00F1593E" w:rsidRPr="00C93FBE" w:rsidRDefault="00F1593E" w:rsidP="00F1593E">
      <w:pPr>
        <w:outlineLvl w:val="1"/>
        <w:rPr>
          <w:rFonts w:ascii="Arial" w:hAnsi="Arial" w:cs="Arial"/>
          <w:b/>
          <w:sz w:val="22"/>
          <w:szCs w:val="22"/>
          <w:lang w:val="en-CA" w:eastAsia="en-CA"/>
        </w:rPr>
      </w:pPr>
    </w:p>
    <w:p w14:paraId="3B4D514F" w14:textId="5C59372E" w:rsidR="00053A9B" w:rsidRDefault="00053A9B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>
        <w:rPr>
          <w:rFonts w:ascii="Arial" w:hAnsi="Arial" w:cs="Arial"/>
          <w:sz w:val="22"/>
          <w:szCs w:val="22"/>
          <w:lang w:val="en-CA" w:eastAsia="en-CA"/>
        </w:rPr>
        <w:t>2018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>
        <w:rPr>
          <w:rFonts w:ascii="Arial" w:hAnsi="Arial" w:cs="Arial"/>
          <w:b/>
          <w:sz w:val="22"/>
          <w:szCs w:val="22"/>
          <w:lang w:val="en-CA" w:eastAsia="en-CA"/>
        </w:rPr>
        <w:t>Doctoral Student Research Grant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The Graduate Center, CUNY</w:t>
      </w:r>
    </w:p>
    <w:p w14:paraId="2F119BF2" w14:textId="77777777" w:rsidR="00053A9B" w:rsidRDefault="00053A9B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55CCDC2C" w14:textId="20351273" w:rsidR="00BB08E3" w:rsidRPr="00C93FBE" w:rsidRDefault="00BB08E3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2018-2019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Writing Across the Curriculum Fellowship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The Graduate Center, CUNY</w:t>
      </w:r>
    </w:p>
    <w:p w14:paraId="748C2B6D" w14:textId="77777777" w:rsidR="00BB08E3" w:rsidRPr="00C93FBE" w:rsidRDefault="00BB08E3" w:rsidP="00BB08E3">
      <w:pPr>
        <w:ind w:left="1440" w:hanging="1440"/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2F276278" w14:textId="4EE2F98B" w:rsidR="00BB08E3" w:rsidRPr="00C93FBE" w:rsidRDefault="00BB08E3" w:rsidP="00BB08E3">
      <w:pPr>
        <w:ind w:left="1440" w:hanging="1440"/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2017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Scholarship of Teaching and Learning Research Grant,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The Society for the Teaching of Psychology</w:t>
      </w:r>
    </w:p>
    <w:p w14:paraId="406ADDF2" w14:textId="77777777" w:rsidR="00BB08E3" w:rsidRPr="00C93FBE" w:rsidRDefault="00BB08E3" w:rsidP="00BB08E3">
      <w:pPr>
        <w:ind w:left="1440" w:hanging="1440"/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2239921A" w14:textId="5560762F" w:rsidR="00BB08E3" w:rsidRDefault="00BB08E3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2017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Psychology Travel Award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The Graduate Center, CUNY</w:t>
      </w:r>
    </w:p>
    <w:p w14:paraId="70A2D4BE" w14:textId="31C87DE7" w:rsidR="00053A9B" w:rsidRDefault="00053A9B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7392CA93" w14:textId="31286AF8" w:rsidR="00053A9B" w:rsidRPr="00C93FBE" w:rsidRDefault="00053A9B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>
        <w:rPr>
          <w:rFonts w:ascii="Arial" w:hAnsi="Arial" w:cs="Arial"/>
          <w:sz w:val="22"/>
          <w:szCs w:val="22"/>
          <w:lang w:val="en-CA" w:eastAsia="en-CA"/>
        </w:rPr>
        <w:t>2016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>
        <w:rPr>
          <w:rFonts w:ascii="Arial" w:hAnsi="Arial" w:cs="Arial"/>
          <w:b/>
          <w:sz w:val="22"/>
          <w:szCs w:val="22"/>
          <w:lang w:val="en-CA" w:eastAsia="en-CA"/>
        </w:rPr>
        <w:t>Doctoral Student Research Grant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The Graduate Center, CUNY</w:t>
      </w:r>
    </w:p>
    <w:p w14:paraId="15A6B49B" w14:textId="77777777" w:rsidR="00BB08E3" w:rsidRPr="00C93FBE" w:rsidRDefault="00BB08E3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3EBA12CE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2014-2019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Graduate Center Fellowship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CUNY Graduate Center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03704A2C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05DA2B97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2013-2014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Alexander Graham Bell Graduate Scholarship Award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, National Sciences and Engineering Research Council of Canada </w:t>
      </w:r>
    </w:p>
    <w:p w14:paraId="1DC6FCC6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75DC0541" w14:textId="6882FD23" w:rsidR="00F1593E" w:rsidRPr="003B119E" w:rsidRDefault="003B119E" w:rsidP="003B119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CA" w:eastAsia="en-CA"/>
        </w:rPr>
      </w:pPr>
      <w:r>
        <w:rPr>
          <w:rFonts w:ascii="Arial" w:hAnsi="Arial" w:cs="Arial"/>
          <w:sz w:val="22"/>
          <w:szCs w:val="22"/>
          <w:lang w:val="en-CA" w:eastAsia="en-CA"/>
        </w:rPr>
        <w:t xml:space="preserve"> </w:t>
      </w:r>
      <w:r>
        <w:rPr>
          <w:rFonts w:ascii="Arial" w:hAnsi="Arial" w:cs="Arial"/>
          <w:sz w:val="22"/>
          <w:szCs w:val="22"/>
          <w:lang w:val="en-CA" w:eastAsia="en-CA"/>
        </w:rPr>
        <w:tab/>
      </w:r>
      <w:r w:rsidR="00F1593E" w:rsidRPr="00891F08">
        <w:rPr>
          <w:rFonts w:ascii="Arial" w:hAnsi="Arial" w:cs="Arial"/>
          <w:b/>
          <w:sz w:val="22"/>
          <w:szCs w:val="22"/>
          <w:lang w:val="en-CA" w:eastAsia="en-CA"/>
        </w:rPr>
        <w:t>University of Manitoba Graduate Fellowship</w:t>
      </w:r>
      <w:r w:rsidR="00F1593E" w:rsidRPr="003B119E">
        <w:rPr>
          <w:rFonts w:ascii="Arial" w:hAnsi="Arial" w:cs="Arial"/>
          <w:sz w:val="22"/>
          <w:szCs w:val="22"/>
          <w:lang w:val="en-CA" w:eastAsia="en-CA"/>
        </w:rPr>
        <w:t>, University of Manitoba</w:t>
      </w:r>
    </w:p>
    <w:p w14:paraId="14C279D7" w14:textId="77777777" w:rsidR="00F1593E" w:rsidRPr="00C93FBE" w:rsidRDefault="00F1593E" w:rsidP="00F1593E">
      <w:pPr>
        <w:pStyle w:val="ListParagraph"/>
        <w:ind w:left="1440"/>
        <w:rPr>
          <w:rFonts w:ascii="Arial" w:hAnsi="Arial" w:cs="Arial"/>
          <w:sz w:val="22"/>
          <w:szCs w:val="22"/>
          <w:lang w:val="en-CA" w:eastAsia="en-CA"/>
        </w:rPr>
      </w:pPr>
    </w:p>
    <w:p w14:paraId="03C8DDE3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2012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Canadian Psychological Association: Certificate of Academic Excellence</w:t>
      </w:r>
    </w:p>
    <w:p w14:paraId="4BF50A75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129EFECD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2012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The Ten Have Research Award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University of Manitoba</w:t>
      </w:r>
    </w:p>
    <w:p w14:paraId="78A1BF35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The Ten Have Award is awarded annually to the student in 4</w:t>
      </w:r>
      <w:r w:rsidRPr="00C93FBE">
        <w:rPr>
          <w:rFonts w:ascii="Arial" w:hAnsi="Arial" w:cs="Arial"/>
          <w:sz w:val="22"/>
          <w:szCs w:val="22"/>
          <w:vertAlign w:val="superscript"/>
          <w:lang w:val="en-CA" w:eastAsia="en-CA"/>
        </w:rPr>
        <w:t>th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year honours whose thesis is judged to be the most outstanding that year.</w:t>
      </w:r>
    </w:p>
    <w:p w14:paraId="7031520E" w14:textId="77777777" w:rsidR="00F1593E" w:rsidRPr="00C93FBE" w:rsidRDefault="00F1593E" w:rsidP="00F1593E">
      <w:pPr>
        <w:rPr>
          <w:rFonts w:ascii="Arial" w:hAnsi="Arial" w:cs="Arial"/>
          <w:color w:val="717073"/>
          <w:sz w:val="22"/>
          <w:szCs w:val="22"/>
          <w:shd w:val="clear" w:color="auto" w:fill="F4F4F3"/>
        </w:rPr>
      </w:pPr>
    </w:p>
    <w:p w14:paraId="2F25E26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2011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Psychology Undergraduate Research Experience (PURE) Award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University of Manitoba</w:t>
      </w:r>
    </w:p>
    <w:p w14:paraId="5B6AE12E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  <w:t>Includes funding for 4 months of full-time employment in a laboratory under direct supervision of a Psychology faculty member.</w:t>
      </w:r>
    </w:p>
    <w:p w14:paraId="2E4D8D29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702D2380" w14:textId="77777777" w:rsidR="00F1593E" w:rsidRPr="007D7007" w:rsidRDefault="00F1593E" w:rsidP="00F1593E">
      <w:pPr>
        <w:ind w:left="1440" w:hanging="1440"/>
        <w:rPr>
          <w:rFonts w:ascii="Arial" w:hAnsi="Arial" w:cs="Arial"/>
          <w:sz w:val="26"/>
          <w:szCs w:val="26"/>
          <w:lang w:val="en-CA" w:eastAsia="en-CA"/>
        </w:rPr>
      </w:pPr>
    </w:p>
    <w:p w14:paraId="0EB7DBE4" w14:textId="77777777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Publications</w:t>
      </w:r>
    </w:p>
    <w:p w14:paraId="3E7B6D01" w14:textId="77777777" w:rsidR="00F1593E" w:rsidRPr="00C93FBE" w:rsidRDefault="00F1593E" w:rsidP="00F1593E">
      <w:pPr>
        <w:rPr>
          <w:rFonts w:ascii="Arial" w:hAnsi="Arial" w:cs="Arial"/>
          <w:sz w:val="22"/>
          <w:szCs w:val="22"/>
        </w:rPr>
      </w:pPr>
    </w:p>
    <w:p w14:paraId="070341BC" w14:textId="3C3B8B23" w:rsidR="00053A9B" w:rsidRPr="00053A9B" w:rsidRDefault="00053A9B" w:rsidP="00053A9B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>
        <w:rPr>
          <w:rFonts w:ascii="Arial" w:hAnsi="Arial" w:cs="Arial"/>
          <w:color w:val="000000"/>
          <w:sz w:val="22"/>
          <w:szCs w:val="22"/>
        </w:rPr>
        <w:t>, &amp; Crump, M.J.C. (In Press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), </w:t>
      </w:r>
      <w:r>
        <w:rPr>
          <w:rFonts w:ascii="Arial" w:hAnsi="Arial" w:cs="Arial"/>
          <w:color w:val="000000"/>
          <w:sz w:val="22"/>
          <w:szCs w:val="22"/>
        </w:rPr>
        <w:t xml:space="preserve">Memory-guided selective attention: Single experiences with conflict have long-lasting effects on cognitive control. </w:t>
      </w:r>
      <w:r>
        <w:rPr>
          <w:rFonts w:ascii="Arial" w:hAnsi="Arial" w:cs="Arial"/>
          <w:i/>
          <w:color w:val="000000"/>
          <w:sz w:val="22"/>
          <w:szCs w:val="22"/>
        </w:rPr>
        <w:t>Journal of Experimental Psychology: General.</w:t>
      </w:r>
    </w:p>
    <w:p w14:paraId="73BF318B" w14:textId="77777777" w:rsidR="00053A9B" w:rsidRDefault="00053A9B" w:rsidP="0086631C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5E884D8D" w14:textId="22FD8AB6" w:rsidR="00F1593E" w:rsidRPr="0086631C" w:rsidRDefault="00F1593E" w:rsidP="0086631C">
      <w:pPr>
        <w:pStyle w:val="citationcv"/>
        <w:spacing w:before="0" w:beforeAutospacing="0" w:after="0" w:afterAutospacing="0"/>
        <w:ind w:left="540" w:hanging="480"/>
        <w:rPr>
          <w:rStyle w:val="Emphasis"/>
          <w:rFonts w:ascii="Arial" w:hAnsi="Arial" w:cs="Arial"/>
          <w:iCs w:val="0"/>
          <w:color w:val="000000"/>
          <w:sz w:val="22"/>
          <w:szCs w:val="22"/>
        </w:rPr>
      </w:pP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Alards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>-Tomalin, D.,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Brosowsky, N.P</w:t>
      </w:r>
      <w:r w:rsidRPr="00C93FBE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BB08E3" w:rsidRPr="00C93FBE">
        <w:rPr>
          <w:rFonts w:ascii="Arial" w:hAnsi="Arial" w:cs="Arial"/>
          <w:color w:val="000000"/>
          <w:sz w:val="22"/>
          <w:szCs w:val="22"/>
        </w:rPr>
        <w:t xml:space="preserve">&amp; </w:t>
      </w:r>
      <w:proofErr w:type="spellStart"/>
      <w:r w:rsidR="00BB08E3" w:rsidRPr="00C93FBE">
        <w:rPr>
          <w:rFonts w:ascii="Arial" w:hAnsi="Arial" w:cs="Arial"/>
          <w:color w:val="000000"/>
          <w:sz w:val="22"/>
          <w:szCs w:val="22"/>
        </w:rPr>
        <w:t>Mondor</w:t>
      </w:r>
      <w:proofErr w:type="spellEnd"/>
      <w:r w:rsidR="00BB08E3" w:rsidRPr="00C93FBE">
        <w:rPr>
          <w:rFonts w:ascii="Arial" w:hAnsi="Arial" w:cs="Arial"/>
          <w:color w:val="000000"/>
          <w:sz w:val="22"/>
          <w:szCs w:val="22"/>
        </w:rPr>
        <w:t>, T.A. (2017</w:t>
      </w:r>
      <w:r w:rsidRPr="00C93FBE">
        <w:rPr>
          <w:rFonts w:ascii="Arial" w:hAnsi="Arial" w:cs="Arial"/>
          <w:color w:val="000000"/>
          <w:sz w:val="22"/>
          <w:szCs w:val="22"/>
        </w:rPr>
        <w:t>), Auditory statistical learning: Predictive frequency information affects the deployment of contextually-mediated attentional resources.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Journal of Cognitive Psychology</w:t>
      </w:r>
      <w:r w:rsidR="00BC58D5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, 29(8), </w:t>
      </w:r>
      <w:r w:rsidR="00BC58D5" w:rsidRPr="00C93FBE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977-987.</w:t>
      </w:r>
    </w:p>
    <w:p w14:paraId="524F8FE7" w14:textId="0D720F3B" w:rsidR="00F1593E" w:rsidRPr="00C93FBE" w:rsidRDefault="00F1593E" w:rsidP="00A36D1B">
      <w:pPr>
        <w:pStyle w:val="citationcv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, &amp;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Parshina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>, O. (2017), Using the QALMRI Method to Scaffold Reading of Primary Sources in A. Schwartz, C. Shane-Simpson, P.J. Brooks, &amp; R. Obeid (Eds.)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How We Teach Now: The GSTA Guide to Student-Centered Teaching</w:t>
      </w:r>
      <w:r w:rsidR="00A36D1B" w:rsidRPr="00C93FBE">
        <w:rPr>
          <w:rStyle w:val="Emphasis"/>
          <w:rFonts w:ascii="Arial" w:hAnsi="Arial" w:cs="Arial"/>
          <w:iCs w:val="0"/>
          <w:color w:val="000000"/>
          <w:sz w:val="22"/>
          <w:szCs w:val="22"/>
        </w:rPr>
        <w:t xml:space="preserve"> </w:t>
      </w:r>
      <w:r w:rsidR="00A36D1B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(pp. 311-328). 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Retrieved from the Society for the Teaching of Psychology web site: </w:t>
      </w:r>
      <w:hyperlink r:id="rId7" w:history="1">
        <w:r w:rsidR="00A36D1B" w:rsidRPr="00C93FB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http://</w:t>
        </w:r>
        <w:proofErr w:type="spellStart"/>
        <w:r w:rsidR="00A36D1B" w:rsidRPr="00C93FB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teachpsych.org</w:t>
        </w:r>
        <w:proofErr w:type="spellEnd"/>
        <w:r w:rsidR="00A36D1B" w:rsidRPr="00C93FB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/</w:t>
        </w:r>
        <w:proofErr w:type="spellStart"/>
        <w:r w:rsidR="00A36D1B" w:rsidRPr="00C93FB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ebooks</w:t>
        </w:r>
        <w:proofErr w:type="spellEnd"/>
        <w:r w:rsidR="00A36D1B" w:rsidRPr="00C93FB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/</w:t>
        </w:r>
      </w:hyperlink>
    </w:p>
    <w:p w14:paraId="51506297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Fonts w:ascii="Arial" w:hAnsi="Arial" w:cs="Arial"/>
          <w:color w:val="000000"/>
          <w:sz w:val="22"/>
          <w:szCs w:val="22"/>
        </w:rPr>
        <w:t>Crump, M.J.C.,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, &amp; Milliken, B. (2017), Reproducing the location-based context-specific proportion congruent effect for frequency unbiased items: A reply to Hutcheon &amp;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Spieler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(2016).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Quarterly Journal of Experimental Psychology, 70</w:t>
      </w:r>
      <w:r w:rsidRPr="00C93FBE">
        <w:rPr>
          <w:rFonts w:ascii="Arial" w:hAnsi="Arial" w:cs="Arial"/>
          <w:color w:val="000000"/>
          <w:sz w:val="22"/>
          <w:szCs w:val="22"/>
        </w:rPr>
        <w:t>(9), 1792-1807.</w:t>
      </w:r>
    </w:p>
    <w:p w14:paraId="13E3143F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098C831E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Crump, M.J.C. (2016), Context-specific attentional sampling: Intentional control as pre-requisite for contextual control.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Consciousness and Cognition, 44</w:t>
      </w:r>
      <w:r w:rsidRPr="00C93FBE">
        <w:rPr>
          <w:rFonts w:ascii="Arial" w:hAnsi="Arial" w:cs="Arial"/>
          <w:color w:val="000000"/>
          <w:sz w:val="22"/>
          <w:szCs w:val="22"/>
        </w:rPr>
        <w:t>, 146-160.</w:t>
      </w:r>
    </w:p>
    <w:p w14:paraId="6E8EBB49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74B3D1DB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, &amp;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Mondor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, T.A. (2016),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Multistable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perception of ambiguous melodies and the role of musical expertise.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The Journal of the Acoustical Society of America, 140</w:t>
      </w:r>
      <w:r w:rsidRPr="00C93FBE">
        <w:rPr>
          <w:rFonts w:ascii="Arial" w:hAnsi="Arial" w:cs="Arial"/>
          <w:color w:val="000000"/>
          <w:sz w:val="22"/>
          <w:szCs w:val="22"/>
        </w:rPr>
        <w:t>(2), 866-877.</w:t>
      </w:r>
    </w:p>
    <w:p w14:paraId="3186C5F5" w14:textId="77777777" w:rsidR="00F1593E" w:rsidRPr="00C93FBE" w:rsidRDefault="00F1593E" w:rsidP="00F1593E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2"/>
          <w:lang w:eastAsia="en-CA"/>
        </w:rPr>
      </w:pPr>
    </w:p>
    <w:p w14:paraId="1A65042D" w14:textId="77777777" w:rsidR="00F1593E" w:rsidRPr="00C93FBE" w:rsidRDefault="00F1593E" w:rsidP="00F1593E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2"/>
          <w:lang w:eastAsia="en-CA"/>
        </w:rPr>
      </w:pPr>
      <w:r w:rsidRPr="00C93FBE">
        <w:rPr>
          <w:rFonts w:ascii="Arial" w:hAnsi="Arial" w:cs="Arial"/>
          <w:b/>
          <w:sz w:val="22"/>
          <w:szCs w:val="22"/>
          <w:lang w:eastAsia="en-CA"/>
        </w:rPr>
        <w:t>Brosowsky, N.P.,</w:t>
      </w:r>
      <w:r w:rsidRPr="00C93FBE">
        <w:rPr>
          <w:rFonts w:ascii="Arial" w:hAnsi="Arial" w:cs="Arial"/>
          <w:sz w:val="22"/>
          <w:szCs w:val="22"/>
          <w:lang w:eastAsia="en-CA"/>
        </w:rPr>
        <w:t xml:space="preserve"> &amp; </w:t>
      </w:r>
      <w:proofErr w:type="spellStart"/>
      <w:r w:rsidRPr="00C93FBE">
        <w:rPr>
          <w:rFonts w:ascii="Arial" w:hAnsi="Arial" w:cs="Arial"/>
          <w:sz w:val="22"/>
          <w:szCs w:val="22"/>
          <w:lang w:eastAsia="en-CA"/>
        </w:rPr>
        <w:t>Mondor</w:t>
      </w:r>
      <w:proofErr w:type="spellEnd"/>
      <w:r w:rsidRPr="00C93FBE">
        <w:rPr>
          <w:rFonts w:ascii="Arial" w:hAnsi="Arial" w:cs="Arial"/>
          <w:sz w:val="22"/>
          <w:szCs w:val="22"/>
          <w:lang w:eastAsia="en-CA"/>
        </w:rPr>
        <w:t xml:space="preserve">, T.A. (2014). Attentional capture by sound disappearance. In P. Bello, M. Guarini, M. McShane, &amp; B. </w:t>
      </w:r>
      <w:proofErr w:type="spellStart"/>
      <w:r w:rsidRPr="00C93FBE">
        <w:rPr>
          <w:rFonts w:ascii="Arial" w:hAnsi="Arial" w:cs="Arial"/>
          <w:sz w:val="22"/>
          <w:szCs w:val="22"/>
          <w:lang w:eastAsia="en-CA"/>
        </w:rPr>
        <w:t>Scassellati</w:t>
      </w:r>
      <w:proofErr w:type="spellEnd"/>
      <w:r w:rsidRPr="00C93FBE">
        <w:rPr>
          <w:rFonts w:ascii="Arial" w:hAnsi="Arial" w:cs="Arial"/>
          <w:sz w:val="22"/>
          <w:szCs w:val="22"/>
          <w:lang w:eastAsia="en-CA"/>
        </w:rPr>
        <w:t xml:space="preserve"> (Eds.), Proceedings of the 36th Annual Conference of the Cognitive Science Society (pp. 1946-1951). Austin, TX: Cognitive Science Society.</w:t>
      </w:r>
    </w:p>
    <w:p w14:paraId="305DE05B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C74CAC4" w14:textId="77777777" w:rsidR="00F1593E" w:rsidRPr="007D7007" w:rsidRDefault="00F1593E" w:rsidP="00F1593E">
      <w:pPr>
        <w:ind w:left="1440" w:hanging="1440"/>
        <w:rPr>
          <w:rFonts w:ascii="Arial" w:hAnsi="Arial" w:cs="Arial"/>
          <w:sz w:val="26"/>
          <w:szCs w:val="26"/>
          <w:lang w:val="en-CA" w:eastAsia="en-CA"/>
        </w:rPr>
      </w:pPr>
    </w:p>
    <w:p w14:paraId="47939486" w14:textId="77777777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Presentations</w:t>
      </w:r>
    </w:p>
    <w:p w14:paraId="03B5B1EC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C776B05" w14:textId="728A0D81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Brosowsky,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Crump, M.J.C.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2017),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Same context, different control: Flexibly shifting between context-specific control settings.</w:t>
      </w:r>
      <w:r w:rsidR="00BB08E3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 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Poster presented at the 58th annual meeting of the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Psychonomic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Society, Vancouver, BC, Canada.</w:t>
      </w:r>
    </w:p>
    <w:p w14:paraId="3C51992D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216E1EA7" w14:textId="6352F4AA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Crump, M.J.C. (March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2017),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Learning to selectively ignore distracting information.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2017 annual meeting of the Eastern Psychological Association, Boston, MA.</w:t>
      </w:r>
    </w:p>
    <w:p w14:paraId="189AB534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022638C7" w14:textId="33C51EDE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lastRenderedPageBreak/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Crump, M.J.C.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Long(</w:t>
      </w:r>
      <w:proofErr w:type="spellStart"/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er</w:t>
      </w:r>
      <w:proofErr w:type="spellEnd"/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)-term item-specific Gratton effects.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Poster presented at the 57th annual meeting of the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Psychonomic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Society, Boston, MA.</w:t>
      </w:r>
    </w:p>
    <w:p w14:paraId="0F5CD634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77924D4D" w14:textId="5CB2DBFB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Behmer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, L.P. &amp; 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Crump, M.J.C. (May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How typists talk to their fingers: Evidence for word-level verbal control of skilled action sequences.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Poster presented at International Meeting of the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Psychonomic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Society, Granada, Spain.</w:t>
      </w:r>
    </w:p>
    <w:p w14:paraId="42AC6D99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6BF54C57" w14:textId="06A137D5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Fonts w:ascii="Arial" w:hAnsi="Arial" w:cs="Arial"/>
          <w:color w:val="000000"/>
          <w:sz w:val="22"/>
          <w:szCs w:val="22"/>
        </w:rPr>
        <w:t>Crump, M.J.C. &amp;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(May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Context-Specific Proportion Congruent Effects for Frequency Unbiased Items: Novel Extensions and Analyses of Reproducibility.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Poster presented at International Meeting of the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Psychonomic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Society, Granada, Spain.</w:t>
      </w:r>
    </w:p>
    <w:p w14:paraId="3C7E8391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5C8A231F" w14:textId="481D5D86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Crump, M.J.C. (Mar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ch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Contextual control over stimulus-response sets.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2016 annual meeting of the Eastern Psychological Association, New York, NY.</w:t>
      </w:r>
    </w:p>
    <w:p w14:paraId="3A72471C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4D1ED7C2" w14:textId="652E130D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, &amp; Crump, M.J.C.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2015),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Contextual control of attentional sampling: Exploring the role of volition.</w:t>
      </w:r>
      <w:r w:rsidR="00A36D1B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 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Poster presented at the 56th annual meeting of the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Psychonomic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Society, Chicago, IL.</w:t>
      </w:r>
    </w:p>
    <w:p w14:paraId="33481E78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70C5B822" w14:textId="78875F85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, &amp; Crump, M.J.C. (March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2015),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Stimulus-driven attentional cuing of attentional control settings: Evidence for generalization of item-specific control in a Flanker task.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In Kelly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Doedert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(chair) in Cognitive papers: Attention and Perception. Symposium conducted at the 2015 annual meeting of the Eastern Psychological Association, Philadelphia, PA.</w:t>
      </w:r>
    </w:p>
    <w:p w14:paraId="6C35E8AF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6B2C76FC" w14:textId="17033DA2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&amp;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Mondor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>, T.A. (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July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2014).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Attentional capture by sound disappearance.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36th Annual Conference of the Cognitive Science Society, Quebec City, QC, Canada.</w:t>
      </w:r>
    </w:p>
    <w:p w14:paraId="23DD93AA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b/>
          <w:color w:val="000000"/>
          <w:sz w:val="22"/>
          <w:szCs w:val="22"/>
        </w:rPr>
      </w:pPr>
    </w:p>
    <w:p w14:paraId="0676ACD0" w14:textId="6E4C12C5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b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 xml:space="preserve">&amp; </w:t>
      </w:r>
      <w:proofErr w:type="spellStart"/>
      <w:r w:rsidR="00A36D1B" w:rsidRPr="00C93FBE">
        <w:rPr>
          <w:rFonts w:ascii="Arial" w:hAnsi="Arial" w:cs="Arial"/>
          <w:color w:val="000000"/>
          <w:sz w:val="22"/>
          <w:szCs w:val="22"/>
        </w:rPr>
        <w:t>Mondor</w:t>
      </w:r>
      <w:proofErr w:type="spellEnd"/>
      <w:r w:rsidR="00A36D1B" w:rsidRPr="00C93FBE">
        <w:rPr>
          <w:rFonts w:ascii="Arial" w:hAnsi="Arial" w:cs="Arial"/>
          <w:color w:val="000000"/>
          <w:sz w:val="22"/>
          <w:szCs w:val="22"/>
        </w:rPr>
        <w:t>, T.A.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2012).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The scale illusion revisited: Hidden melody recognition and musical expertise.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annual meeting of the Auditory Perception Cognition and Action, Minneapolis, MN.</w:t>
      </w:r>
    </w:p>
    <w:p w14:paraId="11D0690E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035AE820" w14:textId="77777777" w:rsidR="00F1593E" w:rsidRPr="007D7007" w:rsidRDefault="00F1593E" w:rsidP="00C637E7">
      <w:pPr>
        <w:pBdr>
          <w:bottom w:val="single" w:sz="12" w:space="1" w:color="auto"/>
        </w:pBdr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Research Experience</w:t>
      </w:r>
    </w:p>
    <w:p w14:paraId="5187C347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605B68B6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Human Performance and Cognition Laboratory, Dr. Matt </w:t>
      </w:r>
      <w:proofErr w:type="spellStart"/>
      <w:r w:rsidRPr="00C93FBE">
        <w:rPr>
          <w:rFonts w:ascii="Arial" w:hAnsi="Arial" w:cs="Arial"/>
          <w:sz w:val="22"/>
          <w:szCs w:val="22"/>
          <w:lang w:val="en-CA" w:eastAsia="en-CA"/>
        </w:rPr>
        <w:t>Cump</w:t>
      </w:r>
      <w:proofErr w:type="spellEnd"/>
    </w:p>
    <w:p w14:paraId="2DCCF9DE" w14:textId="77777777" w:rsidR="00F1593E" w:rsidRPr="00C93FBE" w:rsidRDefault="00F1593E" w:rsidP="00F1593E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2B9A74C5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5F7E691B" w14:textId="13B6E340" w:rsidR="00F1593E" w:rsidRPr="00891F08" w:rsidRDefault="00F1593E" w:rsidP="00891F08">
      <w:pPr>
        <w:pStyle w:val="ListParagraph"/>
        <w:numPr>
          <w:ilvl w:val="1"/>
          <w:numId w:val="3"/>
        </w:num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891F08">
        <w:rPr>
          <w:rFonts w:ascii="Arial" w:hAnsi="Arial" w:cs="Arial"/>
          <w:sz w:val="22"/>
          <w:szCs w:val="22"/>
          <w:lang w:val="en-CA" w:eastAsia="en-CA"/>
        </w:rPr>
        <w:t xml:space="preserve">Auditory Perception and Cognition Laboratory, Dr. Todd </w:t>
      </w:r>
      <w:proofErr w:type="spellStart"/>
      <w:r w:rsidRPr="00891F08">
        <w:rPr>
          <w:rFonts w:ascii="Arial" w:hAnsi="Arial" w:cs="Arial"/>
          <w:sz w:val="22"/>
          <w:szCs w:val="22"/>
          <w:lang w:val="en-CA" w:eastAsia="en-CA"/>
        </w:rPr>
        <w:t>Mondor</w:t>
      </w:r>
      <w:proofErr w:type="spellEnd"/>
    </w:p>
    <w:p w14:paraId="0F930BDA" w14:textId="77777777" w:rsidR="00F1593E" w:rsidRPr="00C93FBE" w:rsidRDefault="00F1593E" w:rsidP="00F1593E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173A51E9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1F4DB271" w14:textId="77777777" w:rsidR="00891F08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2011-2012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Research Assistant, Auditory Perception </w:t>
      </w:r>
      <w:r w:rsidR="00891F08">
        <w:rPr>
          <w:rFonts w:ascii="Arial" w:hAnsi="Arial" w:cs="Arial"/>
          <w:sz w:val="22"/>
          <w:szCs w:val="22"/>
          <w:lang w:val="en-CA" w:eastAsia="en-CA"/>
        </w:rPr>
        <w:t>and Cognition Laboratory, Dr.</w:t>
      </w:r>
      <w:r w:rsidR="00891F08">
        <w:rPr>
          <w:rFonts w:ascii="Arial" w:hAnsi="Arial" w:cs="Arial"/>
          <w:sz w:val="22"/>
          <w:szCs w:val="22"/>
          <w:lang w:val="en-CA" w:eastAsia="en-CA"/>
        </w:rPr>
        <w:tab/>
      </w:r>
      <w:r w:rsidR="00891F08">
        <w:rPr>
          <w:rFonts w:ascii="Arial" w:hAnsi="Arial" w:cs="Arial"/>
          <w:sz w:val="22"/>
          <w:szCs w:val="22"/>
          <w:lang w:val="en-CA" w:eastAsia="en-CA"/>
        </w:rPr>
        <w:tab/>
      </w:r>
    </w:p>
    <w:p w14:paraId="33651576" w14:textId="02C34CAE" w:rsidR="00F1593E" w:rsidRPr="00C93FBE" w:rsidRDefault="00F1593E" w:rsidP="00891F08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Todd </w:t>
      </w:r>
      <w:proofErr w:type="spellStart"/>
      <w:r w:rsidRPr="00C93FBE">
        <w:rPr>
          <w:rFonts w:ascii="Arial" w:hAnsi="Arial" w:cs="Arial"/>
          <w:sz w:val="22"/>
          <w:szCs w:val="22"/>
          <w:lang w:val="en-CA" w:eastAsia="en-CA"/>
        </w:rPr>
        <w:t>Mondor</w:t>
      </w:r>
      <w:proofErr w:type="spellEnd"/>
    </w:p>
    <w:p w14:paraId="47F52416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46ED16AF" w14:textId="3535072D" w:rsidR="00C637E7" w:rsidRPr="00C93FBE" w:rsidRDefault="00C637E7">
      <w:pPr>
        <w:rPr>
          <w:rFonts w:ascii="Arial" w:hAnsi="Arial" w:cs="Arial"/>
          <w:sz w:val="22"/>
          <w:szCs w:val="22"/>
          <w:lang w:val="en-CA" w:eastAsia="en-CA"/>
        </w:rPr>
      </w:pPr>
    </w:p>
    <w:p w14:paraId="4E610B5C" w14:textId="77777777" w:rsidR="00A36D1B" w:rsidRPr="00C93FBE" w:rsidRDefault="00A36D1B">
      <w:pPr>
        <w:rPr>
          <w:rFonts w:ascii="Arial" w:hAnsi="Arial" w:cs="Arial"/>
          <w:b/>
          <w:sz w:val="22"/>
          <w:szCs w:val="22"/>
          <w:lang w:val="en-CA" w:eastAsia="en-CA"/>
        </w:rPr>
      </w:pPr>
    </w:p>
    <w:p w14:paraId="2B5FF4EE" w14:textId="5D0293CD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Teaching Experience</w:t>
      </w:r>
    </w:p>
    <w:p w14:paraId="1B4415CC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7FB9DF4" w14:textId="6FD9A7F1" w:rsidR="00A36D1B" w:rsidRPr="00C93FBE" w:rsidRDefault="00A36D1B" w:rsidP="00A36D1B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2018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Adjunct Instructor, Cognitive Psychology</w:t>
      </w:r>
    </w:p>
    <w:p w14:paraId="7E6C335E" w14:textId="2AE75669" w:rsidR="00A36D1B" w:rsidRPr="00C93FBE" w:rsidRDefault="00A36D1B" w:rsidP="00A36D1B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72A503F3" w14:textId="77777777" w:rsidR="00A36D1B" w:rsidRPr="00C93FBE" w:rsidRDefault="00A36D1B" w:rsidP="00A36D1B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75C1717" w14:textId="3ED0FDCA" w:rsidR="00A36D1B" w:rsidRPr="00C93FBE" w:rsidRDefault="00A36D1B" w:rsidP="00A36D1B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2017-2018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Adjunct Instructor, Experimental Psychology</w:t>
      </w:r>
    </w:p>
    <w:p w14:paraId="6954CB21" w14:textId="52EECA09" w:rsidR="00A36D1B" w:rsidRPr="00C93FBE" w:rsidRDefault="00A36D1B" w:rsidP="00A36D1B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7501B16A" w14:textId="77777777" w:rsidR="00A36D1B" w:rsidRPr="00C93FBE" w:rsidRDefault="00A36D1B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E04E397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lastRenderedPageBreak/>
        <w:t>2017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Adjunct Instructor, Cognitive Psychology </w:t>
      </w:r>
    </w:p>
    <w:p w14:paraId="3C9BDF56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42D3CB05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5220646B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2014-2017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Adjunct Instructor, Experimental Psychology</w:t>
      </w:r>
    </w:p>
    <w:p w14:paraId="3FB94266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4135219D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2E5766B8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2015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Adjunct Instructor, Introduction to Psychology </w:t>
      </w:r>
    </w:p>
    <w:p w14:paraId="6A0C5CC9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775070D8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40608E6" w14:textId="77777777" w:rsidR="00F1593E" w:rsidRPr="00C93FBE" w:rsidRDefault="00F1593E" w:rsidP="00F1593E">
      <w:pPr>
        <w:pStyle w:val="ListParagraph"/>
        <w:numPr>
          <w:ilvl w:val="1"/>
          <w:numId w:val="2"/>
        </w:num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Lab Instructor, Measurement and Assessment (3</w:t>
      </w:r>
      <w:r w:rsidRPr="00C93FBE">
        <w:rPr>
          <w:rFonts w:ascii="Arial" w:hAnsi="Arial" w:cs="Arial"/>
          <w:sz w:val="22"/>
          <w:szCs w:val="22"/>
          <w:vertAlign w:val="superscript"/>
          <w:lang w:val="en-CA" w:eastAsia="en-CA"/>
        </w:rPr>
        <w:t>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year undergraduate statistics)</w:t>
      </w:r>
    </w:p>
    <w:p w14:paraId="56905843" w14:textId="77777777" w:rsidR="00F1593E" w:rsidRPr="00C93FBE" w:rsidRDefault="00F1593E" w:rsidP="00F1593E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7A96F41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C1E9922" w14:textId="77777777" w:rsidR="00F1593E" w:rsidRPr="00C93FBE" w:rsidRDefault="00F1593E" w:rsidP="00891F08">
      <w:pPr>
        <w:pStyle w:val="ListParagraph"/>
        <w:numPr>
          <w:ilvl w:val="1"/>
          <w:numId w:val="1"/>
        </w:num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Teaching Assistant, Introduction to Psychology</w:t>
      </w:r>
    </w:p>
    <w:p w14:paraId="0CE55631" w14:textId="77777777" w:rsidR="00F1593E" w:rsidRPr="00C93FBE" w:rsidRDefault="00F1593E" w:rsidP="00F1593E">
      <w:pPr>
        <w:pStyle w:val="ListParagraph"/>
        <w:ind w:left="1140" w:firstLine="30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5528490D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5875ADB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2012-2013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Grader/Marker, Research in Cognitive Psychology</w:t>
      </w:r>
    </w:p>
    <w:p w14:paraId="34B542F3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28D63161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3C312C8E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2001-2014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Private Music Instructor, Winnipeg, MB</w:t>
      </w:r>
    </w:p>
    <w:p w14:paraId="4587270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CF09FB7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62C1275" w14:textId="77777777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Professional Development</w:t>
      </w:r>
    </w:p>
    <w:p w14:paraId="43CD10C2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2D08BECA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2016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The Scholarship of Teaching and Learning Writing Workshop</w:t>
      </w:r>
      <w:r w:rsidRPr="00C93FBE">
        <w:rPr>
          <w:rFonts w:ascii="Arial" w:hAnsi="Arial" w:cs="Arial"/>
          <w:color w:val="000000"/>
          <w:sz w:val="22"/>
          <w:szCs w:val="22"/>
        </w:rPr>
        <w:br/>
        <w:t>Society for the Teaching of Psychology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br/>
        <w:t>Decatur, GA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</w:t>
      </w:r>
    </w:p>
    <w:p w14:paraId="438C1CD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713ADBDC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2016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15th Neural Computation and Psychology Workshop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br/>
        <w:t>Contemporary Neural Network Models: Machine Learning, Artificial Intelligence, and Cognition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br/>
        <w:t>Philadelphia, PA</w:t>
      </w:r>
    </w:p>
    <w:p w14:paraId="7A1187DF" w14:textId="77777777" w:rsidR="00F1593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342CFE6D" w14:textId="77777777" w:rsidR="007D7007" w:rsidRPr="00C93FBE" w:rsidRDefault="007D7007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D966715" w14:textId="61B7E346" w:rsidR="00F1593E" w:rsidRPr="007D7007" w:rsidRDefault="00A36D1B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Technical</w:t>
      </w:r>
      <w:r w:rsidR="00F1593E" w:rsidRPr="007D7007">
        <w:rPr>
          <w:rFonts w:ascii="Arial" w:hAnsi="Arial" w:cs="Arial"/>
          <w:b/>
          <w:sz w:val="26"/>
          <w:szCs w:val="26"/>
          <w:lang w:val="en-CA" w:eastAsia="en-CA"/>
        </w:rPr>
        <w:t xml:space="preserve"> Skills</w:t>
      </w:r>
    </w:p>
    <w:p w14:paraId="5DFD47D9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58BA4B03" w14:textId="1EE32645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Data Analysis: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="00C93FBE"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R, </w:t>
      </w:r>
      <w:proofErr w:type="spellStart"/>
      <w:r w:rsidR="00C93FBE" w:rsidRPr="00C93FBE">
        <w:rPr>
          <w:rFonts w:ascii="Arial" w:hAnsi="Arial" w:cs="Arial"/>
          <w:sz w:val="22"/>
          <w:szCs w:val="22"/>
          <w:lang w:val="en-CA" w:eastAsia="en-CA"/>
        </w:rPr>
        <w:t>Matlab</w:t>
      </w:r>
      <w:proofErr w:type="spellEnd"/>
      <w:r w:rsidR="00C93FBE" w:rsidRPr="00C93FBE">
        <w:rPr>
          <w:rFonts w:ascii="Arial" w:hAnsi="Arial" w:cs="Arial"/>
          <w:sz w:val="22"/>
          <w:szCs w:val="22"/>
          <w:lang w:val="en-CA" w:eastAsia="en-CA"/>
        </w:rPr>
        <w:t>/GNU Octave, SPSS, JASP</w:t>
      </w:r>
    </w:p>
    <w:p w14:paraId="7DDCA39A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47D5245" w14:textId="0FC2831F" w:rsidR="00F1593E" w:rsidRPr="00C93FBE" w:rsidRDefault="00C93FB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Experimental Design: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="007D7007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>HTML/</w:t>
      </w:r>
      <w:proofErr w:type="spellStart"/>
      <w:r w:rsidRPr="00C93FBE">
        <w:rPr>
          <w:rFonts w:ascii="Arial" w:hAnsi="Arial" w:cs="Arial"/>
          <w:sz w:val="22"/>
          <w:szCs w:val="22"/>
          <w:lang w:val="en-CA" w:eastAsia="en-CA"/>
        </w:rPr>
        <w:t>Javascript</w:t>
      </w:r>
      <w:proofErr w:type="spellEnd"/>
      <w:r w:rsidRPr="00C93FBE">
        <w:rPr>
          <w:rFonts w:ascii="Arial" w:hAnsi="Arial" w:cs="Arial"/>
          <w:sz w:val="22"/>
          <w:szCs w:val="22"/>
          <w:lang w:val="en-CA" w:eastAsia="en-CA"/>
        </w:rPr>
        <w:t>/</w:t>
      </w:r>
      <w:r w:rsidR="00F1593E" w:rsidRPr="00C93FBE">
        <w:rPr>
          <w:rFonts w:ascii="Arial" w:hAnsi="Arial" w:cs="Arial"/>
          <w:sz w:val="22"/>
          <w:szCs w:val="22"/>
          <w:lang w:val="en-CA" w:eastAsia="en-CA"/>
        </w:rPr>
        <w:t xml:space="preserve">CSS, LiveCode, E-Prime, </w:t>
      </w:r>
      <w:proofErr w:type="spellStart"/>
      <w:r w:rsidR="00F1593E" w:rsidRPr="00C93FBE">
        <w:rPr>
          <w:rFonts w:ascii="Arial" w:hAnsi="Arial" w:cs="Arial"/>
          <w:sz w:val="22"/>
          <w:szCs w:val="22"/>
          <w:lang w:val="en-CA" w:eastAsia="en-CA"/>
        </w:rPr>
        <w:t>PsychoPy</w:t>
      </w:r>
      <w:proofErr w:type="spellEnd"/>
    </w:p>
    <w:p w14:paraId="26C9D658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5051E16F" w14:textId="2B773D44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Front-End Web Development: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HTML, </w:t>
      </w:r>
      <w:proofErr w:type="spellStart"/>
      <w:r w:rsidRPr="00C93FBE">
        <w:rPr>
          <w:rFonts w:ascii="Arial" w:hAnsi="Arial" w:cs="Arial"/>
          <w:sz w:val="22"/>
          <w:szCs w:val="22"/>
          <w:lang w:val="en-CA" w:eastAsia="en-CA"/>
        </w:rPr>
        <w:t>Javascript</w:t>
      </w:r>
      <w:proofErr w:type="spellEnd"/>
      <w:r w:rsidRPr="00C93FBE">
        <w:rPr>
          <w:rFonts w:ascii="Arial" w:hAnsi="Arial" w:cs="Arial"/>
          <w:sz w:val="22"/>
          <w:szCs w:val="22"/>
          <w:lang w:val="en-CA" w:eastAsia="en-CA"/>
        </w:rPr>
        <w:t>, CSS</w:t>
      </w:r>
    </w:p>
    <w:p w14:paraId="1876163F" w14:textId="77777777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5403FBD" w14:textId="0CD9E8C4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Other: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Adobe Audition, Adobe Photoshop, Adobe Illustrator</w:t>
      </w:r>
    </w:p>
    <w:p w14:paraId="7042345D" w14:textId="77777777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47E37F2E" w14:textId="77777777" w:rsidR="00F1593E" w:rsidRPr="00C93FBE" w:rsidRDefault="00F1593E" w:rsidP="00C93FBE">
      <w:pPr>
        <w:rPr>
          <w:rFonts w:ascii="Arial" w:hAnsi="Arial" w:cs="Arial"/>
          <w:sz w:val="22"/>
          <w:szCs w:val="22"/>
          <w:lang w:val="en-CA" w:eastAsia="en-CA"/>
        </w:rPr>
      </w:pPr>
    </w:p>
    <w:p w14:paraId="687681D3" w14:textId="77777777" w:rsidR="00C637E7" w:rsidRPr="00C93FBE" w:rsidRDefault="00C637E7">
      <w:pPr>
        <w:rPr>
          <w:rFonts w:ascii="Arial" w:hAnsi="Arial" w:cs="Arial"/>
          <w:b/>
          <w:sz w:val="22"/>
          <w:szCs w:val="22"/>
          <w:lang w:val="en-CA" w:eastAsia="en-CA"/>
        </w:rPr>
      </w:pPr>
      <w:r w:rsidRPr="00C93FBE">
        <w:rPr>
          <w:rFonts w:ascii="Arial" w:hAnsi="Arial" w:cs="Arial"/>
          <w:b/>
          <w:sz w:val="22"/>
          <w:szCs w:val="22"/>
          <w:lang w:val="en-CA" w:eastAsia="en-CA"/>
        </w:rPr>
        <w:br w:type="page"/>
      </w:r>
    </w:p>
    <w:p w14:paraId="7D92F208" w14:textId="108C110B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lastRenderedPageBreak/>
        <w:t>Academic References</w:t>
      </w:r>
    </w:p>
    <w:p w14:paraId="095C1372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tbl>
      <w:tblPr>
        <w:tblW w:w="15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0"/>
      </w:tblGrid>
      <w:tr w:rsidR="00F1593E" w:rsidRPr="00C93FBE" w14:paraId="631377B4" w14:textId="77777777" w:rsidTr="00DF58E8"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2BDAE" w14:textId="3A608FC0" w:rsidR="00F1593E" w:rsidRPr="00C93FBE" w:rsidRDefault="00F1593E" w:rsidP="00DF58E8">
            <w:pPr>
              <w:spacing w:after="30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Dr. Matthew Crump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Associate Professor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047C34">
              <w:rPr>
                <w:rFonts w:ascii="Arial" w:hAnsi="Arial" w:cs="Arial"/>
                <w:color w:val="000000"/>
                <w:sz w:val="22"/>
                <w:szCs w:val="22"/>
              </w:rPr>
              <w:br/>
              <w:t>Brooklyn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 xml:space="preserve"> College</w:t>
            </w:r>
            <w:r w:rsidR="00047C34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, CUNY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Phone: 718.951.5000 x6068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Email: </w:t>
            </w:r>
            <w:proofErr w:type="spellStart"/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mcrump@brooklyn.cuny.edu</w:t>
            </w:r>
            <w:proofErr w:type="spellEnd"/>
          </w:p>
        </w:tc>
      </w:tr>
      <w:tr w:rsidR="00F1593E" w:rsidRPr="00C93FBE" w14:paraId="554A705C" w14:textId="77777777" w:rsidTr="00FE1B72">
        <w:trPr>
          <w:trHeight w:val="1632"/>
        </w:trPr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0ACFD0" w14:textId="57A847E9" w:rsidR="00C93FBE" w:rsidRPr="00C93FBE" w:rsidRDefault="00C93FBE" w:rsidP="00FE1B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Dr. Elizabeth Chua</w:t>
            </w:r>
          </w:p>
          <w:p w14:paraId="7CE416C5" w14:textId="764287E8" w:rsidR="00C93FBE" w:rsidRPr="00C93FBE" w:rsidRDefault="00C93FBE" w:rsidP="00FE1B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Assistant Professor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Brooklyn College</w:t>
            </w:r>
            <w:r w:rsidR="00047C34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, CUNY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Phone: 718.951.5000 x6032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Email</w:t>
            </w:r>
            <w:bookmarkStart w:id="0" w:name="_GoBack"/>
            <w:bookmarkEnd w:id="0"/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chua@brooklyn.cuny.edu</w:t>
            </w:r>
            <w:proofErr w:type="spellEnd"/>
          </w:p>
        </w:tc>
      </w:tr>
      <w:tr w:rsidR="00C93FBE" w:rsidRPr="00C93FBE" w14:paraId="0FED9046" w14:textId="77777777" w:rsidTr="00DF58E8"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3CC0F" w14:textId="77777777" w:rsidR="00047C34" w:rsidRDefault="00C93FBE" w:rsidP="00047C3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 xml:space="preserve">Dr. Todd </w:t>
            </w:r>
            <w:proofErr w:type="spellStart"/>
            <w:r w:rsidRPr="00C93FBE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Mondor</w:t>
            </w:r>
            <w:proofErr w:type="spellEnd"/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="003F0292">
              <w:rPr>
                <w:rFonts w:ascii="Arial" w:hAnsi="Arial" w:cs="Arial"/>
                <w:color w:val="000000"/>
                <w:sz w:val="22"/>
                <w:szCs w:val="22"/>
              </w:rPr>
              <w:t>Vice Provost (Graduate Education)</w:t>
            </w:r>
          </w:p>
          <w:p w14:paraId="46C85EE7" w14:textId="7164BA0D" w:rsidR="00C93FBE" w:rsidRPr="00C93FBE" w:rsidRDefault="00C93FBE" w:rsidP="00047C34">
            <w:pP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 xml:space="preserve">Dean </w:t>
            </w:r>
            <w:r w:rsidR="003F0292">
              <w:rPr>
                <w:rFonts w:ascii="Arial" w:hAnsi="Arial" w:cs="Arial"/>
                <w:color w:val="000000"/>
                <w:sz w:val="22"/>
                <w:szCs w:val="22"/>
              </w:rPr>
              <w:t xml:space="preserve">(Faculty of 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Graduate Studies</w:t>
            </w:r>
            <w:r w:rsidR="003F0292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)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Professor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University of Manitoba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Phone: 204.474.9887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Email: </w:t>
            </w:r>
            <w:proofErr w:type="spellStart"/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todd.mondor@ad.umanitoba</w:t>
            </w:r>
            <w:proofErr w:type="spellEnd"/>
          </w:p>
        </w:tc>
      </w:tr>
    </w:tbl>
    <w:p w14:paraId="23C56FBC" w14:textId="77777777" w:rsidR="00B6440D" w:rsidRPr="00FF0CD2" w:rsidRDefault="00B6440D">
      <w:pPr>
        <w:rPr>
          <w:rFonts w:ascii="Arial" w:hAnsi="Arial" w:cs="Arial"/>
        </w:rPr>
      </w:pPr>
    </w:p>
    <w:sectPr w:rsidR="00B6440D" w:rsidRPr="00FF0CD2" w:rsidSect="00C93FBE">
      <w:headerReference w:type="default" r:id="rId8"/>
      <w:footerReference w:type="even" r:id="rId9"/>
      <w:footerReference w:type="default" r:id="rId10"/>
      <w:pgSz w:w="12240" w:h="15840"/>
      <w:pgMar w:top="1152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A1CDF" w14:textId="77777777" w:rsidR="00A6288F" w:rsidRDefault="00A6288F" w:rsidP="00F1593E">
      <w:r>
        <w:separator/>
      </w:r>
    </w:p>
  </w:endnote>
  <w:endnote w:type="continuationSeparator" w:id="0">
    <w:p w14:paraId="703AFE62" w14:textId="77777777" w:rsidR="00A6288F" w:rsidRDefault="00A6288F" w:rsidP="00F1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01D80" w14:textId="77777777" w:rsidR="00F1593E" w:rsidRDefault="00F1593E" w:rsidP="00C91D7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8B860" w14:textId="77777777" w:rsidR="00F1593E" w:rsidRDefault="00F1593E" w:rsidP="00F159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26638" w14:textId="77777777" w:rsidR="00F1593E" w:rsidRPr="00FF0CD2" w:rsidRDefault="00F1593E" w:rsidP="00C91D7E">
    <w:pPr>
      <w:pStyle w:val="Footer"/>
      <w:framePr w:wrap="none" w:vAnchor="text" w:hAnchor="margin" w:xAlign="right" w:y="1"/>
      <w:rPr>
        <w:rStyle w:val="PageNumber"/>
        <w:rFonts w:ascii="Arial" w:hAnsi="Arial" w:cs="Arial"/>
      </w:rPr>
    </w:pPr>
    <w:r w:rsidRPr="00FF0CD2">
      <w:rPr>
        <w:rStyle w:val="PageNumber"/>
        <w:rFonts w:ascii="Arial" w:hAnsi="Arial" w:cs="Arial"/>
      </w:rPr>
      <w:fldChar w:fldCharType="begin"/>
    </w:r>
    <w:r w:rsidRPr="00FF0CD2">
      <w:rPr>
        <w:rStyle w:val="PageNumber"/>
        <w:rFonts w:ascii="Arial" w:hAnsi="Arial" w:cs="Arial"/>
      </w:rPr>
      <w:instrText xml:space="preserve">PAGE  </w:instrText>
    </w:r>
    <w:r w:rsidRPr="00FF0CD2">
      <w:rPr>
        <w:rStyle w:val="PageNumber"/>
        <w:rFonts w:ascii="Arial" w:hAnsi="Arial" w:cs="Arial"/>
      </w:rPr>
      <w:fldChar w:fldCharType="separate"/>
    </w:r>
    <w:r w:rsidR="00E21A44">
      <w:rPr>
        <w:rStyle w:val="PageNumber"/>
        <w:rFonts w:ascii="Arial" w:hAnsi="Arial" w:cs="Arial"/>
        <w:noProof/>
      </w:rPr>
      <w:t>1</w:t>
    </w:r>
    <w:r w:rsidRPr="00FF0CD2">
      <w:rPr>
        <w:rStyle w:val="PageNumber"/>
        <w:rFonts w:ascii="Arial" w:hAnsi="Arial" w:cs="Arial"/>
      </w:rPr>
      <w:fldChar w:fldCharType="end"/>
    </w:r>
  </w:p>
  <w:p w14:paraId="731843F0" w14:textId="77777777" w:rsidR="00F1593E" w:rsidRDefault="00F1593E" w:rsidP="00F159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06A59" w14:textId="77777777" w:rsidR="00A6288F" w:rsidRDefault="00A6288F" w:rsidP="00F1593E">
      <w:r>
        <w:separator/>
      </w:r>
    </w:p>
  </w:footnote>
  <w:footnote w:type="continuationSeparator" w:id="0">
    <w:p w14:paraId="05BBB863" w14:textId="77777777" w:rsidR="00A6288F" w:rsidRDefault="00A6288F" w:rsidP="00F15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A1034" w14:textId="3EECECC2" w:rsidR="00F1593E" w:rsidRPr="00FF0CD2" w:rsidRDefault="00F1593E">
    <w:pPr>
      <w:pStyle w:val="Header"/>
      <w:rPr>
        <w:rFonts w:ascii="Arial" w:hAnsi="Arial" w:cs="Arial"/>
      </w:rPr>
    </w:pPr>
    <w:r w:rsidRPr="00FF0CD2">
      <w:rPr>
        <w:rFonts w:ascii="Arial" w:hAnsi="Arial" w:cs="Arial"/>
      </w:rPr>
      <w:t>U</w:t>
    </w:r>
    <w:r w:rsidR="00053A9B">
      <w:rPr>
        <w:rFonts w:ascii="Arial" w:hAnsi="Arial" w:cs="Arial"/>
      </w:rPr>
      <w:t>pdated: 2018</w:t>
    </w:r>
    <w:r w:rsidRPr="00FF0CD2">
      <w:rPr>
        <w:rFonts w:ascii="Arial" w:hAnsi="Arial" w:cs="Arial"/>
      </w:rPr>
      <w:t>-</w:t>
    </w:r>
    <w:r w:rsidR="00053A9B">
      <w:rPr>
        <w:rFonts w:ascii="Arial" w:hAnsi="Arial" w:cs="Arial"/>
      </w:rPr>
      <w:t>03</w:t>
    </w:r>
    <w:r w:rsidR="00C93FBE">
      <w:rPr>
        <w:rFonts w:ascii="Arial" w:hAnsi="Arial" w:cs="Arial"/>
      </w:rPr>
      <w:t>-</w:t>
    </w:r>
    <w:r w:rsidR="00053A9B">
      <w:rPr>
        <w:rFonts w:ascii="Arial" w:hAnsi="Arial" w:cs="Arial"/>
      </w:rPr>
      <w:t>05</w:t>
    </w:r>
    <w:r w:rsidRPr="00FF0CD2">
      <w:rPr>
        <w:rFonts w:ascii="Arial" w:hAnsi="Arial" w:cs="Arial"/>
      </w:rPr>
      <w:tab/>
    </w:r>
    <w:r w:rsidRPr="00FF0CD2">
      <w:rPr>
        <w:rFonts w:ascii="Arial" w:hAnsi="Arial" w:cs="Arial"/>
      </w:rPr>
      <w:tab/>
      <w:t>N.P. Brosowsky</w:t>
    </w:r>
  </w:p>
  <w:p w14:paraId="300C67D8" w14:textId="77777777" w:rsidR="00F1593E" w:rsidRDefault="00F15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417D"/>
    <w:multiLevelType w:val="multilevel"/>
    <w:tmpl w:val="2AAEDC14"/>
    <w:lvl w:ilvl="0">
      <w:start w:val="2012"/>
      <w:numFmt w:val="decimal"/>
      <w:lvlText w:val="%1"/>
      <w:lvlJc w:val="left"/>
      <w:pPr>
        <w:ind w:left="1060" w:hanging="1060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1060" w:hanging="10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60" w:hanging="10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60" w:hanging="10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C41664"/>
    <w:multiLevelType w:val="multilevel"/>
    <w:tmpl w:val="3876966C"/>
    <w:lvl w:ilvl="0">
      <w:start w:val="2012"/>
      <w:numFmt w:val="decimal"/>
      <w:lvlText w:val="%1"/>
      <w:lvlJc w:val="left"/>
      <w:pPr>
        <w:ind w:left="1140" w:hanging="1140"/>
      </w:pPr>
      <w:rPr>
        <w:rFonts w:hint="default"/>
        <w:b w:val="0"/>
      </w:rPr>
    </w:lvl>
    <w:lvl w:ilvl="1">
      <w:start w:val="2013"/>
      <w:numFmt w:val="decimal"/>
      <w:lvlText w:val="%1-%2"/>
      <w:lvlJc w:val="left"/>
      <w:pPr>
        <w:ind w:left="1140" w:hanging="11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140" w:hanging="11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140" w:hanging="11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140" w:hanging="11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 w15:restartNumberingAfterBreak="0">
    <w:nsid w:val="67306261"/>
    <w:multiLevelType w:val="multilevel"/>
    <w:tmpl w:val="E9087712"/>
    <w:lvl w:ilvl="0">
      <w:start w:val="2014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140" w:hanging="11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4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7D5070A"/>
    <w:multiLevelType w:val="multilevel"/>
    <w:tmpl w:val="8FDE9AAC"/>
    <w:lvl w:ilvl="0">
      <w:start w:val="2012"/>
      <w:numFmt w:val="decimal"/>
      <w:lvlText w:val="%1"/>
      <w:lvlJc w:val="left"/>
      <w:pPr>
        <w:ind w:left="1060" w:hanging="1060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1060" w:hanging="10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60" w:hanging="10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60" w:hanging="10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3E"/>
    <w:rsid w:val="00047C34"/>
    <w:rsid w:val="00051084"/>
    <w:rsid w:val="00053A9B"/>
    <w:rsid w:val="0015110B"/>
    <w:rsid w:val="003428C1"/>
    <w:rsid w:val="003B119E"/>
    <w:rsid w:val="003F0292"/>
    <w:rsid w:val="00475041"/>
    <w:rsid w:val="0050267E"/>
    <w:rsid w:val="00606A8D"/>
    <w:rsid w:val="006A58C0"/>
    <w:rsid w:val="007D7007"/>
    <w:rsid w:val="0086631C"/>
    <w:rsid w:val="00891F08"/>
    <w:rsid w:val="00956453"/>
    <w:rsid w:val="00A36D1B"/>
    <w:rsid w:val="00A6288F"/>
    <w:rsid w:val="00B6440D"/>
    <w:rsid w:val="00BB08E3"/>
    <w:rsid w:val="00BC58D5"/>
    <w:rsid w:val="00C637E7"/>
    <w:rsid w:val="00C93FBE"/>
    <w:rsid w:val="00E21A44"/>
    <w:rsid w:val="00F1593E"/>
    <w:rsid w:val="00FE1B72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98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59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93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593E"/>
  </w:style>
  <w:style w:type="character" w:styleId="Strong">
    <w:name w:val="Strong"/>
    <w:basedOn w:val="DefaultParagraphFont"/>
    <w:uiPriority w:val="22"/>
    <w:qFormat/>
    <w:rsid w:val="00F1593E"/>
    <w:rPr>
      <w:b/>
      <w:bCs/>
    </w:rPr>
  </w:style>
  <w:style w:type="character" w:styleId="Emphasis">
    <w:name w:val="Emphasis"/>
    <w:basedOn w:val="DefaultParagraphFont"/>
    <w:uiPriority w:val="20"/>
    <w:qFormat/>
    <w:rsid w:val="00F1593E"/>
    <w:rPr>
      <w:i/>
      <w:iCs/>
    </w:rPr>
  </w:style>
  <w:style w:type="paragraph" w:customStyle="1" w:styleId="citationcv">
    <w:name w:val="citationcv"/>
    <w:basedOn w:val="Normal"/>
    <w:rsid w:val="00F1593E"/>
    <w:pPr>
      <w:spacing w:before="100" w:beforeAutospacing="1" w:after="100" w:afterAutospacing="1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F159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9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59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93E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1593E"/>
  </w:style>
  <w:style w:type="character" w:styleId="Hyperlink">
    <w:name w:val="Hyperlink"/>
    <w:basedOn w:val="DefaultParagraphFont"/>
    <w:uiPriority w:val="99"/>
    <w:unhideWhenUsed/>
    <w:rsid w:val="00A36D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eachpsych.org/ebook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1139</Words>
  <Characters>6894</Characters>
  <Application>Microsoft Office Word</Application>
  <DocSecurity>0</DocSecurity>
  <Lines>127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NP Brosowsky / CV</vt:lpstr>
      <vt:lpstr>Nicholaus P. Brosowsky</vt:lpstr>
      <vt:lpstr/>
      <vt:lpstr/>
      <vt:lpstr>    </vt:lpstr>
      <vt:lpstr>    </vt:lpstr>
      <vt:lpstr>    Education </vt:lpstr>
      <vt:lpstr>    </vt:lpstr>
      <vt:lpstr>    Awards, Distinctions and Fellowships </vt:lpstr>
      <vt:lpstr>    </vt:lpstr>
      <vt:lpstr>    2018-2019 	Writing Across the Curriculum Fellowship, The Graduate Center, CUNY</vt:lpstr>
      <vt:lpstr>    </vt:lpstr>
      <vt:lpstr>    2017 	Scholarship of Teaching and Learning Research Grant, The Society for the T</vt:lpstr>
      <vt:lpstr>    </vt:lpstr>
      <vt:lpstr>    2017		Psychology Travel Award, The Graduate Center, CUNY</vt:lpstr>
      <vt:lpstr>    </vt:lpstr>
      <vt:lpstr>    2014-2019	Graduate Center Fellowship, CUNY Graduate Center	</vt:lpstr>
    </vt:vector>
  </TitlesOfParts>
  <Manager/>
  <Company/>
  <LinksUpToDate>false</LinksUpToDate>
  <CharactersWithSpaces>8003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 Brosowsky / CV</dc:title>
  <dc:subject/>
  <dc:creator>Nicholaus Brosowsky</dc:creator>
  <cp:keywords/>
  <dc:description/>
  <cp:lastModifiedBy>Microsoft Office User</cp:lastModifiedBy>
  <cp:revision>5</cp:revision>
  <cp:lastPrinted>2017-11-27T20:06:00Z</cp:lastPrinted>
  <dcterms:created xsi:type="dcterms:W3CDTF">2017-11-27T20:06:00Z</dcterms:created>
  <dcterms:modified xsi:type="dcterms:W3CDTF">2018-03-05T16:11:00Z</dcterms:modified>
  <cp:category/>
</cp:coreProperties>
</file>