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23" w:rsidRPr="00CA7723" w:rsidRDefault="00CA7723" w:rsidP="00CA7723">
      <w:pPr>
        <w:pStyle w:val="IntenseQuote"/>
        <w:rPr>
          <w:b/>
          <w:sz w:val="48"/>
        </w:rPr>
      </w:pPr>
      <w:r w:rsidRPr="00CA7723">
        <w:rPr>
          <w:b/>
          <w:sz w:val="48"/>
        </w:rPr>
        <w:t>Capstone Project</w:t>
      </w:r>
    </w:p>
    <w:p w:rsidR="00CA7723" w:rsidRPr="00CA7723" w:rsidRDefault="00CA7723" w:rsidP="00CA7723">
      <w:pPr>
        <w:pStyle w:val="IntenseQuote"/>
        <w:rPr>
          <w:sz w:val="36"/>
        </w:rPr>
      </w:pPr>
      <w:r w:rsidRPr="00CA7723">
        <w:rPr>
          <w:sz w:val="36"/>
        </w:rPr>
        <w:t xml:space="preserve">The Battle of </w:t>
      </w:r>
      <w:r w:rsidR="00A2168D" w:rsidRPr="00CA7723">
        <w:rPr>
          <w:sz w:val="36"/>
        </w:rPr>
        <w:t>Neighbourhoods</w:t>
      </w:r>
    </w:p>
    <w:p w:rsidR="00CA7723" w:rsidRPr="00CA7723" w:rsidRDefault="00CA7723" w:rsidP="00CA7723">
      <w:pPr>
        <w:pStyle w:val="Heading2"/>
        <w:rPr>
          <w:b/>
        </w:rPr>
      </w:pPr>
      <w:r w:rsidRPr="00CA7723">
        <w:rPr>
          <w:b/>
        </w:rPr>
        <w:t>Problem statement and background information</w:t>
      </w:r>
    </w:p>
    <w:p w:rsidR="00A2168D" w:rsidRDefault="00CA7723" w:rsidP="00CA7723">
      <w:r>
        <w:t xml:space="preserve">Toronto is a bustling city full of opportunity for new businesses.  While there is opportunity to be had, this has attracted many to start a business </w:t>
      </w:r>
      <w:r w:rsidR="00A2168D">
        <w:t xml:space="preserve">already </w:t>
      </w:r>
      <w:r>
        <w:t xml:space="preserve">and </w:t>
      </w:r>
      <w:r w:rsidR="00A2168D">
        <w:t xml:space="preserve">to unlock opportunity a new business will need to compete with the existing market.  </w:t>
      </w:r>
    </w:p>
    <w:p w:rsidR="00CA7723" w:rsidRDefault="00A2168D" w:rsidP="00CA7723">
      <w:r>
        <w:t>Joe, a 35 old from Toronto has saved up working in a law firm and now would like to start his own business.  I</w:t>
      </w:r>
      <w:r w:rsidR="00CA7723">
        <w:t xml:space="preserve">t is crucial to understand where </w:t>
      </w:r>
      <w:r w:rsidR="00B37D96">
        <w:t>to locate</w:t>
      </w:r>
      <w:r>
        <w:t xml:space="preserve"> his business to ensure he is not marginalised by the competition.  Joe has a wide array of skills so happy to consider a range of different industries to enter.</w:t>
      </w:r>
    </w:p>
    <w:p w:rsidR="00A2168D" w:rsidRDefault="00A2168D" w:rsidP="00CA7723">
      <w:r>
        <w:t xml:space="preserve">The key questions Joe needs to answer are: </w:t>
      </w:r>
    </w:p>
    <w:p w:rsidR="00A2168D" w:rsidRDefault="00A2168D" w:rsidP="00A2168D">
      <w:pPr>
        <w:pStyle w:val="ListParagraph"/>
        <w:numPr>
          <w:ilvl w:val="0"/>
          <w:numId w:val="3"/>
        </w:numPr>
      </w:pPr>
      <w:r>
        <w:t xml:space="preserve">Which industry should he consider? </w:t>
      </w:r>
    </w:p>
    <w:p w:rsidR="00A2168D" w:rsidRDefault="00A2168D" w:rsidP="00A2168D">
      <w:pPr>
        <w:pStyle w:val="ListParagraph"/>
        <w:numPr>
          <w:ilvl w:val="0"/>
          <w:numId w:val="3"/>
        </w:numPr>
      </w:pPr>
      <w:r>
        <w:t xml:space="preserve">Where should Joe </w:t>
      </w:r>
      <w:r w:rsidR="00D16F7B">
        <w:t xml:space="preserve">locate </w:t>
      </w:r>
      <w:r>
        <w:t xml:space="preserve">his first </w:t>
      </w:r>
      <w:r w:rsidR="00D16F7B">
        <w:t>venue</w:t>
      </w:r>
      <w:r>
        <w:t>?</w:t>
      </w:r>
    </w:p>
    <w:p w:rsidR="00A2168D" w:rsidRDefault="00A2168D" w:rsidP="00A2168D">
      <w:pPr>
        <w:pStyle w:val="ListParagraph"/>
        <w:numPr>
          <w:ilvl w:val="0"/>
          <w:numId w:val="3"/>
        </w:numPr>
      </w:pPr>
      <w:r>
        <w:t xml:space="preserve">Are there any further expansion opportunities for the future?  </w:t>
      </w:r>
    </w:p>
    <w:p w:rsidR="00CA7723" w:rsidRDefault="00CA7723" w:rsidP="00CA7723"/>
    <w:p w:rsidR="00CA7723" w:rsidRPr="00CA7723" w:rsidRDefault="00CA7723" w:rsidP="00CA7723">
      <w:pPr>
        <w:pStyle w:val="Heading2"/>
        <w:rPr>
          <w:b/>
        </w:rPr>
      </w:pPr>
      <w:r w:rsidRPr="00CA7723">
        <w:rPr>
          <w:b/>
        </w:rPr>
        <w:t>Data sources and how these will solve the problem</w:t>
      </w:r>
    </w:p>
    <w:p w:rsidR="00CA7723" w:rsidRDefault="00CA7723" w:rsidP="00CA7723"/>
    <w:tbl>
      <w:tblPr>
        <w:tblW w:w="9016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2693"/>
        <w:gridCol w:w="2637"/>
      </w:tblGrid>
      <w:tr w:rsidR="00A2168D" w:rsidRPr="00A2168D" w:rsidTr="00A2168D">
        <w:trPr>
          <w:trHeight w:val="915"/>
        </w:trPr>
        <w:tc>
          <w:tcPr>
            <w:tcW w:w="1701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shd w:val="clear" w:color="000000" w:fill="2E74B5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Data set</w:t>
            </w:r>
          </w:p>
        </w:tc>
        <w:tc>
          <w:tcPr>
            <w:tcW w:w="198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shd w:val="clear" w:color="000000" w:fill="2E74B5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Source</w:t>
            </w:r>
          </w:p>
        </w:tc>
        <w:tc>
          <w:tcPr>
            <w:tcW w:w="2693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shd w:val="clear" w:color="000000" w:fill="2E74B5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Key features</w:t>
            </w:r>
          </w:p>
        </w:tc>
        <w:tc>
          <w:tcPr>
            <w:tcW w:w="2637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shd w:val="clear" w:color="000000" w:fill="2E74B5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How this will be used</w:t>
            </w:r>
          </w:p>
        </w:tc>
      </w:tr>
      <w:tr w:rsidR="00A2168D" w:rsidRPr="00A2168D" w:rsidTr="00A2168D">
        <w:trPr>
          <w:trHeight w:val="2430"/>
        </w:trPr>
        <w:tc>
          <w:tcPr>
            <w:tcW w:w="1701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Toronto post code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color w:val="000000"/>
                <w:lang w:eastAsia="en-GB"/>
              </w:rPr>
              <w:t>https://en.wikipedia.org/wiki/List_of_postal_codes_of_Canada:_M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color w:val="000000"/>
                <w:lang w:eastAsia="en-GB"/>
              </w:rPr>
              <w:t>Postcode district and area information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color w:val="000000"/>
                <w:lang w:eastAsia="en-GB"/>
              </w:rPr>
              <w:t>To segment Toronto geographically</w:t>
            </w:r>
            <w:r w:rsidR="001146F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into areas (postcodes) and return basic information of the area (postcode)</w:t>
            </w:r>
          </w:p>
        </w:tc>
      </w:tr>
      <w:tr w:rsidR="00A2168D" w:rsidRPr="00A2168D" w:rsidTr="00A2168D">
        <w:trPr>
          <w:trHeight w:val="615"/>
        </w:trPr>
        <w:tc>
          <w:tcPr>
            <w:tcW w:w="1701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Geo-coordinates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4C099C">
              <w:rPr>
                <w:rFonts w:ascii="Calibri" w:eastAsia="Times New Roman" w:hAnsi="Calibri" w:cs="Calibri"/>
                <w:color w:val="000000"/>
                <w:lang w:eastAsia="en-GB"/>
              </w:rPr>
              <w:t>Geocoder</w:t>
            </w:r>
            <w:r w:rsidR="00B62F5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API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color w:val="000000"/>
                <w:lang w:eastAsia="en-GB"/>
              </w:rPr>
              <w:t>Location data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114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To </w:t>
            </w:r>
            <w:r w:rsidR="001146F1">
              <w:rPr>
                <w:rFonts w:ascii="Calibri" w:eastAsia="Times New Roman" w:hAnsi="Calibri" w:cs="Calibri"/>
                <w:color w:val="000000"/>
                <w:lang w:eastAsia="en-GB"/>
              </w:rPr>
              <w:t>enhance Toronto postcode data with geo co-ordinates</w:t>
            </w:r>
          </w:p>
        </w:tc>
      </w:tr>
      <w:tr w:rsidR="00A2168D" w:rsidRPr="00A2168D" w:rsidTr="00A2168D">
        <w:trPr>
          <w:trHeight w:val="1515"/>
        </w:trPr>
        <w:tc>
          <w:tcPr>
            <w:tcW w:w="1701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Foursquare venue API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D3301D" w:rsidP="00A2168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hyperlink r:id="rId7" w:history="1">
              <w:r w:rsidR="00A2168D" w:rsidRPr="00A2168D">
                <w:rPr>
                  <w:rFonts w:ascii="Calibri" w:eastAsia="Times New Roman" w:hAnsi="Calibri" w:cs="Calibri"/>
                  <w:color w:val="0563C1"/>
                  <w:u w:val="single"/>
                  <w:lang w:eastAsia="en-GB"/>
                </w:rPr>
                <w:t>https://api.foursquare.com/v2/venues/explore?&lt;API call&gt;</w:t>
              </w:r>
            </w:hyperlink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color w:val="000000"/>
                <w:lang w:eastAsia="en-GB"/>
              </w:rPr>
              <w:t>Venue types and locations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shd w:val="clear" w:color="auto" w:fill="auto"/>
            <w:vAlign w:val="center"/>
            <w:hideMark/>
          </w:tcPr>
          <w:p w:rsidR="00A2168D" w:rsidRPr="00A2168D" w:rsidRDefault="00A2168D" w:rsidP="00A216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168D">
              <w:rPr>
                <w:rFonts w:ascii="Calibri" w:eastAsia="Times New Roman" w:hAnsi="Calibri" w:cs="Calibri"/>
                <w:color w:val="000000"/>
                <w:lang w:eastAsia="en-GB"/>
              </w:rPr>
              <w:t>Identify existing business in Toronto, their location and type to help answer Joe's questions</w:t>
            </w:r>
          </w:p>
        </w:tc>
      </w:tr>
    </w:tbl>
    <w:p w:rsidR="00A2168D" w:rsidRDefault="00A2168D" w:rsidP="00CA7723"/>
    <w:p w:rsidR="000657BD" w:rsidRDefault="000657BD" w:rsidP="00CA7723"/>
    <w:p w:rsidR="000657BD" w:rsidRPr="00CA7723" w:rsidRDefault="000657BD" w:rsidP="000657BD">
      <w:pPr>
        <w:pStyle w:val="Heading2"/>
        <w:rPr>
          <w:b/>
        </w:rPr>
      </w:pPr>
      <w:r>
        <w:rPr>
          <w:b/>
        </w:rPr>
        <w:t>Methodology</w:t>
      </w:r>
    </w:p>
    <w:p w:rsidR="000657BD" w:rsidRDefault="000657BD" w:rsidP="000657BD"/>
    <w:p w:rsidR="000657BD" w:rsidRPr="000657BD" w:rsidRDefault="000657BD" w:rsidP="000657BD">
      <w:pPr>
        <w:rPr>
          <w:b/>
        </w:rPr>
      </w:pPr>
      <w:r w:rsidRPr="000657BD">
        <w:rPr>
          <w:b/>
        </w:rPr>
        <w:t xml:space="preserve">Data methodology </w:t>
      </w:r>
    </w:p>
    <w:p w:rsidR="000657BD" w:rsidRPr="000657BD" w:rsidRDefault="000657BD" w:rsidP="000657BD">
      <w:pPr>
        <w:pStyle w:val="ListParagraph"/>
        <w:numPr>
          <w:ilvl w:val="0"/>
          <w:numId w:val="4"/>
        </w:numPr>
      </w:pPr>
      <w:r w:rsidRPr="000657BD">
        <w:t>Import postcode data from Wikipedia and enhance with geo-coordinates</w:t>
      </w:r>
      <w:r w:rsidR="001146F1">
        <w:t xml:space="preserve"> from geocoder</w:t>
      </w:r>
    </w:p>
    <w:p w:rsidR="000657BD" w:rsidRDefault="000657BD" w:rsidP="000657BD">
      <w:pPr>
        <w:pStyle w:val="ListParagraph"/>
        <w:numPr>
          <w:ilvl w:val="0"/>
          <w:numId w:val="4"/>
        </w:numPr>
      </w:pPr>
      <w:r w:rsidRPr="000657BD">
        <w:t xml:space="preserve">Use </w:t>
      </w:r>
      <w:r w:rsidR="001146F1">
        <w:t xml:space="preserve">the </w:t>
      </w:r>
      <w:r w:rsidRPr="000657BD">
        <w:t xml:space="preserve">Foursquare API to gather the venue data </w:t>
      </w:r>
      <w:r w:rsidR="001146F1">
        <w:t>for all postcodes</w:t>
      </w:r>
    </w:p>
    <w:p w:rsidR="001146F1" w:rsidRPr="000657BD" w:rsidRDefault="001146F1" w:rsidP="000657BD">
      <w:pPr>
        <w:pStyle w:val="ListParagraph"/>
        <w:numPr>
          <w:ilvl w:val="0"/>
          <w:numId w:val="4"/>
        </w:numPr>
      </w:pPr>
      <w:r>
        <w:t>Group the data into postcode level dataframe and another at venue level for the analysis</w:t>
      </w:r>
    </w:p>
    <w:p w:rsidR="000657BD" w:rsidRPr="000657BD" w:rsidRDefault="000657BD" w:rsidP="000657BD">
      <w:pPr>
        <w:rPr>
          <w:b/>
        </w:rPr>
      </w:pPr>
      <w:r w:rsidRPr="000657BD">
        <w:rPr>
          <w:b/>
        </w:rPr>
        <w:t>Analysis</w:t>
      </w:r>
      <w:r>
        <w:rPr>
          <w:b/>
        </w:rPr>
        <w:t xml:space="preserve"> key</w:t>
      </w:r>
      <w:r w:rsidRPr="000657BD">
        <w:rPr>
          <w:b/>
        </w:rPr>
        <w:t xml:space="preserve"> steps </w:t>
      </w:r>
    </w:p>
    <w:p w:rsidR="000657BD" w:rsidRPr="000657BD" w:rsidRDefault="000657BD" w:rsidP="000657BD">
      <w:pPr>
        <w:pStyle w:val="ListParagraph"/>
        <w:numPr>
          <w:ilvl w:val="0"/>
          <w:numId w:val="5"/>
        </w:numPr>
      </w:pPr>
      <w:r w:rsidRPr="000657BD">
        <w:t xml:space="preserve">Analyse which type of business is the most popular </w:t>
      </w:r>
    </w:p>
    <w:p w:rsidR="000657BD" w:rsidRPr="000657BD" w:rsidRDefault="000657BD" w:rsidP="000657BD">
      <w:pPr>
        <w:pStyle w:val="ListParagraph"/>
        <w:numPr>
          <w:ilvl w:val="0"/>
          <w:numId w:val="5"/>
        </w:numPr>
      </w:pPr>
      <w:r w:rsidRPr="000657BD">
        <w:t>Understand which districts have high / low penetration of the industry selected and how the venue types correlate with each other</w:t>
      </w:r>
    </w:p>
    <w:p w:rsidR="000657BD" w:rsidRPr="000657BD" w:rsidRDefault="000657BD" w:rsidP="000657BD">
      <w:pPr>
        <w:pStyle w:val="ListParagraph"/>
        <w:numPr>
          <w:ilvl w:val="0"/>
          <w:numId w:val="5"/>
        </w:numPr>
      </w:pPr>
      <w:r w:rsidRPr="000657BD">
        <w:t xml:space="preserve">Cluster to understand which is best location to start </w:t>
      </w:r>
    </w:p>
    <w:p w:rsidR="000657BD" w:rsidRDefault="000657BD" w:rsidP="000657BD">
      <w:pPr>
        <w:pStyle w:val="ListParagraph"/>
        <w:numPr>
          <w:ilvl w:val="0"/>
          <w:numId w:val="5"/>
        </w:numPr>
      </w:pPr>
      <w:r w:rsidRPr="000657BD">
        <w:t>Use K-means algorithm to understand the distinct groups of neighbourhoods.</w:t>
      </w:r>
      <w:bookmarkStart w:id="0" w:name="_GoBack"/>
      <w:bookmarkEnd w:id="0"/>
    </w:p>
    <w:sectPr w:rsidR="00065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723" w:rsidRDefault="00CA7723" w:rsidP="00CA7723">
      <w:pPr>
        <w:spacing w:after="0" w:line="240" w:lineRule="auto"/>
      </w:pPr>
      <w:r>
        <w:separator/>
      </w:r>
    </w:p>
  </w:endnote>
  <w:endnote w:type="continuationSeparator" w:id="0">
    <w:p w:rsidR="00CA7723" w:rsidRDefault="00CA7723" w:rsidP="00CA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723" w:rsidRDefault="00CA7723" w:rsidP="00CA7723">
      <w:pPr>
        <w:spacing w:after="0" w:line="240" w:lineRule="auto"/>
      </w:pPr>
      <w:r>
        <w:separator/>
      </w:r>
    </w:p>
  </w:footnote>
  <w:footnote w:type="continuationSeparator" w:id="0">
    <w:p w:rsidR="00CA7723" w:rsidRDefault="00CA7723" w:rsidP="00CA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574"/>
    <w:multiLevelType w:val="hybridMultilevel"/>
    <w:tmpl w:val="971A5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6598"/>
    <w:multiLevelType w:val="hybridMultilevel"/>
    <w:tmpl w:val="BD48F2DE"/>
    <w:lvl w:ilvl="0" w:tplc="619E5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342D"/>
    <w:multiLevelType w:val="hybridMultilevel"/>
    <w:tmpl w:val="C7DCF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83771"/>
    <w:multiLevelType w:val="hybridMultilevel"/>
    <w:tmpl w:val="FD1CC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84BD1"/>
    <w:multiLevelType w:val="hybridMultilevel"/>
    <w:tmpl w:val="C3320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F7514"/>
    <w:multiLevelType w:val="hybridMultilevel"/>
    <w:tmpl w:val="335829DA"/>
    <w:lvl w:ilvl="0" w:tplc="9C96A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23"/>
    <w:rsid w:val="000657BD"/>
    <w:rsid w:val="001146F1"/>
    <w:rsid w:val="00140A64"/>
    <w:rsid w:val="001A3FC9"/>
    <w:rsid w:val="004C099C"/>
    <w:rsid w:val="005B3512"/>
    <w:rsid w:val="006B0434"/>
    <w:rsid w:val="00A2168D"/>
    <w:rsid w:val="00B37D96"/>
    <w:rsid w:val="00B62F52"/>
    <w:rsid w:val="00BC1E3F"/>
    <w:rsid w:val="00CA7723"/>
    <w:rsid w:val="00D16F7B"/>
    <w:rsid w:val="00D3301D"/>
    <w:rsid w:val="00E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3F48B"/>
  <w15:chartTrackingRefBased/>
  <w15:docId w15:val="{696F5E81-AC95-48D4-AD2D-4B7A33D3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7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72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A7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723"/>
    <w:pPr>
      <w:ind w:left="720"/>
      <w:contextualSpacing/>
    </w:pPr>
  </w:style>
  <w:style w:type="table" w:styleId="TableGrid">
    <w:name w:val="Table Grid"/>
    <w:basedOn w:val="TableNormal"/>
    <w:uiPriority w:val="39"/>
    <w:rsid w:val="00CA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A772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216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foursquare.com/v2/venues/explore?%3c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Nicholas R : PCB Information Business Analytics</dc:creator>
  <cp:keywords/>
  <dc:description/>
  <cp:lastModifiedBy>Brown, Nicholas R : PCB Information Business Analytics</cp:lastModifiedBy>
  <cp:revision>3</cp:revision>
  <cp:lastPrinted>2019-07-24T22:46:00Z</cp:lastPrinted>
  <dcterms:created xsi:type="dcterms:W3CDTF">2019-07-24T22:48:00Z</dcterms:created>
  <dcterms:modified xsi:type="dcterms:W3CDTF">2019-07-24T22:48:00Z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54cbb2-29ed-4ffe-af90-a08465e0dd2c_Enabled">
    <vt:lpwstr>True</vt:lpwstr>
  </property>
  <property fmtid="{D5CDD505-2E9C-101B-9397-08002B2CF9AE}" pid="3" name="MSIP_Label_c754cbb2-29ed-4ffe-af90-a08465e0dd2c_SiteId">
    <vt:lpwstr>c4b62f1d-01e0-4107-a0cc-5ac886858b23</vt:lpwstr>
  </property>
  <property fmtid="{D5CDD505-2E9C-101B-9397-08002B2CF9AE}" pid="4" name="MSIP_Label_c754cbb2-29ed-4ffe-af90-a08465e0dd2c_Owner">
    <vt:lpwstr>E01944321@client.barclayscorp.com</vt:lpwstr>
  </property>
  <property fmtid="{D5CDD505-2E9C-101B-9397-08002B2CF9AE}" pid="5" name="MSIP_Label_c754cbb2-29ed-4ffe-af90-a08465e0dd2c_SetDate">
    <vt:lpwstr>2019-07-18T18:48:02.9171768Z</vt:lpwstr>
  </property>
  <property fmtid="{D5CDD505-2E9C-101B-9397-08002B2CF9AE}" pid="6" name="MSIP_Label_c754cbb2-29ed-4ffe-af90-a08465e0dd2c_Name">
    <vt:lpwstr>Unrestricted</vt:lpwstr>
  </property>
  <property fmtid="{D5CDD505-2E9C-101B-9397-08002B2CF9AE}" pid="7" name="MSIP_Label_c754cbb2-29ed-4ffe-af90-a08465e0dd2c_Application">
    <vt:lpwstr>Microsoft Azure Information Protection</vt:lpwstr>
  </property>
  <property fmtid="{D5CDD505-2E9C-101B-9397-08002B2CF9AE}" pid="8" name="MSIP_Label_c754cbb2-29ed-4ffe-af90-a08465e0dd2c_Extended_MSFT_Method">
    <vt:lpwstr>Manual</vt:lpwstr>
  </property>
  <property fmtid="{D5CDD505-2E9C-101B-9397-08002B2CF9AE}" pid="9" name="barclaysdc">
    <vt:lpwstr>Unrestricted</vt:lpwstr>
  </property>
  <property fmtid="{D5CDD505-2E9C-101B-9397-08002B2CF9AE}" pid="10" name="_AdHocReviewCycleID">
    <vt:i4>-439255077</vt:i4>
  </property>
  <property fmtid="{D5CDD505-2E9C-101B-9397-08002B2CF9AE}" pid="11" name="_NewReviewCycle">
    <vt:lpwstr/>
  </property>
  <property fmtid="{D5CDD505-2E9C-101B-9397-08002B2CF9AE}" pid="12" name="_EmailSubject">
    <vt:lpwstr>Graphs to add into ADS training project</vt:lpwstr>
  </property>
  <property fmtid="{D5CDD505-2E9C-101B-9397-08002B2CF9AE}" pid="13" name="_AuthorEmail">
    <vt:lpwstr>nicholas.x.brown@barclays.com</vt:lpwstr>
  </property>
  <property fmtid="{D5CDD505-2E9C-101B-9397-08002B2CF9AE}" pid="14" name="_AuthorEmailDisplayName">
    <vt:lpwstr>Brown, Nicholas R : PCB Information Business Analytics</vt:lpwstr>
  </property>
</Properties>
</file>