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Market Intelligence Agent</w:t>
      </w:r>
    </w:p>
    <w:p>
      <w:pPr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Phase 1: Architecture &amp; Code Review</w:t>
      </w:r>
    </w:p>
    <w:p>
      <w:pPr>
        <w:spacing w:before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Reviewer: Claude Opus  |  March 30, 2026  |  Review v1.0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 — Project Structure &amp;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/src/ingest/ with all 6 modules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files specified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6 present: aerodrome.js, alchemy.js, coinbase.js, coingecko.js, fred.js, news.js. Extra: index.js, run.js (reasonable additions).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/src/signals/ with all 6 modules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files specified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present. Extra: history.js, schema.js, index.js (well-motivated additions for price buffer and signal validation).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/src/qualitative/ with 3 modules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context.js, prompts.js, modifier.js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3 present, correctly separated.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/src/synthesis/ with 2 modules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briefing.js, formatter.js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 present.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/src/db/ with schema and queries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schema.js, queries.js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 present with 4-table schema + query functions.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/src/cache/ directory exists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Present with TTL config, namespaced keys, graceful fallback.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orchestrator + server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agent.js, server.js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server.js exists and handles both orchestration and HTTP. agent.js does not exist — orchestration is embedded in server.js.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.env not committed to git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.gitignore includes .env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 Sentinel .gitignore excludes .env. No .env file present in market-agent dir.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package.json with all deps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undeclared require()s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9 deps declared: @anthropic-ai/sdk, @upstash/redis, axios, dotenv, ethers, express, pg, pino, pino-pretty.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logic in root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agent.js orchestrates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server.js contains full run-cycle logic (ingest → signals → qual → briefing) inline alongside HTTP routes. Should be extracted to agent.js.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NEEDS WORK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 — Data Ingestion Layer (Layer 1)</w:t>
      </w:r>
    </w:p>
    <w:p>
      <w:pPr>
        <w:pStyle w:val="Heading2"/>
      </w:pPr>
      <w:r>
        <w:rPr>
          <w:rFonts w:ascii="Arial" w:cs="Arial" w:eastAsia="Arial" w:hAnsi="Arial"/>
        </w:rPr>
        <w:t xml:space="preserve">2A — Source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Aerodrome subgraph operational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GraphQL pool data for 3 pairs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Queries pool TVL, volume, fees, reserves, token prices for all 3 pairs via The Graph.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Alchemy RPC operational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On-chain data for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Fetches ERC-20 transfers + network stats (block number, gas price) via Alchemy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Coinbase Advanced Trade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cbBTC spot price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Ticker + order book for all 3 pairs. Proper JWT (ES256) auth implementation.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CoinGecko operational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Supplementary price/volume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Price, market cap, volume, 24h/7d/30d changes. Handles demo vs pro API keys correctly.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FRED API operational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Macro indicators ingesting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series: Fed Funds Rate, 10Y-2Y spread, USD index, CPI, VIX. Latest + previous for delta calc.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News ingestion operational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Articles from news source(s)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NewsAPI only — Benzinga not integrated (spec lists both). Includes basic keyword sentiment scorer.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2B — Schema &amp;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Unified data schema defined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 definition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src/schema.js defines createDataPoint() with validated source, pair, type, timestamp, data, meta fields.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sources normalize before caching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raw API responses to signal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ingestion module calls createDataPoint() and normalizes numeric fields before caching.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Timestamps normalized to UTC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mixed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uses Unix ms (Date.now()) consistently, but ISO strings in news articles are converted to ms. No explicit timezone enforcement — relies on Date.now() being UTC 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 fields consistently typed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string/number ambiguity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parseFloat() on API responses. Default fallback to 0 for missing values.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Null/missing data handled gracefully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crashes, fallback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source wraps in try-catch. Missing fields default to 0 or null. Promise.allSettled for parallel sources.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Instrument identifier on all records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record attributable to a 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pair field on all DataPoints. Macro/news use null (correct — they’re cross-instrument).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2C — Redis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TTL strategy documented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TTLs per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CACHE_TTL object with 7 explicit TTLs ranging from 10s (orderbook) to 6h (macro). Inline comments explain rationale.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 data TTL appropriate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30–60s for real-time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Coinbase price: 15s. Appropriate for arb detection use case.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News data TTL appropriate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5–15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minutes (900s).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Macro data TTL appropriate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1–24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hours (21600s). Reasonable for daily/monthly release cadence.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On-chain data TTL appropriate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Block-time aligned or batched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60s (batched per minute). Reasonable for transfer analysis — not trying for per-block precision.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key naming consistent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Namespaced, collision-safe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Pattern: ma:{type}:{source}:{identifier}. Explicit namespace comment referencing Sentinel isolation.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misses handled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 or graceful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cachedFetch() falls through to fetchFn() on miss or Redis failure. cacheGet() returns null on failure.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PASS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3 — Quantitative Signal Engine (Layer 2)</w:t>
      </w:r>
    </w:p>
    <w:p>
      <w:pPr>
        <w:pStyle w:val="Heading2"/>
      </w:pPr>
      <w:r>
        <w:rPr>
          <w:rFonts w:ascii="Arial" w:cs="Arial" w:eastAsia="Arial" w:hAnsi="Arial"/>
        </w:rPr>
        <w:t xml:space="preserve">3A — Signal Module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 detection for all 3 pairs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Direction + strength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 9/21 crossover, SMA50, ROC at 5/10/20 periods. Regime: trending_up/down, ranging, transitioning.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Mean reversion for all 3 pairs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Deviation + z-score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Z-score at 20/50 windows, Bollinger Band position. Triggers on z &gt; 2 (overbought) or z &lt; -2 (oversold).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Volatility model for all 3 pairs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Regime + ATR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Realized vol at 10/30/full windows, ATR-14, vol regime classification (low/ranging/high/transitioning).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Arbitrage for cbBTC/USDC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CEX/DEX spread tracked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Compares Coinbase vs Aerodrome price. Alert at 50bps, strong at 100bps. Falls back to CoinGecko.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On-chain behavioral 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Wallet flows, veAERO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Transfer accumulation/distribution analysis works. veAERO lock events NOT specifically tracked — only generic ERC-20 transfers monitored.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Scorer produces 0.0–1.0 scores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attribution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createSignal() validates 0–1 range. computeComposite() includes full attribution object per signal type.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3B — Signal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Deterministic confidence scores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inputs → same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modules (trend, reversion, vol) are deterministic. Async modules (arbitrage, onchain) read from cache, introducing non-determinism. schema.js uses Date.now() for timestamp.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Fully serializable signal objects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JSON.stringify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signal objects are plain objects with primitives, arrays, and nested objects. No functions, no circular refs.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attribution on all scores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Traceable to contributing 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computeComposite() builds attribution{} mapping each signal type to its direction, confidence, weight, contribution, and regime.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transformations are pure functions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side effects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signal modules (trend, reversion, vol) are pure over history buffer. But arbitrage.js mutates in-memory spreadHistory array — a side effect.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modules don’t make direct API calls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Consume from cache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modules read from history.js buffer. Async modules read from Redis cache only. No direct API calls.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Edge cases: low liquidity, stale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NaN/Infinity/undefined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clampConfidence() prevents out-of-range. Division-by-zero guarded in most places. However: stdDev returns 0 when n&lt;2, and bollingerPosition divides by (upper-lower) which could be 0 in flat markets.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3C — Phase 2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run against historical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hard dependency on current 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calc functions don’t call Date.now(). But createSignal() in schema.js stamps Date.now() on every signal, and scorer.js does too. These timestamps are metadata-only but would be misleading in backtests.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 data as input parameters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pulling from global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modules read from the global history.js buffer (module-level object). history.js has a comment: ‘Phase 2 replaces this with Postgres historical data.’ The swap path exists but isn’t parameterized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 engineering documented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 features named consistently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indicators are named in snake_case, typed consistently (numbers), and documented via the indicators{} object in each signal.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NEEDS WORK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4 — Qualitative Context Module (Layer 3)</w:t>
      </w:r>
    </w:p>
    <w:p>
      <w:pPr>
        <w:pStyle w:val="Heading2"/>
      </w:pPr>
      <w:r>
        <w:rPr>
          <w:rFonts w:ascii="Arial" w:cs="Arial" w:eastAsia="Arial" w:hAnsi="Arial"/>
        </w:rPr>
        <w:t xml:space="preserve">4A — Claude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calls isolated in context.js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scattered API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callClaude() is the sole API entry point. prompts.js and modifier.js contain no API calls.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 model specified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config.js line 14: model: ‘claude-sonnet-4-20250514’. Passed through to context.js.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tokens 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1000 per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config.js line 15: maxTokens: 1000. Used in messages.create().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errors handled gracefully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crash on timeout/rate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callClaude() wrapped in try-catch, returns null on failure. analyze() checks for null and degrades.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key from env variable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 hardcoded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process.env.ANTHROPIC_API_KEY in config.js. Client only created if key exists.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4B — Prompt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Prompts separated from logic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Defined in prompts.js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SYSTEM_PROMPT + 3 builder functions in prompts.js. context.js imports and calls them.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Prompts parameterized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Instrument/timeframe injected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newsSynthesisPrompt takes articles, macroAnalysisPrompt takes indicators, contradictionPrompt takes signals + qual 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prompt instructs JSON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prose parsing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prompt includes ‘always output valid JSON matching the requested schema’. Each user prompt ends with JSON schema.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Instrument-specific 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Different prompts per 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prompt references all 3 pairs with their edge types. But user prompts are NOT per-pair — they analyze all pairs in one call. Not a blocker but limits per-instrument optimization.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Prompt versioning/comments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iteration 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header comment says ‘Prompt quality is a first-class concern.’ System prompt is documented. But no version numbers, no changelog, no A/B testing infrastructure.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4C — Context Output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 is valid 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JSON.parse succeeds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callClaude() uses regex to extract JSON from response (handles markdown code blocks). But no schema validation on parsed output — if Claude returns wrong shape, downstream fails silently.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Regime classification present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Risk-on/off/transition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macroAnalysisPrompt requests regime field. contradictionPrompt surfaces it. buildQualSummary() propagates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Conviction modifier value present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 in defined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contradictionPrompt requests conviction_adjustments with -0.30 to 0.30 range per pair.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Contradiction flag present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Boolean/enum when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contradictionPrompt requests contradictions array with pair, severity, quant_says, qual_says fields.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Reasoning summary present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Human-readable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prompt requests rationale fields. overall_assessment provides briefing-level summary.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Conviction modifier clamped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±30% bounds enforced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modifier.js line 9: MAX_ADJUSTMENT = 0.30. Line 45: Math.max(-MAX_ADJUSTMENT, Math.min(MAX_ADJUSTMENT, rawAdj)). Correctly clamped.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PASS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5 — Synthesis &amp; Briefing Engine (Layer 4)</w:t>
      </w:r>
    </w:p>
    <w:p>
      <w:pPr>
        <w:pStyle w:val="Heading2"/>
      </w:pPr>
      <w:r>
        <w:rPr>
          <w:rFonts w:ascii="Arial" w:cs="Arial" w:eastAsia="Arial" w:hAnsi="Arial"/>
        </w:rPr>
        <w:t xml:space="preserve">5A — Briefing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Ranked trade ideas for 3 pairs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Direction, entry zone, thesis,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Ranked by adjusted confidence. Direction, thesis, confidence present. MISSING: entry zone (price range for entry). Only confidence score, no price-level targets.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Regime status with delta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+ delta from last briefing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regime + confidence + rationale present. MISSING: delta from last briefing (no previous-regime comparison logic).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conflict flags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Quant/qualitative disagreements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Conflicts array built from composites where qualitative_adjustment &gt; 0.1 or direction flips. Rationale included.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On-chain highlights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Wallet movements, liquidity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onchain_highlights extracted from on-chain signals: large transfers, accumulation/distribution, liquidity utilization.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and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Auditable, traceable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 (ISO) and cycle number present. MISSING: explicit version field and data snapshot hash for full auditability.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5B — Persistence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briefing persisted to Postgres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memory-only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saveBriefing() called in generateBriefing(). Returns null (not crash) if DB unavailable.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 robust for backtesting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Queryable fields, not blob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briefings table has regime, regime_confidence, overall_sentiment as queryable columns. But full briefing is also stored as briefing_json JSONB blob. signals and composites tables are properly structured.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 signal values stored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Intermediate values for 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signals table stores per-signal direction, confidence, regime, thesis, indicators (JSONB). composites stores attribution JSONB.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writes non-blocking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Failed write doesn’t crash briefing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DB writes wrapped in try-catch, log error and return null. Briefing generation continues regardless.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 migrations versioned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silent corruption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migration system. initSchema() uses CREATE TABLE IF NOT EXISTS — safe for creation but cannot alter existing tables. Schema changes would require manual intervention or data loss.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5C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route 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/dashboard returns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express.static serves /dashboard/index.html. Root / redirects to dashboard.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displays most recent briefing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Pulls from live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Fetches from /status, /briefing endpoints on load + 60s polling interval.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Historical briefing log accessible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Past briefings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/briefings?limit=N endpoint exists and queries Postgres. But dashboard does NOT display historical list — only shows latest briefing.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Readable on single 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critical info buried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 layout: trade ideas + conflicts top, sources + themes middle, full briefing bottom. Status bar with regime/sentiment/signals/sources.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NEEDS WORK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6 — Orchestration &amp; Run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agent.js orchestrates 4 layers in sequence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Ingest → Signals → Qual → Synthesis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 4-layer sequence exists in runCycle(). But this logic lives in server.js, not a dedicated agent.js. Also duplicated in POST /ingest handler (DRY violation).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loop timing defined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CYCLE_INTERVAL = 60_000 (60s). setInterval-based scheduler. Runs first cycle immediately on startup.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 failures isolated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layer failing doesn’t crash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Top-level try-catch on the full cycle. But layers are NOT individually try-caught within runCycle() — if signals fail, qualitative and briefing are skipped. Ingestion uses Promise.allSettled (good).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Errors logged with 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Layer, instrument, timestamp,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logging via pino with module, pair, err.message fields throughout. Latency tracked per source.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memory leaks in run loop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Long-running process stable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history.js caps at 500 points per pair (good). arbitrage.js caps spreadHistory at 200 (good). But there’s no pruning of the lastBriefing/lastSignalResult objects — they grow via the signals array embedded in composites.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 restart after crash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corrupt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state is in-memory (history buffer, last results). Postgres schema uses IF NOT EXISTS. Redis TTLs auto-expire. Clean slate on restart.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Pause/stop cleanly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Graceful shutdown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SIGINT handler clears intervals and exits. But does NOT await in-flight cycle completion — could lose a partial DB write. No SIGTERM handler.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NEEDS WORK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7 — Security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hardcoded API keys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returns nothing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codebase search: zero hardcoded keys. All credentials via process.env through config.js.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.env in .gitignore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tracked by 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 Sentinel .gitignore lists .env and .env.local.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10 env vars documented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 or .env.example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market-agent-specific .env.example or README. Parent .env.example covers Sentinel vars only. Market-agent’s 7 new keys (COINBASE, COINGECKO, FRED, NEWS, THE_GRAPH, DATABASE_URL, MARKET_AGENT_PORT) are undocumented.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.env pattern consistent with Sentinel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naming conventions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Follows SCREAMING_SNAKE_CASE. Reuses Sentinel’s ALCHEMY_API_KEY, UPSTASH_* vars. New keys follow same pattern.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sensitive data in 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keys/wallets/fragments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Logs contain module names, counts, latencies, error messages. No API keys, wallet addresses, or response payloads logged.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external calls use HTTPS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HTTP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9 external API URLs verified HTTPS: Coinbase, Aerodrome/Graph, Alchemy, CoinGecko, FRED, NewsAPI, Anthropic.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endpoints expose raw API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doesn’t leak internals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shows signal details and data source status. GET /signals exposes full signal objects including indicator values. Not a security risk per se, but production should auth-gate these.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NEEDS WORK</w:t>
      </w:r>
    </w:p>
    <w:p>
      <w:pPr>
        <w:pStyle w:val="Heading1"/>
      </w:pPr>
      <w:r>
        <w:rPr>
          <w:rFonts w:ascii="Arial" w:cs="Arial" w:eastAsia="Arial" w:hAnsi="Arial"/>
        </w:rPr>
        <w:t xml:space="preserve">Section 8 — Sentinel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560"/>
        <w:gridCol w:w="1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Decision objects structured + attributable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data lineage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Trade ideas include direction, confidence (raw + adjusted), regime, thesis (from individual signals), signal_count, agreement ratio.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Decision objects auditable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Reasoning, inputs, scores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attribution chain: individual signals → composite scorer → qualitative adjustment → briefing. All persisted to Postgres.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shared state conflicts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namespacing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market-agent uses ma: prefix. Sentinel uses sentinel: prefix. Explicitly documented in redis.js comment.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Infra patterns consistent with Sentinel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Render/Alchemy/Redis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stack: Express, Upstash Redis, Alchemy, pino logging, dotenv, shared .env file. Separate port (4030 vs 4021).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hook point for Sentinel verification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Identifiable location for 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explicit hook point or comment. The logical insertion point would be between composite scoring and briefing generation. A TODO or interface stub would be valuable.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Verdict: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PASS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9 — Phase 2 Readiness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objects fully serializable 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plain objects. JSON.stringify produces valid output. No functions, Dates, or circular refs.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scores deterministic given same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modules are deterministic. Async modules read from Redis cache (non-deterministic). createSignal() stamps Date.now().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data transformations are pure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signal modules are pure over history buffer. But history.js is global mutable state. arbitrage.js mutates spreadHistory[].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Briefing log schema supports backtesting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signals and composites tables have queryable columns. briefing_json JSONB allows flexible queries.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functions accept data as parameters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 modules call history.prices(pair) which reads global state. They should accept price arrays as parameters.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Historical data loader insertion point identified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history.js comment: ‘Phase 2 replaces this with Postgres historical data.’ ingestDataPoints() is the seam.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hardcoded current-date logic in signal calcs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math functions use relative indexing (priceData.length - 1), not Date.now(). Timestamps are metadata only.</w:t>
            </w:r>
          </w:p>
        </w:tc>
      </w:tr>
    </w:tbl>
    <w:p>
      <w:pPr>
        <w:spacing w:after="3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Readiness: </w:t>
      </w: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CONDITIONALLY READY</w:t>
      </w:r>
      <w:r>
        <w:rPr>
          <w:rFonts w:ascii="Arial" w:cs="Arial" w:eastAsia="Arial" w:hAnsi="Arial"/>
          <w:sz w:val="20"/>
          <w:szCs w:val="20"/>
        </w:rPr>
        <w:t xml:space="preserve"> — Three ‘At Risk’ items (9.2, 9.3, 9.5) must be resolved before backtesting can produce meaningful results. The fix is straightforward: parameterize signal functions to accept data arrays, inject timestamps, and eliminate global mutable state.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Priority Fix List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🔴  Blocking Issues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Must be resolved before Phase 1 is considered complete. Would require a rebuild if carried into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4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schema migration system (5.10)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src/db/schema.js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versioned migration runner (e.g. node-pg-migrate). CREATE IF NOT EXISTS cannot alter existing tables — any schema change during calibration will require manual DDL or data loss.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Signal functions read global mutable state (9.3, 9.5)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src/signals/history.js, all sync modules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Refactor sync modules to accept price arrays as parameters. history.js should be an adapter, not a hard dependency. This is the single largest Phase 2 blocker.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injection vulnerability in saveSignals (5.8)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src/db/queries.js line 43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saveSignals() builds SQL via string interpolation with pool.escapeLiteral on thesis only. pair, type, direction, regime are interpolated raw. Use parameterized queries ($1, $2...) for all fields.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B7950B"/>
          <w:sz w:val="26"/>
          <w:szCs w:val="26"/>
        </w:rPr>
        <w:t xml:space="preserve">🟡  Significant Issues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Should be resolved before Phase 2 begins. Will create friction or inaccuracy if left.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4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Orchestration logic duplicated + not in agent.js (1.7, 6.1)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src/server.js lines 42–90 and 144–183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 runCycle() into agent.js. POST /ingest should call agent.runCycle(), not duplicate the pipeline. Spec calls for agent.js as the orchestrator.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 failures not individually isolated in runCycle (6.3)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src/server.js runCycle()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Wrap each layer (ingest, signals, qual, briefing) in its own try-catch. Currently a signal engine crash skips qualitative + briefing entirely.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Benzinga not integrated (2.6)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src/ingest/news.js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 lists NewsAPI + Benzinga. Only NewsAPI is implemented. Add Benzinga for crypto-specific coverage or document the omission as a deliberate scope cut.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veAERO lock/unlock events not tracked (3.5)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src/ingest/alchemy.js, src/signals/onchain.js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AERO/ETH pair’s primary edge type is protocol-native behavioral (veAERO). Currently only generic ERC-20 transfers are monitored. Add veAERO contract event filtering.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createSignal() timestamps with Date.now() (9.2)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src/signals/schema.js line 44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 optional timestamp parameter, default to Date.now(). In backtesting, callers will pass historical timestamps.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JSON schema validation on Claude API output (4.11)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src/qualitative/context.js callClaude()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could return malformed JSON that passes regex but has wrong fields. Add lightweight schema validation (e.g. check required keys exist) before returning.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Briefing missing entry zone (5.1)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src/synthesis/briefing.js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Trade ideas have direction and confidence but no price-level entry zone. Add entry_zone field derived from current price, ATR, and support/resistance levels.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regime delta from last briefing (5.2)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src/synthesis/briefing.js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previous regime and compute delta (e.g. ‘risk_off → transitioning’). Currently only shows current regime with no change detection.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AERO/USDC used instead of spec’s AERO/ETH (spec)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src/config.js line 51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 defines the third pair as AERO/ETH. Config uses AERO/USDC. This changes the pair’s behavior and edge characteristics. Verify intent with stakeholder.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🟢  Minor Issues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Recommended improvements. Will not block Phase 2 but represent technical debt.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4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market-agent README or .env.example (7.3)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market-agent/ root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README.md + .env.example documenting all 12+ env vars, setup steps, and architecture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doesn’t show historical briefings (5.13)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dashboard/index.html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/briefings endpoint exists. Add a briefing history list/dropdown to the dashboard UI.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prompt versioning system (4.10)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src/qualitative/prompts.js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version constants (e.g. PROMPT_V = ‘1.0’) and log with each Claude call. Enables A/B comparison in Phase 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SIGTERM not handled, in-flight cycles not awaited (6.7)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src/server.js lines 208–212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SIGTERM handler. Set a shutting-down flag, await current cycle, then exit.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authentication on API endpoints (7.7)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src/server.js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endpoints are public. Add basic auth or API key middleware before production deployment.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Potential division by zero in bollingerPosition (3.12)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src/signals/reversion.js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upper === lower (flat market), (price - lower) / (upper - lower) divides by zero. Add guard: if (upper === lower) return 0.5.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arbitrage.js spreadHistory is mutable side effect (3.10)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src/signals/arbitrage.js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 spread tracking to a separate state module or accept it as a parameter for Phase 2 testability.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Overall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— Project 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— Data Ingestion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— Quant Signal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 — Qualitative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 — Briefing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 — Orchestration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 — 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 — Sentinel Compatibility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 — Phase 2 Readiness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CONDITIONALLY READY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OVERALL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NEEDS WORK — Solid foundation, targeted fixes required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Market Intelligence Agent Phase 1 codebase demonstrates strong architectural thinking. The four-layer pipeline is correctly sequenced, all six data sources are integrated and normalizing to a unified schema, the Claude API integration is well-structured with separated prompts, and the briefing engine produces complete, persisted output. Redis caching is properly namespaced and tuned, Sentinel compatibility is clean, and there are zero hardcoded credentials.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three blocking issues are: (1) no schema migration system, which will cause data loss on any table change; (2) signal functions reading from global mutable state, which makes backtesting impossible without refactoring; and (3) a SQL injection vulnerability in saveSignals(). All three are straightforward to fix and do not require architectural changes.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nine significant issues primarily involve missing spec features (Benzinga integration, veAERO events, entry zones, regime delta, AERO/ETH vs AERO/USDC pair discrepancy) and code organization improvements (extracting agent.js, per-layer error isolation). These should be addressed during the calibration week before Phase 2 planning begins.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Overall: this is a competent Phase 1 build with a clear path to Phase 2. The blocking issues are surgical fixes, not architectural problems. Recommend 3–5 days of targeted work to clear blockers and significant items, then proceed to calibration.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6" w:space="1"/>
      </w:pBdr>
    </w:pPr>
    <w:r>
      <w:rPr>
        <w:rFonts w:ascii="Arial" w:cs="Arial" w:eastAsia="Arial" w:hAnsi="Arial"/>
        <w:color w:val="95A5A6"/>
        <w:sz w:val="16"/>
        <w:szCs w:val="16"/>
      </w:rPr>
      <w:t xml:space="preserve">Market Intelligence Agent — Phase 1 Code Review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2026-03-31T01:43:05.858Z</dcterms:created>
  <dcterms:modified xsi:type="dcterms:W3CDTF">2026-03-31T01:43:05.858Z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