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B47AE" w14:textId="031B447B" w:rsidR="00162921" w:rsidRDefault="001A33A9">
      <w:r w:rsidRPr="001A33A9">
        <w:rPr>
          <w:b/>
          <w:bCs/>
        </w:rPr>
        <w:t>pip install -U ultralytics</w:t>
      </w:r>
    </w:p>
    <w:sectPr w:rsidR="0016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21"/>
    <w:rsid w:val="00162921"/>
    <w:rsid w:val="001A33A9"/>
    <w:rsid w:val="005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6E81"/>
  <w15:chartTrackingRefBased/>
  <w15:docId w15:val="{D77356A9-2587-4E71-AE15-C3EFC353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Trọng</dc:creator>
  <cp:keywords/>
  <dc:description/>
  <cp:lastModifiedBy>Nguyễn Bảo Trọng</cp:lastModifiedBy>
  <cp:revision>2</cp:revision>
  <dcterms:created xsi:type="dcterms:W3CDTF">2025-04-18T18:28:00Z</dcterms:created>
  <dcterms:modified xsi:type="dcterms:W3CDTF">2025-04-18T18:28:00Z</dcterms:modified>
</cp:coreProperties>
</file>