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4429" w14:textId="77777777" w:rsidR="004924D8" w:rsidRDefault="00F70EAC">
      <w:pPr>
        <w:pStyle w:val="Heading1"/>
      </w:pPr>
      <w:proofErr w:type="spellStart"/>
      <w:r>
        <w:t>Comparación</w:t>
      </w:r>
      <w:proofErr w:type="spellEnd"/>
      <w:r>
        <w:t xml:space="preserve"> de </w:t>
      </w:r>
      <w:proofErr w:type="spellStart"/>
      <w:r>
        <w:t>modelos</w:t>
      </w:r>
      <w:proofErr w:type="spellEnd"/>
      <w:r>
        <w:t xml:space="preserve"> con LOOCV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969"/>
        <w:gridCol w:w="284"/>
        <w:gridCol w:w="2268"/>
        <w:gridCol w:w="1985"/>
      </w:tblGrid>
      <w:tr w:rsidR="00DB1985" w:rsidRPr="00F70EAC" w14:paraId="2F14442C" w14:textId="77777777" w:rsidTr="00F70EAC">
        <w:trPr>
          <w:trHeight w:val="526"/>
          <w:tblHeader/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42A" w14:textId="77777777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proofErr w:type="spellStart"/>
            <w:r w:rsidRPr="00F70EAC">
              <w:rPr>
                <w:rFonts w:eastAsia="Arial" w:cs="Arial"/>
                <w:b/>
                <w:color w:val="000000"/>
                <w:sz w:val="22"/>
                <w:szCs w:val="22"/>
              </w:rPr>
              <w:t>Modelo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3275F4E1" w14:textId="77777777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b/>
                <w:color w:val="000000"/>
                <w:sz w:val="22"/>
                <w:szCs w:val="22"/>
              </w:rPr>
              <w:t>70/30 Test</w:t>
            </w:r>
          </w:p>
          <w:p w14:paraId="3244A480" w14:textId="74065971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b/>
                <w:color w:val="000000"/>
                <w:sz w:val="22"/>
                <w:szCs w:val="22"/>
              </w:rPr>
              <w:t>RMSE</w:t>
            </w:r>
          </w:p>
        </w:tc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A1C13" w14:textId="5E0CF5F5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b/>
                <w:color w:val="000000"/>
                <w:sz w:val="22"/>
                <w:szCs w:val="22"/>
              </w:rPr>
              <w:t>LOOCV</w:t>
            </w:r>
          </w:p>
          <w:p w14:paraId="2F14442B" w14:textId="5564F3CE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b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b/>
                <w:color w:val="000000"/>
                <w:sz w:val="22"/>
                <w:szCs w:val="22"/>
              </w:rPr>
              <w:t>RMSE</w:t>
            </w:r>
          </w:p>
        </w:tc>
      </w:tr>
      <w:tr w:rsidR="00DB1985" w:rsidRPr="00F70EAC" w14:paraId="2F14442F" w14:textId="77777777" w:rsidTr="00F70EAC">
        <w:trPr>
          <w:trHeight w:val="526"/>
          <w:jc w:val="center"/>
        </w:trPr>
        <w:tc>
          <w:tcPr>
            <w:tcW w:w="396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42D" w14:textId="3F5685DD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F70EAC">
              <w:rPr>
                <w:rFonts w:eastAsia="Arial" w:cs="Arial"/>
                <w:color w:val="000000"/>
                <w:sz w:val="22"/>
                <w:szCs w:val="22"/>
              </w:rPr>
              <w:t>reg_inf_gender</w:t>
            </w:r>
            <w:proofErr w:type="spellEnd"/>
          </w:p>
        </w:tc>
        <w:tc>
          <w:tcPr>
            <w:tcW w:w="2552" w:type="dxa"/>
            <w:gridSpan w:val="2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14:paraId="1A6EC2ED" w14:textId="1CA13099" w:rsidR="00DB1985" w:rsidRPr="00F70EAC" w:rsidRDefault="00EB6C2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color w:val="000000"/>
                <w:sz w:val="22"/>
                <w:szCs w:val="22"/>
              </w:rPr>
              <w:t>0.5959001</w:t>
            </w:r>
          </w:p>
        </w:tc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42E" w14:textId="6DB6D74E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color w:val="000000"/>
                <w:sz w:val="22"/>
                <w:szCs w:val="22"/>
              </w:rPr>
              <w:t>0.6006537</w:t>
            </w:r>
          </w:p>
        </w:tc>
      </w:tr>
      <w:tr w:rsidR="00DB1985" w:rsidRPr="00F70EAC" w14:paraId="2F144432" w14:textId="77777777" w:rsidTr="00F70EAC">
        <w:trPr>
          <w:trHeight w:val="539"/>
          <w:jc w:val="center"/>
        </w:trPr>
        <w:tc>
          <w:tcPr>
            <w:tcW w:w="396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430" w14:textId="79A54141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proofErr w:type="spellStart"/>
            <w:r w:rsidRPr="00F70EAC">
              <w:rPr>
                <w:rFonts w:eastAsia="Arial" w:cs="Arial"/>
                <w:color w:val="000000"/>
                <w:sz w:val="22"/>
                <w:szCs w:val="22"/>
              </w:rPr>
              <w:t>mod_loghours</w:t>
            </w:r>
            <w:proofErr w:type="spellEnd"/>
          </w:p>
        </w:tc>
        <w:tc>
          <w:tcPr>
            <w:tcW w:w="2552" w:type="dxa"/>
            <w:gridSpan w:val="2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74AC40ED" w14:textId="02762608" w:rsidR="00DB1985" w:rsidRPr="00F70EAC" w:rsidRDefault="00F70E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color w:val="000000"/>
                <w:sz w:val="22"/>
                <w:szCs w:val="22"/>
              </w:rPr>
              <w:t>0.5961896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431" w14:textId="28D0FDFB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eastAsia="Arial" w:cs="Arial"/>
                <w:color w:val="000000"/>
                <w:sz w:val="22"/>
                <w:szCs w:val="22"/>
              </w:rPr>
            </w:pPr>
            <w:r w:rsidRPr="00F70EAC">
              <w:rPr>
                <w:rFonts w:eastAsia="Arial" w:cs="Arial"/>
                <w:color w:val="000000"/>
                <w:sz w:val="22"/>
                <w:szCs w:val="22"/>
              </w:rPr>
              <w:t>0.6019174</w:t>
            </w:r>
          </w:p>
        </w:tc>
      </w:tr>
      <w:tr w:rsidR="00DB1985" w:rsidRPr="00F70EAC" w14:paraId="2F144434" w14:textId="77777777" w:rsidTr="00F70EAC">
        <w:trPr>
          <w:trHeight w:val="1437"/>
          <w:jc w:val="center"/>
        </w:trPr>
        <w:tc>
          <w:tcPr>
            <w:tcW w:w="4253" w:type="dxa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</w:tcPr>
          <w:p w14:paraId="7EFA655A" w14:textId="127C4F5A" w:rsidR="00DB1985" w:rsidRPr="00F70EAC" w:rsidRDefault="00F70EA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="Arial"/>
                <w:color w:val="000000"/>
                <w:sz w:val="22"/>
                <w:szCs w:val="22"/>
                <w:lang w:val="es-CO"/>
              </w:rPr>
            </w:pPr>
            <w:r w:rsidRPr="00F70EAC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 xml:space="preserve">Nota: LOOCV RMSE </w:t>
            </w:r>
            <w:r w:rsidRPr="00F70EAC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 xml:space="preserve">= </w:t>
            </w:r>
            <w:r w:rsidRPr="00F70EAC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 xml:space="preserve">raíz del error cuadrático medio bajo validación cruzada </w:t>
            </w:r>
            <w:proofErr w:type="spellStart"/>
            <w:r w:rsidRPr="00F70EAC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>leave-one-out</w:t>
            </w:r>
            <w:proofErr w:type="spellEnd"/>
            <w:r w:rsidRPr="00F70EAC">
              <w:rPr>
                <w:rFonts w:eastAsia="Arial" w:cs="Arial"/>
                <w:color w:val="000000"/>
                <w:sz w:val="22"/>
                <w:szCs w:val="22"/>
                <w:lang w:val="es-CO"/>
              </w:rPr>
              <w:t>.</w:t>
            </w:r>
          </w:p>
        </w:tc>
        <w:tc>
          <w:tcPr>
            <w:tcW w:w="4253" w:type="dxa"/>
            <w:gridSpan w:val="2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44433" w14:textId="1C975DF4" w:rsidR="00DB1985" w:rsidRPr="00F70EAC" w:rsidRDefault="00DB198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eastAsia="Arial" w:cs="Arial"/>
                <w:color w:val="000000"/>
                <w:sz w:val="22"/>
                <w:szCs w:val="22"/>
                <w:lang w:val="es-CO"/>
              </w:rPr>
            </w:pPr>
          </w:p>
        </w:tc>
      </w:tr>
    </w:tbl>
    <w:p w14:paraId="2F144435" w14:textId="77777777" w:rsidR="00F70EAC" w:rsidRPr="00396203" w:rsidRDefault="00F70EAC">
      <w:pPr>
        <w:rPr>
          <w:lang w:val="es-CO"/>
        </w:rPr>
      </w:pPr>
    </w:p>
    <w:sectPr w:rsidR="00000000" w:rsidRPr="0039620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75291196">
    <w:abstractNumId w:val="1"/>
  </w:num>
  <w:num w:numId="2" w16cid:durableId="1874415948">
    <w:abstractNumId w:val="2"/>
  </w:num>
  <w:num w:numId="3" w16cid:durableId="191295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4D8"/>
    <w:rsid w:val="0008037F"/>
    <w:rsid w:val="00396203"/>
    <w:rsid w:val="004924D8"/>
    <w:rsid w:val="00C77A67"/>
    <w:rsid w:val="00DB1985"/>
    <w:rsid w:val="00EB6C2B"/>
    <w:rsid w:val="00F70EAC"/>
    <w:rsid w:val="00F9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44429"/>
  <w15:docId w15:val="{2BA04EE0-8E9D-4F01-A38E-62889CA6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Natalia Buitrago Buitrago</cp:lastModifiedBy>
  <cp:revision>15</cp:revision>
  <dcterms:created xsi:type="dcterms:W3CDTF">2017-02-28T11:18:00Z</dcterms:created>
  <dcterms:modified xsi:type="dcterms:W3CDTF">2025-09-08T02:42:00Z</dcterms:modified>
  <cp:category/>
</cp:coreProperties>
</file>