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F55" w:rsidRDefault="00406F55" w:rsidP="00406F55">
      <w:pPr>
        <w:rPr>
          <w:color w:val="1F497D"/>
        </w:rPr>
      </w:pPr>
      <w:bookmarkStart w:id="0" w:name="_GoBack"/>
      <w:bookmarkEnd w:id="0"/>
      <w:r>
        <w:rPr>
          <w:color w:val="1F497D"/>
        </w:rPr>
        <w:t xml:space="preserve">Welcome to MLIB Quant Analytics. </w:t>
      </w:r>
    </w:p>
    <w:p w:rsidR="00406F55" w:rsidRPr="00406F55" w:rsidRDefault="00406F55" w:rsidP="00406F55">
      <w:pPr>
        <w:rPr>
          <w:b/>
          <w:bCs/>
          <w:color w:val="1F497D"/>
        </w:rPr>
      </w:pPr>
      <w:r>
        <w:rPr>
          <w:b/>
          <w:bCs/>
          <w:color w:val="1F497D"/>
        </w:rPr>
        <w:br/>
      </w:r>
      <w:r>
        <w:rPr>
          <w:b/>
          <w:bCs/>
          <w:color w:val="1F497D"/>
        </w:rPr>
        <w:t>MLIB ACCESS GRANTED</w:t>
      </w:r>
      <w:r>
        <w:rPr>
          <w:b/>
          <w:bCs/>
          <w:color w:val="1F497D"/>
        </w:rPr>
        <w:br/>
      </w:r>
      <w:r>
        <w:rPr>
          <w:color w:val="1F497D"/>
        </w:rPr>
        <w:t>As requested you have been granted MLIB analytics access. I have granted you access to the analytics folders, which usually takes 30-60 mins</w:t>
      </w:r>
      <w:r>
        <w:rPr>
          <w:color w:val="1F497D"/>
        </w:rPr>
        <w:t xml:space="preserve"> </w:t>
      </w:r>
      <w:r>
        <w:rPr>
          <w:color w:val="1F497D"/>
        </w:rPr>
        <w:t xml:space="preserve">to replicate to your PC and may require a PC restart. </w:t>
      </w:r>
    </w:p>
    <w:p w:rsidR="00406F55" w:rsidRDefault="00406F55" w:rsidP="00406F55">
      <w:pPr>
        <w:rPr>
          <w:color w:val="1F497D"/>
        </w:rPr>
      </w:pPr>
      <w:r>
        <w:rPr>
          <w:color w:val="1F497D"/>
        </w:rPr>
        <w:t>To help familiarize</w:t>
      </w:r>
      <w:r>
        <w:rPr>
          <w:color w:val="1F497D"/>
        </w:rPr>
        <w:t xml:space="preserve"> examples and documentation can </w:t>
      </w:r>
      <w:r>
        <w:rPr>
          <w:color w:val="1F497D"/>
        </w:rPr>
        <w:t>be found in the folders listed below. Should you have any queries, questions or would like</w:t>
      </w:r>
      <w:r>
        <w:rPr>
          <w:color w:val="1F497D"/>
        </w:rPr>
        <w:t xml:space="preserve"> </w:t>
      </w:r>
      <w:r>
        <w:rPr>
          <w:color w:val="1F497D"/>
        </w:rPr>
        <w:t>an overview or training on how to use the analytics do let me know.</w:t>
      </w:r>
    </w:p>
    <w:p w:rsidR="00406F55" w:rsidRDefault="00406F55" w:rsidP="00406F55">
      <w:pPr>
        <w:rPr>
          <w:color w:val="1F497D"/>
        </w:rPr>
      </w:pPr>
      <w:r>
        <w:rPr>
          <w:b/>
          <w:bCs/>
          <w:color w:val="1F497D"/>
        </w:rPr>
        <w:br/>
      </w:r>
      <w:r>
        <w:rPr>
          <w:b/>
          <w:bCs/>
          <w:color w:val="1F497D"/>
        </w:rPr>
        <w:t>MLIB APIs / LINKS FOR THE ANALYTICS</w:t>
      </w:r>
      <w:r>
        <w:rPr>
          <w:b/>
          <w:bCs/>
          <w:color w:val="1F497D"/>
        </w:rPr>
        <w:br/>
      </w:r>
      <w:r>
        <w:rPr>
          <w:color w:val="1F497D"/>
        </w:rPr>
        <w:t>MLIB can be accessed currently via Excel, C#, Java, R and Python APIs. The MLIB Excel Add-In can be launched using the MLIB Excel Launchers</w:t>
      </w:r>
      <w:r>
        <w:rPr>
          <w:color w:val="1F497D"/>
        </w:rPr>
        <w:t xml:space="preserve"> </w:t>
      </w:r>
      <w:r>
        <w:rPr>
          <w:color w:val="1F497D"/>
        </w:rPr>
        <w:t>for the respective version of the analytics required, see the below useful links.</w:t>
      </w:r>
    </w:p>
    <w:p w:rsidR="00406F55" w:rsidRDefault="00406F55" w:rsidP="00406F55">
      <w:pPr>
        <w:rPr>
          <w:color w:val="1F497D"/>
        </w:rPr>
      </w:pPr>
      <w:r>
        <w:rPr>
          <w:color w:val="1F497D"/>
        </w:rPr>
        <w:t xml:space="preserve">Home: </w:t>
      </w:r>
      <w:r>
        <w:rPr>
          <w:color w:val="1F497D"/>
        </w:rPr>
        <w:tab/>
      </w:r>
      <w:r>
        <w:rPr>
          <w:color w:val="1F497D"/>
        </w:rPr>
        <w:tab/>
      </w:r>
      <w:r>
        <w:rPr>
          <w:color w:val="1F497D"/>
        </w:rPr>
        <w:tab/>
      </w:r>
      <w:r>
        <w:rPr>
          <w:color w:val="1F497D"/>
        </w:rPr>
        <w:tab/>
      </w:r>
      <w:hyperlink r:id="rId7" w:history="1">
        <w:r>
          <w:rPr>
            <w:rStyle w:val="Hyperlink"/>
          </w:rPr>
          <w:t>\\fs002\Global\Secure\DIR_MLib_Analytics\</w:t>
        </w:r>
      </w:hyperlink>
    </w:p>
    <w:p w:rsidR="00406F55" w:rsidRDefault="00406F55" w:rsidP="00406F55">
      <w:pPr>
        <w:rPr>
          <w:color w:val="1F497D"/>
        </w:rPr>
      </w:pPr>
      <w:r>
        <w:rPr>
          <w:color w:val="1F497D"/>
        </w:rPr>
        <w:t xml:space="preserve">Pricing / Curve Building: </w:t>
      </w:r>
      <w:r>
        <w:rPr>
          <w:color w:val="1F497D"/>
        </w:rPr>
        <w:tab/>
      </w:r>
      <w:hyperlink r:id="rId8" w:history="1">
        <w:r>
          <w:rPr>
            <w:rStyle w:val="Hyperlink"/>
          </w:rPr>
          <w:t>\\fs002\Global\Secure\DIR_MLib_Analytics\PricingTools\</w:t>
        </w:r>
      </w:hyperlink>
    </w:p>
    <w:p w:rsidR="00406F55" w:rsidRDefault="00406F55" w:rsidP="00406F55">
      <w:pPr>
        <w:rPr>
          <w:color w:val="1F497D"/>
        </w:rPr>
      </w:pPr>
      <w:r>
        <w:rPr>
          <w:color w:val="1F497D"/>
        </w:rPr>
        <w:t xml:space="preserve">Excel Add-In Launchers: </w:t>
      </w:r>
      <w:r>
        <w:rPr>
          <w:color w:val="1F497D"/>
        </w:rPr>
        <w:tab/>
      </w:r>
      <w:hyperlink r:id="rId9" w:history="1">
        <w:r>
          <w:rPr>
            <w:rStyle w:val="Hyperlink"/>
          </w:rPr>
          <w:t>\\fs002\Global\Secure\DIR_MLib_Analytics\MLIB_Excel_Addin\</w:t>
        </w:r>
      </w:hyperlink>
    </w:p>
    <w:p w:rsidR="00406F55" w:rsidRDefault="00406F55" w:rsidP="00406F55">
      <w:pPr>
        <w:rPr>
          <w:color w:val="1F497D"/>
        </w:rPr>
      </w:pPr>
      <w:r>
        <w:rPr>
          <w:color w:val="1F497D"/>
        </w:rPr>
        <w:t xml:space="preserve">Example Templates: </w:t>
      </w:r>
      <w:r>
        <w:rPr>
          <w:color w:val="1F497D"/>
        </w:rPr>
        <w:tab/>
      </w:r>
      <w:r>
        <w:rPr>
          <w:color w:val="1F497D"/>
        </w:rPr>
        <w:tab/>
      </w:r>
      <w:hyperlink r:id="rId10" w:history="1">
        <w:r>
          <w:rPr>
            <w:rStyle w:val="Hyperlink"/>
          </w:rPr>
          <w:t>\\fs002\Global\Secure\DIR_MLib_Analytics\Examples\</w:t>
        </w:r>
      </w:hyperlink>
    </w:p>
    <w:p w:rsidR="00406F55" w:rsidRDefault="00406F55" w:rsidP="00406F55">
      <w:pPr>
        <w:rPr>
          <w:color w:val="1F497D"/>
        </w:rPr>
      </w:pPr>
      <w:r>
        <w:rPr>
          <w:color w:val="1F497D"/>
        </w:rPr>
        <w:t xml:space="preserve">Documentation: </w:t>
      </w:r>
      <w:r>
        <w:rPr>
          <w:color w:val="1F497D"/>
        </w:rPr>
        <w:tab/>
      </w:r>
      <w:r>
        <w:rPr>
          <w:color w:val="1F497D"/>
        </w:rPr>
        <w:tab/>
      </w:r>
      <w:hyperlink r:id="rId11" w:history="1">
        <w:r>
          <w:rPr>
            <w:rStyle w:val="Hyperlink"/>
          </w:rPr>
          <w:t>\\fs002\Global\Secure\DIR_MLib_Analytics\Documentation\</w:t>
        </w:r>
      </w:hyperlink>
      <w:r>
        <w:rPr>
          <w:color w:val="1F497D"/>
        </w:rPr>
        <w:t xml:space="preserve"> </w:t>
      </w:r>
    </w:p>
    <w:p w:rsidR="00406F55" w:rsidRPr="00406F55" w:rsidRDefault="00406F55" w:rsidP="00406F55">
      <w:pPr>
        <w:rPr>
          <w:b/>
          <w:bCs/>
          <w:color w:val="1F497D"/>
        </w:rPr>
      </w:pPr>
      <w:r>
        <w:rPr>
          <w:b/>
          <w:bCs/>
          <w:color w:val="1F497D"/>
        </w:rPr>
        <w:br/>
      </w:r>
      <w:r>
        <w:rPr>
          <w:b/>
          <w:bCs/>
          <w:color w:val="1F497D"/>
        </w:rPr>
        <w:t>MLIB USER GROUP</w:t>
      </w:r>
      <w:r>
        <w:rPr>
          <w:b/>
          <w:bCs/>
          <w:color w:val="1F497D"/>
        </w:rPr>
        <w:br/>
      </w:r>
      <w:proofErr w:type="gramStart"/>
      <w:r>
        <w:rPr>
          <w:color w:val="1F497D"/>
        </w:rPr>
        <w:t>As</w:t>
      </w:r>
      <w:proofErr w:type="gramEnd"/>
      <w:r>
        <w:rPr>
          <w:color w:val="1F497D"/>
        </w:rPr>
        <w:t xml:space="preserve"> an MLIB user you have been added to the MLIB USER GROUP email distribution list and will receive incremental progress updates on the analytics</w:t>
      </w:r>
      <w:r>
        <w:rPr>
          <w:b/>
          <w:bCs/>
          <w:color w:val="1F497D"/>
        </w:rPr>
        <w:t xml:space="preserve"> </w:t>
      </w:r>
      <w:r>
        <w:rPr>
          <w:color w:val="1F497D"/>
        </w:rPr>
        <w:t>and latest developments.</w:t>
      </w:r>
    </w:p>
    <w:p w:rsidR="00406F55" w:rsidRDefault="00406F55" w:rsidP="00406F55">
      <w:pPr>
        <w:rPr>
          <w:color w:val="1F497D"/>
        </w:rPr>
      </w:pPr>
      <w:r>
        <w:rPr>
          <w:color w:val="1F497D"/>
        </w:rPr>
        <w:t>Should you have any queries or wish to report bugs or request changes this is done via the “</w:t>
      </w:r>
      <w:r>
        <w:rPr>
          <w:b/>
          <w:bCs/>
          <w:color w:val="1F497D"/>
        </w:rPr>
        <w:t>DL - MHI - MLIB Requests &amp; Bug Fixing</w:t>
      </w:r>
      <w:r>
        <w:rPr>
          <w:color w:val="1F497D"/>
        </w:rPr>
        <w:t>” email distribution list.</w:t>
      </w:r>
    </w:p>
    <w:p w:rsidR="00406F55" w:rsidRDefault="00406F55" w:rsidP="00406F55">
      <w:pPr>
        <w:rPr>
          <w:rFonts w:ascii="Helvetica" w:hAnsi="Helvetica" w:cs="Helvetica"/>
          <w:sz w:val="18"/>
          <w:szCs w:val="18"/>
        </w:rPr>
      </w:pPr>
      <w:r>
        <w:rPr>
          <w:color w:val="1F497D"/>
        </w:rPr>
        <w:br/>
        <w:t>With kind regards</w:t>
      </w:r>
      <w:proofErr w:type="gramStart"/>
      <w:r>
        <w:rPr>
          <w:color w:val="1F497D"/>
        </w:rPr>
        <w:t>,</w:t>
      </w:r>
      <w:proofErr w:type="gramEnd"/>
      <w:r>
        <w:rPr>
          <w:color w:val="1F497D"/>
        </w:rPr>
        <w:br/>
        <w:t>The Quant Team</w:t>
      </w:r>
    </w:p>
    <w:p w:rsidR="00406F55" w:rsidRDefault="00406F55" w:rsidP="00406F55">
      <w:pPr>
        <w:autoSpaceDE w:val="0"/>
        <w:autoSpaceDN w:val="0"/>
        <w:rPr>
          <w:rFonts w:ascii="Helvetica" w:hAnsi="Helvetica" w:cs="Helvetica"/>
          <w:sz w:val="18"/>
          <w:szCs w:val="18"/>
        </w:rPr>
      </w:pPr>
      <w:r>
        <w:rPr>
          <w:rFonts w:ascii="Helvetica" w:hAnsi="Helvetica" w:cs="Helvetica"/>
          <w:sz w:val="18"/>
          <w:szCs w:val="18"/>
        </w:rPr>
        <w:br/>
      </w:r>
      <w:r>
        <w:rPr>
          <w:rFonts w:ascii="Helvetica" w:hAnsi="Helvetica" w:cs="Helvetica"/>
          <w:sz w:val="18"/>
          <w:szCs w:val="18"/>
        </w:rPr>
        <w:t>Quant Research &amp; Analytics</w:t>
      </w:r>
      <w:r>
        <w:rPr>
          <w:rFonts w:ascii="Helvetica" w:hAnsi="Helvetica" w:cs="Helvetica"/>
          <w:sz w:val="18"/>
          <w:szCs w:val="18"/>
        </w:rPr>
        <w:t xml:space="preserve"> Team</w:t>
      </w:r>
      <w:r>
        <w:rPr>
          <w:rFonts w:ascii="Helvetica" w:hAnsi="Helvetica" w:cs="Helvetica"/>
          <w:sz w:val="18"/>
          <w:szCs w:val="18"/>
        </w:rPr>
        <w:br/>
      </w:r>
      <w:r>
        <w:rPr>
          <w:rFonts w:ascii="Helvetica" w:hAnsi="Helvetica" w:cs="Helvetica"/>
          <w:b/>
          <w:bCs/>
          <w:sz w:val="18"/>
          <w:szCs w:val="18"/>
        </w:rPr>
        <w:t>Mizuho International plc</w:t>
      </w:r>
      <w:r>
        <w:rPr>
          <w:rFonts w:ascii="Helvetica" w:hAnsi="Helvetica" w:cs="Helvetica"/>
          <w:sz w:val="18"/>
          <w:szCs w:val="18"/>
        </w:rPr>
        <w:br/>
      </w:r>
      <w:r>
        <w:rPr>
          <w:noProof/>
          <w:color w:val="1F497D"/>
        </w:rPr>
        <w:drawing>
          <wp:inline distT="0" distB="0" distL="0" distR="0" wp14:anchorId="2872F86A" wp14:editId="5DB0D5FF">
            <wp:extent cx="1687830" cy="753745"/>
            <wp:effectExtent l="0" t="0" r="0" b="0"/>
            <wp:docPr id="1" name="Picture 1" descr="cid:image001.jpg@01D26B3F.CCBC9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jpg@01D26B3F.CCBC9B7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sz w:val="18"/>
          <w:szCs w:val="18"/>
        </w:rPr>
        <w:br/>
      </w:r>
    </w:p>
    <w:p w:rsidR="00406F55" w:rsidRDefault="00406F55" w:rsidP="00406F55">
      <w:pPr>
        <w:rPr>
          <w:rFonts w:ascii="Calibri" w:hAnsi="Calibri"/>
        </w:rPr>
      </w:pPr>
    </w:p>
    <w:p w:rsidR="00406F55" w:rsidRDefault="00406F55" w:rsidP="00406F55"/>
    <w:p w:rsidR="00406F55" w:rsidRDefault="00406F55" w:rsidP="00406F55"/>
    <w:p w:rsidR="00326A76" w:rsidRPr="00860A53" w:rsidRDefault="00326A76" w:rsidP="00860A53"/>
    <w:sectPr w:rsidR="00326A76" w:rsidRPr="00860A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F967D9"/>
    <w:multiLevelType w:val="multilevel"/>
    <w:tmpl w:val="4710A74E"/>
    <w:numStyleLink w:val="StyleOutlinenumberedHelveticaNeueLTStdLeft0pxHanging"/>
  </w:abstractNum>
  <w:abstractNum w:abstractNumId="16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86626B7"/>
    <w:multiLevelType w:val="multilevel"/>
    <w:tmpl w:val="D55A74D6"/>
    <w:numStyleLink w:val="StyleOutlinenumberedLeft0pxHanging063cm1"/>
  </w:abstractNum>
  <w:abstractNum w:abstractNumId="20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3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29"/>
  </w:num>
  <w:num w:numId="14">
    <w:abstractNumId w:val="20"/>
  </w:num>
  <w:num w:numId="15">
    <w:abstractNumId w:val="17"/>
  </w:num>
  <w:num w:numId="16">
    <w:abstractNumId w:val="21"/>
  </w:num>
  <w:num w:numId="17">
    <w:abstractNumId w:val="28"/>
  </w:num>
  <w:num w:numId="18">
    <w:abstractNumId w:val="27"/>
  </w:num>
  <w:num w:numId="19">
    <w:abstractNumId w:val="23"/>
  </w:num>
  <w:num w:numId="20">
    <w:abstractNumId w:val="24"/>
  </w:num>
  <w:num w:numId="21">
    <w:abstractNumId w:val="14"/>
  </w:num>
  <w:num w:numId="22">
    <w:abstractNumId w:val="13"/>
  </w:num>
  <w:num w:numId="23">
    <w:abstractNumId w:val="25"/>
  </w:num>
  <w:num w:numId="24">
    <w:abstractNumId w:val="15"/>
  </w:num>
  <w:num w:numId="25">
    <w:abstractNumId w:val="26"/>
  </w:num>
  <w:num w:numId="26">
    <w:abstractNumId w:val="10"/>
  </w:num>
  <w:num w:numId="27">
    <w:abstractNumId w:val="11"/>
  </w:num>
  <w:num w:numId="28">
    <w:abstractNumId w:val="22"/>
  </w:num>
  <w:num w:numId="29">
    <w:abstractNumId w:val="19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F55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06F55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2074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2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fs002\Global\Secure\DIR_MLib_Analytics\PricingTools\" TargetMode="External"/><Relationship Id="rId13" Type="http://schemas.openxmlformats.org/officeDocument/2006/relationships/image" Target="cid:image001.jpg@01D3F9BA.EFDB5B40" TargetMode="External"/><Relationship Id="rId3" Type="http://schemas.openxmlformats.org/officeDocument/2006/relationships/styles" Target="styles.xml"/><Relationship Id="rId7" Type="http://schemas.openxmlformats.org/officeDocument/2006/relationships/hyperlink" Target="file:///\\fs002\Global\Secure\DIR_MLib_Analytics\" TargetMode="Externa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\\fs002\Global\Secure\DIR_MLib_Analytics\Documentation\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file:///\\fs002\Global\Secure\DIR_MLib_Analytics\Examples\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\\fs002\Global\Secure\DIR_MLib_Analytics\MLIB_Excel_Addin\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8DEE66-21CC-4ED6-836F-70A6D99C2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1</cp:revision>
  <dcterms:created xsi:type="dcterms:W3CDTF">2018-09-19T10:14:00Z</dcterms:created>
  <dcterms:modified xsi:type="dcterms:W3CDTF">2018-09-19T11:21:00Z</dcterms:modified>
</cp:coreProperties>
</file>