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99A8B" w14:textId="77777777" w:rsidR="00985276" w:rsidRDefault="00000000">
      <w:pPr>
        <w:pStyle w:val="Title"/>
      </w:pPr>
      <w:r>
        <w:t>Notes 13 - Hypothesis Tests for a Single Value</w:t>
      </w:r>
    </w:p>
    <w:p w14:paraId="59CA84FC" w14:textId="77777777" w:rsidR="00985276" w:rsidRDefault="00000000">
      <w:pPr>
        <w:pStyle w:val="Author"/>
      </w:pPr>
      <w:r>
        <w:t>STS 2300 (Fall 2024)</w:t>
      </w:r>
    </w:p>
    <w:p w14:paraId="495CA41F" w14:textId="77777777" w:rsidR="00985276" w:rsidRDefault="00000000">
      <w:pPr>
        <w:pStyle w:val="Date"/>
      </w:pPr>
      <w:r>
        <w:t>Updated: 2024-11-10</w:t>
      </w:r>
    </w:p>
    <w:sdt>
      <w:sdtPr>
        <w:rPr>
          <w:rFonts w:asciiTheme="minorHAnsi" w:eastAsiaTheme="minorHAnsi" w:hAnsiTheme="minorHAnsi" w:cstheme="minorBidi"/>
          <w:color w:val="auto"/>
          <w:sz w:val="24"/>
          <w:szCs w:val="24"/>
        </w:rPr>
        <w:id w:val="381303299"/>
        <w:docPartObj>
          <w:docPartGallery w:val="Table of Contents"/>
          <w:docPartUnique/>
        </w:docPartObj>
      </w:sdtPr>
      <w:sdtContent>
        <w:p w14:paraId="02110B50" w14:textId="77777777" w:rsidR="00985276" w:rsidRDefault="00000000">
          <w:pPr>
            <w:pStyle w:val="TOCHeading"/>
          </w:pPr>
          <w:r>
            <w:t>Table of Contents</w:t>
          </w:r>
        </w:p>
        <w:p w14:paraId="62EBAB91" w14:textId="77777777" w:rsidR="00650C22"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2139420" w:history="1">
            <w:r w:rsidR="00650C22" w:rsidRPr="00EE15FB">
              <w:rPr>
                <w:rStyle w:val="Hyperlink"/>
                <w:noProof/>
              </w:rPr>
              <w:t>Reading for Notes 13</w:t>
            </w:r>
            <w:r w:rsidR="00650C22">
              <w:rPr>
                <w:noProof/>
                <w:webHidden/>
              </w:rPr>
              <w:tab/>
            </w:r>
            <w:r w:rsidR="00650C22">
              <w:rPr>
                <w:noProof/>
                <w:webHidden/>
              </w:rPr>
              <w:fldChar w:fldCharType="begin"/>
            </w:r>
            <w:r w:rsidR="00650C22">
              <w:rPr>
                <w:noProof/>
                <w:webHidden/>
              </w:rPr>
              <w:instrText xml:space="preserve"> PAGEREF _Toc182139420 \h </w:instrText>
            </w:r>
            <w:r w:rsidR="00650C22">
              <w:rPr>
                <w:noProof/>
                <w:webHidden/>
              </w:rPr>
            </w:r>
            <w:r w:rsidR="00650C22">
              <w:rPr>
                <w:noProof/>
                <w:webHidden/>
              </w:rPr>
              <w:fldChar w:fldCharType="separate"/>
            </w:r>
            <w:r w:rsidR="00650C22">
              <w:rPr>
                <w:noProof/>
                <w:webHidden/>
              </w:rPr>
              <w:t>1</w:t>
            </w:r>
            <w:r w:rsidR="00650C22">
              <w:rPr>
                <w:noProof/>
                <w:webHidden/>
              </w:rPr>
              <w:fldChar w:fldCharType="end"/>
            </w:r>
          </w:hyperlink>
        </w:p>
        <w:p w14:paraId="0621B9AA" w14:textId="77777777" w:rsidR="00650C22" w:rsidRDefault="00650C22">
          <w:pPr>
            <w:pStyle w:val="TOC1"/>
            <w:tabs>
              <w:tab w:val="right" w:leader="dot" w:pos="9350"/>
            </w:tabs>
            <w:rPr>
              <w:rFonts w:eastAsiaTheme="minorEastAsia"/>
              <w:noProof/>
              <w:kern w:val="2"/>
              <w14:ligatures w14:val="standardContextual"/>
            </w:rPr>
          </w:pPr>
          <w:hyperlink w:anchor="_Toc182139421" w:history="1">
            <w:r w:rsidRPr="00EE15FB">
              <w:rPr>
                <w:rStyle w:val="Hyperlink"/>
                <w:noProof/>
              </w:rPr>
              <w:t>Learning Goals for Notes 13</w:t>
            </w:r>
            <w:r>
              <w:rPr>
                <w:noProof/>
                <w:webHidden/>
              </w:rPr>
              <w:tab/>
            </w:r>
            <w:r>
              <w:rPr>
                <w:noProof/>
                <w:webHidden/>
              </w:rPr>
              <w:fldChar w:fldCharType="begin"/>
            </w:r>
            <w:r>
              <w:rPr>
                <w:noProof/>
                <w:webHidden/>
              </w:rPr>
              <w:instrText xml:space="preserve"> PAGEREF _Toc182139421 \h </w:instrText>
            </w:r>
            <w:r>
              <w:rPr>
                <w:noProof/>
                <w:webHidden/>
              </w:rPr>
            </w:r>
            <w:r>
              <w:rPr>
                <w:noProof/>
                <w:webHidden/>
              </w:rPr>
              <w:fldChar w:fldCharType="separate"/>
            </w:r>
            <w:r>
              <w:rPr>
                <w:noProof/>
                <w:webHidden/>
              </w:rPr>
              <w:t>2</w:t>
            </w:r>
            <w:r>
              <w:rPr>
                <w:noProof/>
                <w:webHidden/>
              </w:rPr>
              <w:fldChar w:fldCharType="end"/>
            </w:r>
          </w:hyperlink>
        </w:p>
        <w:p w14:paraId="56DC6D06" w14:textId="77777777" w:rsidR="00650C22" w:rsidRDefault="00650C22">
          <w:pPr>
            <w:pStyle w:val="TOC1"/>
            <w:tabs>
              <w:tab w:val="right" w:leader="dot" w:pos="9350"/>
            </w:tabs>
            <w:rPr>
              <w:rFonts w:eastAsiaTheme="minorEastAsia"/>
              <w:noProof/>
              <w:kern w:val="2"/>
              <w14:ligatures w14:val="standardContextual"/>
            </w:rPr>
          </w:pPr>
          <w:hyperlink w:anchor="_Toc182139422" w:history="1">
            <w:r w:rsidRPr="00EE15FB">
              <w:rPr>
                <w:rStyle w:val="Hyperlink"/>
                <w:noProof/>
              </w:rPr>
              <w:t xml:space="preserve">Hypothesis tests for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_Toc182139422 \h </w:instrText>
            </w:r>
            <w:r>
              <w:rPr>
                <w:noProof/>
                <w:webHidden/>
              </w:rPr>
            </w:r>
            <w:r>
              <w:rPr>
                <w:noProof/>
                <w:webHidden/>
              </w:rPr>
              <w:fldChar w:fldCharType="separate"/>
            </w:r>
            <w:r>
              <w:rPr>
                <w:noProof/>
                <w:webHidden/>
              </w:rPr>
              <w:t>2</w:t>
            </w:r>
            <w:r>
              <w:rPr>
                <w:noProof/>
                <w:webHidden/>
              </w:rPr>
              <w:fldChar w:fldCharType="end"/>
            </w:r>
          </w:hyperlink>
        </w:p>
        <w:p w14:paraId="614F56D8" w14:textId="77777777" w:rsidR="00650C22" w:rsidRDefault="00650C22">
          <w:pPr>
            <w:pStyle w:val="TOC2"/>
            <w:tabs>
              <w:tab w:val="right" w:leader="dot" w:pos="9350"/>
            </w:tabs>
            <w:rPr>
              <w:rFonts w:eastAsiaTheme="minorEastAsia"/>
              <w:noProof/>
              <w:kern w:val="2"/>
              <w14:ligatures w14:val="standardContextual"/>
            </w:rPr>
          </w:pPr>
          <w:hyperlink w:anchor="_Toc182139423" w:history="1">
            <w:r w:rsidRPr="00EE15FB">
              <w:rPr>
                <w:rStyle w:val="Hyperlink"/>
                <w:noProof/>
              </w:rPr>
              <w:t>Step 1 - Setting up the hypotheses</w:t>
            </w:r>
            <w:r>
              <w:rPr>
                <w:noProof/>
                <w:webHidden/>
              </w:rPr>
              <w:tab/>
            </w:r>
            <w:r>
              <w:rPr>
                <w:noProof/>
                <w:webHidden/>
              </w:rPr>
              <w:fldChar w:fldCharType="begin"/>
            </w:r>
            <w:r>
              <w:rPr>
                <w:noProof/>
                <w:webHidden/>
              </w:rPr>
              <w:instrText xml:space="preserve"> PAGEREF _Toc182139423 \h </w:instrText>
            </w:r>
            <w:r>
              <w:rPr>
                <w:noProof/>
                <w:webHidden/>
              </w:rPr>
            </w:r>
            <w:r>
              <w:rPr>
                <w:noProof/>
                <w:webHidden/>
              </w:rPr>
              <w:fldChar w:fldCharType="separate"/>
            </w:r>
            <w:r>
              <w:rPr>
                <w:noProof/>
                <w:webHidden/>
              </w:rPr>
              <w:t>3</w:t>
            </w:r>
            <w:r>
              <w:rPr>
                <w:noProof/>
                <w:webHidden/>
              </w:rPr>
              <w:fldChar w:fldCharType="end"/>
            </w:r>
          </w:hyperlink>
        </w:p>
        <w:p w14:paraId="3BC38A3D" w14:textId="77777777" w:rsidR="00650C22" w:rsidRDefault="00650C22">
          <w:pPr>
            <w:pStyle w:val="TOC2"/>
            <w:tabs>
              <w:tab w:val="right" w:leader="dot" w:pos="9350"/>
            </w:tabs>
            <w:rPr>
              <w:rFonts w:eastAsiaTheme="minorEastAsia"/>
              <w:noProof/>
              <w:kern w:val="2"/>
              <w14:ligatures w14:val="standardContextual"/>
            </w:rPr>
          </w:pPr>
          <w:hyperlink w:anchor="_Toc182139424" w:history="1">
            <w:r w:rsidRPr="00EE15FB">
              <w:rPr>
                <w:rStyle w:val="Hyperlink"/>
                <w:noProof/>
              </w:rPr>
              <w:t>Step 2 - Gathering and summarizing data</w:t>
            </w:r>
            <w:r>
              <w:rPr>
                <w:noProof/>
                <w:webHidden/>
              </w:rPr>
              <w:tab/>
            </w:r>
            <w:r>
              <w:rPr>
                <w:noProof/>
                <w:webHidden/>
              </w:rPr>
              <w:fldChar w:fldCharType="begin"/>
            </w:r>
            <w:r>
              <w:rPr>
                <w:noProof/>
                <w:webHidden/>
              </w:rPr>
              <w:instrText xml:space="preserve"> PAGEREF _Toc182139424 \h </w:instrText>
            </w:r>
            <w:r>
              <w:rPr>
                <w:noProof/>
                <w:webHidden/>
              </w:rPr>
            </w:r>
            <w:r>
              <w:rPr>
                <w:noProof/>
                <w:webHidden/>
              </w:rPr>
              <w:fldChar w:fldCharType="separate"/>
            </w:r>
            <w:r>
              <w:rPr>
                <w:noProof/>
                <w:webHidden/>
              </w:rPr>
              <w:t>3</w:t>
            </w:r>
            <w:r>
              <w:rPr>
                <w:noProof/>
                <w:webHidden/>
              </w:rPr>
              <w:fldChar w:fldCharType="end"/>
            </w:r>
          </w:hyperlink>
        </w:p>
        <w:p w14:paraId="579B23F8" w14:textId="77777777" w:rsidR="00650C22" w:rsidRDefault="00650C22">
          <w:pPr>
            <w:pStyle w:val="TOC2"/>
            <w:tabs>
              <w:tab w:val="right" w:leader="dot" w:pos="9350"/>
            </w:tabs>
            <w:rPr>
              <w:rFonts w:eastAsiaTheme="minorEastAsia"/>
              <w:noProof/>
              <w:kern w:val="2"/>
              <w14:ligatures w14:val="standardContextual"/>
            </w:rPr>
          </w:pPr>
          <w:hyperlink w:anchor="_Toc182139425" w:history="1">
            <w:r w:rsidRPr="00EE15FB">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_Toc182139425 \h </w:instrText>
            </w:r>
            <w:r>
              <w:rPr>
                <w:noProof/>
                <w:webHidden/>
              </w:rPr>
            </w:r>
            <w:r>
              <w:rPr>
                <w:noProof/>
                <w:webHidden/>
              </w:rPr>
              <w:fldChar w:fldCharType="separate"/>
            </w:r>
            <w:r>
              <w:rPr>
                <w:noProof/>
                <w:webHidden/>
              </w:rPr>
              <w:t>4</w:t>
            </w:r>
            <w:r>
              <w:rPr>
                <w:noProof/>
                <w:webHidden/>
              </w:rPr>
              <w:fldChar w:fldCharType="end"/>
            </w:r>
          </w:hyperlink>
        </w:p>
        <w:p w14:paraId="75BFCAD1" w14:textId="77777777" w:rsidR="00650C22" w:rsidRDefault="00650C22">
          <w:pPr>
            <w:pStyle w:val="TOC2"/>
            <w:tabs>
              <w:tab w:val="right" w:leader="dot" w:pos="9350"/>
            </w:tabs>
            <w:rPr>
              <w:rFonts w:eastAsiaTheme="minorEastAsia"/>
              <w:noProof/>
              <w:kern w:val="2"/>
              <w14:ligatures w14:val="standardContextual"/>
            </w:rPr>
          </w:pPr>
          <w:hyperlink w:anchor="_Toc182139426" w:history="1">
            <w:r w:rsidRPr="00EE15FB">
              <w:rPr>
                <w:rStyle w:val="Hyperlink"/>
                <w:noProof/>
              </w:rPr>
              <w:t xml:space="preserve">Step 4 - Conclusions for hypothesis tests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_Toc182139426 \h </w:instrText>
            </w:r>
            <w:r>
              <w:rPr>
                <w:noProof/>
                <w:webHidden/>
              </w:rPr>
            </w:r>
            <w:r>
              <w:rPr>
                <w:noProof/>
                <w:webHidden/>
              </w:rPr>
              <w:fldChar w:fldCharType="separate"/>
            </w:r>
            <w:r>
              <w:rPr>
                <w:noProof/>
                <w:webHidden/>
              </w:rPr>
              <w:t>5</w:t>
            </w:r>
            <w:r>
              <w:rPr>
                <w:noProof/>
                <w:webHidden/>
              </w:rPr>
              <w:fldChar w:fldCharType="end"/>
            </w:r>
          </w:hyperlink>
        </w:p>
        <w:p w14:paraId="59D49914" w14:textId="77777777" w:rsidR="00650C22" w:rsidRDefault="00650C22">
          <w:pPr>
            <w:pStyle w:val="TOC1"/>
            <w:tabs>
              <w:tab w:val="right" w:leader="dot" w:pos="9350"/>
            </w:tabs>
            <w:rPr>
              <w:rFonts w:eastAsiaTheme="minorEastAsia"/>
              <w:noProof/>
              <w:kern w:val="2"/>
              <w14:ligatures w14:val="standardContextual"/>
            </w:rPr>
          </w:pPr>
          <w:hyperlink w:anchor="_Toc182139427" w:history="1">
            <w:r w:rsidRPr="00EE15FB">
              <w:rPr>
                <w:rStyle w:val="Hyperlink"/>
                <w:noProof/>
              </w:rPr>
              <w:t xml:space="preserve">Hypothesis tests for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_Toc182139427 \h </w:instrText>
            </w:r>
            <w:r>
              <w:rPr>
                <w:noProof/>
                <w:webHidden/>
              </w:rPr>
            </w:r>
            <w:r>
              <w:rPr>
                <w:noProof/>
                <w:webHidden/>
              </w:rPr>
              <w:fldChar w:fldCharType="separate"/>
            </w:r>
            <w:r>
              <w:rPr>
                <w:noProof/>
                <w:webHidden/>
              </w:rPr>
              <w:t>6</w:t>
            </w:r>
            <w:r>
              <w:rPr>
                <w:noProof/>
                <w:webHidden/>
              </w:rPr>
              <w:fldChar w:fldCharType="end"/>
            </w:r>
          </w:hyperlink>
        </w:p>
        <w:p w14:paraId="4C01767F" w14:textId="77777777" w:rsidR="00650C22" w:rsidRDefault="00650C22">
          <w:pPr>
            <w:pStyle w:val="TOC2"/>
            <w:tabs>
              <w:tab w:val="right" w:leader="dot" w:pos="9350"/>
            </w:tabs>
            <w:rPr>
              <w:rFonts w:eastAsiaTheme="minorEastAsia"/>
              <w:noProof/>
              <w:kern w:val="2"/>
              <w14:ligatures w14:val="standardContextual"/>
            </w:rPr>
          </w:pPr>
          <w:hyperlink w:anchor="_Toc182139428" w:history="1">
            <w:r w:rsidRPr="00EE15FB">
              <w:rPr>
                <w:rStyle w:val="Hyperlink"/>
                <w:noProof/>
              </w:rPr>
              <w:t>Step 1 - Setting up the hypotheses</w:t>
            </w:r>
            <w:r>
              <w:rPr>
                <w:noProof/>
                <w:webHidden/>
              </w:rPr>
              <w:tab/>
            </w:r>
            <w:r>
              <w:rPr>
                <w:noProof/>
                <w:webHidden/>
              </w:rPr>
              <w:fldChar w:fldCharType="begin"/>
            </w:r>
            <w:r>
              <w:rPr>
                <w:noProof/>
                <w:webHidden/>
              </w:rPr>
              <w:instrText xml:space="preserve"> PAGEREF _Toc182139428 \h </w:instrText>
            </w:r>
            <w:r>
              <w:rPr>
                <w:noProof/>
                <w:webHidden/>
              </w:rPr>
            </w:r>
            <w:r>
              <w:rPr>
                <w:noProof/>
                <w:webHidden/>
              </w:rPr>
              <w:fldChar w:fldCharType="separate"/>
            </w:r>
            <w:r>
              <w:rPr>
                <w:noProof/>
                <w:webHidden/>
              </w:rPr>
              <w:t>6</w:t>
            </w:r>
            <w:r>
              <w:rPr>
                <w:noProof/>
                <w:webHidden/>
              </w:rPr>
              <w:fldChar w:fldCharType="end"/>
            </w:r>
          </w:hyperlink>
        </w:p>
        <w:p w14:paraId="6F2BC4FE" w14:textId="77777777" w:rsidR="00650C22" w:rsidRDefault="00650C22">
          <w:pPr>
            <w:pStyle w:val="TOC2"/>
            <w:tabs>
              <w:tab w:val="right" w:leader="dot" w:pos="9350"/>
            </w:tabs>
            <w:rPr>
              <w:rFonts w:eastAsiaTheme="minorEastAsia"/>
              <w:noProof/>
              <w:kern w:val="2"/>
              <w14:ligatures w14:val="standardContextual"/>
            </w:rPr>
          </w:pPr>
          <w:hyperlink w:anchor="_Toc182139429" w:history="1">
            <w:r w:rsidRPr="00EE15FB">
              <w:rPr>
                <w:rStyle w:val="Hyperlink"/>
                <w:noProof/>
              </w:rPr>
              <w:t>Step 2 - Gathering and summarizing data</w:t>
            </w:r>
            <w:r>
              <w:rPr>
                <w:noProof/>
                <w:webHidden/>
              </w:rPr>
              <w:tab/>
            </w:r>
            <w:r>
              <w:rPr>
                <w:noProof/>
                <w:webHidden/>
              </w:rPr>
              <w:fldChar w:fldCharType="begin"/>
            </w:r>
            <w:r>
              <w:rPr>
                <w:noProof/>
                <w:webHidden/>
              </w:rPr>
              <w:instrText xml:space="preserve"> PAGEREF _Toc182139429 \h </w:instrText>
            </w:r>
            <w:r>
              <w:rPr>
                <w:noProof/>
                <w:webHidden/>
              </w:rPr>
            </w:r>
            <w:r>
              <w:rPr>
                <w:noProof/>
                <w:webHidden/>
              </w:rPr>
              <w:fldChar w:fldCharType="separate"/>
            </w:r>
            <w:r>
              <w:rPr>
                <w:noProof/>
                <w:webHidden/>
              </w:rPr>
              <w:t>7</w:t>
            </w:r>
            <w:r>
              <w:rPr>
                <w:noProof/>
                <w:webHidden/>
              </w:rPr>
              <w:fldChar w:fldCharType="end"/>
            </w:r>
          </w:hyperlink>
        </w:p>
        <w:p w14:paraId="7D3142D3" w14:textId="77777777" w:rsidR="00650C22" w:rsidRDefault="00650C22">
          <w:pPr>
            <w:pStyle w:val="TOC2"/>
            <w:tabs>
              <w:tab w:val="right" w:leader="dot" w:pos="9350"/>
            </w:tabs>
            <w:rPr>
              <w:rFonts w:eastAsiaTheme="minorEastAsia"/>
              <w:noProof/>
              <w:kern w:val="2"/>
              <w14:ligatures w14:val="standardContextual"/>
            </w:rPr>
          </w:pPr>
          <w:hyperlink w:anchor="_Toc182139430" w:history="1">
            <w:r w:rsidRPr="00EE15FB">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_Toc182139430 \h </w:instrText>
            </w:r>
            <w:r>
              <w:rPr>
                <w:noProof/>
                <w:webHidden/>
              </w:rPr>
            </w:r>
            <w:r>
              <w:rPr>
                <w:noProof/>
                <w:webHidden/>
              </w:rPr>
              <w:fldChar w:fldCharType="separate"/>
            </w:r>
            <w:r>
              <w:rPr>
                <w:noProof/>
                <w:webHidden/>
              </w:rPr>
              <w:t>7</w:t>
            </w:r>
            <w:r>
              <w:rPr>
                <w:noProof/>
                <w:webHidden/>
              </w:rPr>
              <w:fldChar w:fldCharType="end"/>
            </w:r>
          </w:hyperlink>
        </w:p>
        <w:p w14:paraId="65DD90E9" w14:textId="77777777" w:rsidR="00650C22" w:rsidRDefault="00650C22">
          <w:pPr>
            <w:pStyle w:val="TOC2"/>
            <w:tabs>
              <w:tab w:val="right" w:leader="dot" w:pos="9350"/>
            </w:tabs>
            <w:rPr>
              <w:rFonts w:eastAsiaTheme="minorEastAsia"/>
              <w:noProof/>
              <w:kern w:val="2"/>
              <w14:ligatures w14:val="standardContextual"/>
            </w:rPr>
          </w:pPr>
          <w:hyperlink w:anchor="_Toc182139431" w:history="1">
            <w:r w:rsidRPr="00EE15FB">
              <w:rPr>
                <w:rStyle w:val="Hyperlink"/>
                <w:noProof/>
              </w:rPr>
              <w:t xml:space="preserve">Step 4 - Conclusions for hypothesis tests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_Toc182139431 \h </w:instrText>
            </w:r>
            <w:r>
              <w:rPr>
                <w:noProof/>
                <w:webHidden/>
              </w:rPr>
            </w:r>
            <w:r>
              <w:rPr>
                <w:noProof/>
                <w:webHidden/>
              </w:rPr>
              <w:fldChar w:fldCharType="separate"/>
            </w:r>
            <w:r>
              <w:rPr>
                <w:noProof/>
                <w:webHidden/>
              </w:rPr>
              <w:t>9</w:t>
            </w:r>
            <w:r>
              <w:rPr>
                <w:noProof/>
                <w:webHidden/>
              </w:rPr>
              <w:fldChar w:fldCharType="end"/>
            </w:r>
          </w:hyperlink>
        </w:p>
        <w:p w14:paraId="000D2905" w14:textId="77777777" w:rsidR="00650C22" w:rsidRDefault="00650C22">
          <w:pPr>
            <w:pStyle w:val="TOC1"/>
            <w:tabs>
              <w:tab w:val="right" w:leader="dot" w:pos="9350"/>
            </w:tabs>
            <w:rPr>
              <w:rFonts w:eastAsiaTheme="minorEastAsia"/>
              <w:noProof/>
              <w:kern w:val="2"/>
              <w14:ligatures w14:val="standardContextual"/>
            </w:rPr>
          </w:pPr>
          <w:hyperlink w:anchor="_Toc182139432" w:history="1">
            <w:r w:rsidRPr="00EE15FB">
              <w:rPr>
                <w:rStyle w:val="Hyperlink"/>
                <w:noProof/>
              </w:rPr>
              <w:t xml:space="preserve">Theory-based hypothesis tests for </w:t>
            </w:r>
            <m:oMath>
              <m:r>
                <w:rPr>
                  <w:rStyle w:val="Hyperlink"/>
                  <w:rFonts w:ascii="Cambria Math" w:hAnsi="Cambria Math"/>
                  <w:noProof/>
                </w:rPr>
                <m:t>p</m:t>
              </m:r>
            </m:oMath>
            <w:r w:rsidRPr="00EE15FB">
              <w:rPr>
                <w:rStyle w:val="Hyperlink"/>
                <w:noProof/>
              </w:rPr>
              <w:t xml:space="preserve"> 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_Toc182139432 \h </w:instrText>
            </w:r>
            <w:r>
              <w:rPr>
                <w:noProof/>
                <w:webHidden/>
              </w:rPr>
            </w:r>
            <w:r>
              <w:rPr>
                <w:noProof/>
                <w:webHidden/>
              </w:rPr>
              <w:fldChar w:fldCharType="separate"/>
            </w:r>
            <w:r>
              <w:rPr>
                <w:noProof/>
                <w:webHidden/>
              </w:rPr>
              <w:t>9</w:t>
            </w:r>
            <w:r>
              <w:rPr>
                <w:noProof/>
                <w:webHidden/>
              </w:rPr>
              <w:fldChar w:fldCharType="end"/>
            </w:r>
          </w:hyperlink>
        </w:p>
        <w:p w14:paraId="13EB4749" w14:textId="77777777" w:rsidR="00650C22" w:rsidRDefault="00650C22">
          <w:pPr>
            <w:pStyle w:val="TOC2"/>
            <w:tabs>
              <w:tab w:val="right" w:leader="dot" w:pos="9350"/>
            </w:tabs>
            <w:rPr>
              <w:rFonts w:eastAsiaTheme="minorEastAsia"/>
              <w:noProof/>
              <w:kern w:val="2"/>
              <w14:ligatures w14:val="standardContextual"/>
            </w:rPr>
          </w:pPr>
          <w:hyperlink w:anchor="_Toc182139433" w:history="1">
            <w:r w:rsidRPr="00EE15FB">
              <w:rPr>
                <w:rStyle w:val="Hyperlink"/>
                <w:noProof/>
              </w:rPr>
              <w:t xml:space="preserve">Using </w:t>
            </w:r>
            <w:r w:rsidRPr="00EE15FB">
              <w:rPr>
                <w:rStyle w:val="Hyperlink"/>
                <w:rFonts w:ascii="Consolas" w:hAnsi="Consolas"/>
                <w:noProof/>
              </w:rPr>
              <w:t>prop.test()</w:t>
            </w:r>
            <w:r w:rsidRPr="00EE15FB">
              <w:rPr>
                <w:rStyle w:val="Hyperlink"/>
                <w:noProof/>
              </w:rPr>
              <w:t xml:space="preserve"> for hypotheses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_Toc182139433 \h </w:instrText>
            </w:r>
            <w:r>
              <w:rPr>
                <w:noProof/>
                <w:webHidden/>
              </w:rPr>
            </w:r>
            <w:r>
              <w:rPr>
                <w:noProof/>
                <w:webHidden/>
              </w:rPr>
              <w:fldChar w:fldCharType="separate"/>
            </w:r>
            <w:r>
              <w:rPr>
                <w:noProof/>
                <w:webHidden/>
              </w:rPr>
              <w:t>10</w:t>
            </w:r>
            <w:r>
              <w:rPr>
                <w:noProof/>
                <w:webHidden/>
              </w:rPr>
              <w:fldChar w:fldCharType="end"/>
            </w:r>
          </w:hyperlink>
        </w:p>
        <w:p w14:paraId="441A8447" w14:textId="77777777" w:rsidR="00650C22" w:rsidRDefault="00650C22">
          <w:pPr>
            <w:pStyle w:val="TOC2"/>
            <w:tabs>
              <w:tab w:val="right" w:leader="dot" w:pos="9350"/>
            </w:tabs>
            <w:rPr>
              <w:rFonts w:eastAsiaTheme="minorEastAsia"/>
              <w:noProof/>
              <w:kern w:val="2"/>
              <w14:ligatures w14:val="standardContextual"/>
            </w:rPr>
          </w:pPr>
          <w:hyperlink w:anchor="_Toc182139434" w:history="1">
            <w:r w:rsidRPr="00EE15FB">
              <w:rPr>
                <w:rStyle w:val="Hyperlink"/>
                <w:noProof/>
              </w:rPr>
              <w:t xml:space="preserve">Using </w:t>
            </w:r>
            <w:r w:rsidRPr="00EE15FB">
              <w:rPr>
                <w:rStyle w:val="Hyperlink"/>
                <w:rFonts w:ascii="Consolas" w:hAnsi="Consolas"/>
                <w:noProof/>
              </w:rPr>
              <w:t>t.test()</w:t>
            </w:r>
            <w:r w:rsidRPr="00EE15FB">
              <w:rPr>
                <w:rStyle w:val="Hyperlink"/>
                <w:noProof/>
              </w:rPr>
              <w:t xml:space="preserve"> for hypotheses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_Toc182139434 \h </w:instrText>
            </w:r>
            <w:r>
              <w:rPr>
                <w:noProof/>
                <w:webHidden/>
              </w:rPr>
            </w:r>
            <w:r>
              <w:rPr>
                <w:noProof/>
                <w:webHidden/>
              </w:rPr>
              <w:fldChar w:fldCharType="separate"/>
            </w:r>
            <w:r>
              <w:rPr>
                <w:noProof/>
                <w:webHidden/>
              </w:rPr>
              <w:t>10</w:t>
            </w:r>
            <w:r>
              <w:rPr>
                <w:noProof/>
                <w:webHidden/>
              </w:rPr>
              <w:fldChar w:fldCharType="end"/>
            </w:r>
          </w:hyperlink>
        </w:p>
        <w:p w14:paraId="4851673C" w14:textId="77777777" w:rsidR="00650C22" w:rsidRDefault="00650C22">
          <w:pPr>
            <w:pStyle w:val="TOC1"/>
            <w:tabs>
              <w:tab w:val="right" w:leader="dot" w:pos="9350"/>
            </w:tabs>
            <w:rPr>
              <w:rFonts w:eastAsiaTheme="minorEastAsia"/>
              <w:noProof/>
              <w:kern w:val="2"/>
              <w14:ligatures w14:val="standardContextual"/>
            </w:rPr>
          </w:pPr>
          <w:hyperlink w:anchor="_Toc182139435" w:history="1">
            <w:r w:rsidRPr="00EE15FB">
              <w:rPr>
                <w:rStyle w:val="Hyperlink"/>
                <w:noProof/>
              </w:rPr>
              <w:t>Revisiting the Learning Goals for Notes 13</w:t>
            </w:r>
            <w:r>
              <w:rPr>
                <w:noProof/>
                <w:webHidden/>
              </w:rPr>
              <w:tab/>
            </w:r>
            <w:r>
              <w:rPr>
                <w:noProof/>
                <w:webHidden/>
              </w:rPr>
              <w:fldChar w:fldCharType="begin"/>
            </w:r>
            <w:r>
              <w:rPr>
                <w:noProof/>
                <w:webHidden/>
              </w:rPr>
              <w:instrText xml:space="preserve"> PAGEREF _Toc182139435 \h </w:instrText>
            </w:r>
            <w:r>
              <w:rPr>
                <w:noProof/>
                <w:webHidden/>
              </w:rPr>
            </w:r>
            <w:r>
              <w:rPr>
                <w:noProof/>
                <w:webHidden/>
              </w:rPr>
              <w:fldChar w:fldCharType="separate"/>
            </w:r>
            <w:r>
              <w:rPr>
                <w:noProof/>
                <w:webHidden/>
              </w:rPr>
              <w:t>11</w:t>
            </w:r>
            <w:r>
              <w:rPr>
                <w:noProof/>
                <w:webHidden/>
              </w:rPr>
              <w:fldChar w:fldCharType="end"/>
            </w:r>
          </w:hyperlink>
        </w:p>
        <w:p w14:paraId="75F24F72" w14:textId="77777777" w:rsidR="00985276" w:rsidRDefault="00000000">
          <w:r>
            <w:fldChar w:fldCharType="end"/>
          </w:r>
        </w:p>
      </w:sdtContent>
    </w:sdt>
    <w:p w14:paraId="6BDEC2C5" w14:textId="77777777" w:rsidR="00985276" w:rsidRDefault="00A54481">
      <w:r>
        <w:rPr>
          <w:noProof/>
        </w:rPr>
        <w:pict w14:anchorId="2EAC74F4">
          <v:rect id="_x0000_i1031" alt="" style="width:468pt;height:.05pt;mso-width-percent:0;mso-height-percent:0;mso-width-percent:0;mso-height-percent:0" o:hralign="center" o:hrstd="t" o:hr="t"/>
        </w:pict>
      </w:r>
    </w:p>
    <w:p w14:paraId="5BE2F13B" w14:textId="77777777" w:rsidR="00985276" w:rsidRDefault="00000000">
      <w:pPr>
        <w:pStyle w:val="Heading1"/>
      </w:pPr>
      <w:bookmarkStart w:id="0" w:name="_Toc182139420"/>
      <w:bookmarkStart w:id="1" w:name="reading-for-notes-13"/>
      <w:r>
        <w:t>Reading for Notes 13</w:t>
      </w:r>
      <w:bookmarkEnd w:id="0"/>
    </w:p>
    <w:p w14:paraId="2C4D5367" w14:textId="77777777" w:rsidR="00985276" w:rsidRDefault="00000000">
      <w:pPr>
        <w:pStyle w:val="FirstParagraph"/>
      </w:pPr>
      <w:r>
        <w:t xml:space="preserve">Read </w:t>
      </w:r>
      <w:hyperlink r:id="rId5">
        <w:r w:rsidR="00985276">
          <w:rPr>
            <w:rStyle w:val="Hyperlink"/>
          </w:rPr>
          <w:t>Chapter 9 (Sections 9.3 and 9.4) of the Modern Dive textbook</w:t>
        </w:r>
      </w:hyperlink>
      <w:r>
        <w:t xml:space="preserve"> to supplement Notes 13.</w:t>
      </w:r>
    </w:p>
    <w:p w14:paraId="2D8570A2" w14:textId="77777777" w:rsidR="00985276" w:rsidRDefault="00A54481">
      <w:r>
        <w:rPr>
          <w:noProof/>
        </w:rPr>
        <w:pict w14:anchorId="54E555D6">
          <v:rect id="_x0000_i1030" alt="" style="width:468pt;height:.05pt;mso-width-percent:0;mso-height-percent:0;mso-width-percent:0;mso-height-percent:0" o:hralign="center" o:hrstd="t" o:hr="t"/>
        </w:pict>
      </w:r>
    </w:p>
    <w:p w14:paraId="733EC500" w14:textId="77777777" w:rsidR="00985276" w:rsidRDefault="00000000">
      <w:pPr>
        <w:pStyle w:val="Heading1"/>
      </w:pPr>
      <w:bookmarkStart w:id="2" w:name="_Toc182139421"/>
      <w:bookmarkStart w:id="3" w:name="learning-goals-for-notes-13"/>
      <w:bookmarkEnd w:id="1"/>
      <w:r>
        <w:lastRenderedPageBreak/>
        <w:t>Learning Goals for Notes 13</w:t>
      </w:r>
      <w:bookmarkEnd w:id="2"/>
    </w:p>
    <w:p w14:paraId="4A187C26" w14:textId="77777777" w:rsidR="00985276" w:rsidRDefault="00000000">
      <w:pPr>
        <w:pStyle w:val="Compact"/>
        <w:numPr>
          <w:ilvl w:val="0"/>
          <w:numId w:val="2"/>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285F8E0E" w14:textId="77777777" w:rsidR="00985276" w:rsidRDefault="00000000">
      <w:pPr>
        <w:pStyle w:val="Compact"/>
        <w:numPr>
          <w:ilvl w:val="0"/>
          <w:numId w:val="2"/>
        </w:numPr>
      </w:pPr>
      <w:r>
        <w:t>Be able to use the infer package to conduct simulation-based hypothesis tests for a single value.</w:t>
      </w:r>
    </w:p>
    <w:p w14:paraId="74D9772A" w14:textId="77777777" w:rsidR="00985276" w:rsidRDefault="00000000">
      <w:pPr>
        <w:pStyle w:val="Compact"/>
        <w:numPr>
          <w:ilvl w:val="0"/>
          <w:numId w:val="2"/>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55BD7C6B" w14:textId="77777777" w:rsidR="00985276" w:rsidRDefault="00000000">
      <w:pPr>
        <w:pStyle w:val="Compact"/>
        <w:numPr>
          <w:ilvl w:val="0"/>
          <w:numId w:val="2"/>
        </w:numPr>
      </w:pPr>
      <w:r>
        <w:t>Be able to write conclusions for hypothesis tests for a single value.</w:t>
      </w:r>
    </w:p>
    <w:p w14:paraId="615AFFF1" w14:textId="77777777" w:rsidR="00985276" w:rsidRDefault="00A54481">
      <w:r>
        <w:rPr>
          <w:noProof/>
        </w:rPr>
        <w:pict w14:anchorId="0B5D5CD1">
          <v:rect id="_x0000_i1029" alt="" style="width:468pt;height:.05pt;mso-width-percent:0;mso-height-percent:0;mso-width-percent:0;mso-height-percent:0" o:hralign="center" o:hrstd="t" o:hr="t"/>
        </w:pict>
      </w:r>
    </w:p>
    <w:p w14:paraId="7B19B00A" w14:textId="77777777" w:rsidR="00985276" w:rsidRDefault="00000000">
      <w:pPr>
        <w:pStyle w:val="FirstParagraph"/>
      </w:pPr>
      <w:r>
        <w:t>I’ll be using the following packages in this set of notes, so I’ll load them before I get started.</w:t>
      </w:r>
    </w:p>
    <w:p w14:paraId="23837AA0" w14:textId="77777777" w:rsidR="00985276"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060423DF" w14:textId="77777777" w:rsidR="00985276" w:rsidRDefault="00A54481">
      <w:r>
        <w:rPr>
          <w:noProof/>
        </w:rPr>
        <w:pict w14:anchorId="01983C81">
          <v:rect id="_x0000_i1028" alt="" style="width:468pt;height:.05pt;mso-width-percent:0;mso-height-percent:0;mso-width-percent:0;mso-height-percent:0" o:hralign="center" o:hrstd="t" o:hr="t"/>
        </w:pict>
      </w:r>
    </w:p>
    <w:p w14:paraId="67E0CA05" w14:textId="77777777" w:rsidR="00985276" w:rsidRDefault="00000000">
      <w:pPr>
        <w:pStyle w:val="Heading1"/>
      </w:pPr>
      <w:bookmarkStart w:id="4" w:name="_Toc182139422"/>
      <w:bookmarkStart w:id="5" w:name="hypothesis-tests-for-p"/>
      <w:bookmarkEnd w:id="3"/>
      <w:r>
        <w:t xml:space="preserve">Hypothesis tests for </w:t>
      </w:r>
      <m:oMath>
        <m:r>
          <w:rPr>
            <w:rFonts w:ascii="Cambria Math" w:hAnsi="Cambria Math"/>
          </w:rPr>
          <m:t>p</m:t>
        </m:r>
      </m:oMath>
      <w:bookmarkEnd w:id="4"/>
    </w:p>
    <w:p w14:paraId="3821690B" w14:textId="67DAF5E3" w:rsidR="00985276" w:rsidRDefault="00000000" w:rsidP="00650C22">
      <w:pPr>
        <w:pStyle w:val="FirstParagraph"/>
      </w:pPr>
      <w:r>
        <w:t>When our variable of interest is categorical, questions we have will be about proportions (or percentages). For example, “what proportion of American adults plan to vote in the upcoming election?” or “do a greater proportion of Elon students or Duke students plan to vote?” In each example above, my main variable of interest is whether people plan to vote or not. In the second example, I’m comparing this variable between two groups (which we will cover in Notes 14).</w:t>
      </w:r>
    </w:p>
    <w:p w14:paraId="74C799D1" w14:textId="77777777" w:rsidR="00985276" w:rsidRDefault="00000000">
      <w:pPr>
        <w:pStyle w:val="BodyText"/>
      </w:pPr>
      <w:r>
        <w:t xml:space="preserve">Suppose that public health officials in New York City are interested in studying drug resistant bacteria in mice in the city. Specifically, </w:t>
      </w:r>
      <w:r w:rsidRPr="003E3B5E">
        <w:rPr>
          <w:highlight w:val="yellow"/>
        </w:rPr>
        <w:t>they want to know if they can claim that fewer than one fourth of mice in the city carry drug resistant bacteria</w:t>
      </w:r>
      <w:r>
        <w:t xml:space="preserve">. Clearly they won’t be able to study </w:t>
      </w:r>
      <w:r>
        <w:rPr>
          <w:i/>
          <w:iCs/>
        </w:rPr>
        <w:t>every</w:t>
      </w:r>
      <w:r>
        <w:t xml:space="preserve"> mouse in New York City, so instead they collect a random sample of 416 mice. For each mouse, they can determine whether or not they carry the bacteria by studying their fecal matter. They plan to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a hypothesis test related to their question of interest.</w:t>
      </w:r>
    </w:p>
    <w:p w14:paraId="2864EA6D" w14:textId="77777777" w:rsidR="00985276" w:rsidRDefault="00000000">
      <w:pPr>
        <w:pStyle w:val="BodyText"/>
      </w:pPr>
      <w:r>
        <w:t xml:space="preserve">(Note: This example is based on </w:t>
      </w:r>
      <w:hyperlink r:id="rId6">
        <w:r w:rsidR="00985276">
          <w:rPr>
            <w:rStyle w:val="Hyperlink"/>
          </w:rPr>
          <w:t>this article</w:t>
        </w:r>
      </w:hyperlink>
      <w:r>
        <w:t>.)</w:t>
      </w:r>
    </w:p>
    <w:p w14:paraId="4282290B" w14:textId="77777777" w:rsidR="00985276" w:rsidRDefault="00985276">
      <w:pPr>
        <w:pStyle w:val="BodyText"/>
      </w:pPr>
    </w:p>
    <w:p w14:paraId="166D75D9" w14:textId="77777777" w:rsidR="00985276" w:rsidRDefault="00000000">
      <w:pPr>
        <w:pStyle w:val="Heading2"/>
      </w:pPr>
      <w:bookmarkStart w:id="6" w:name="_Toc182139423"/>
      <w:bookmarkStart w:id="7" w:name="step-1---setting-up-the-hypotheses"/>
      <w:r>
        <w:t>Step 1 - Setting up the hypotheses</w:t>
      </w:r>
      <w:bookmarkEnd w:id="6"/>
    </w:p>
    <w:p w14:paraId="004EBA10" w14:textId="77777777" w:rsidR="00985276" w:rsidRDefault="00000000">
      <w:pPr>
        <w:pStyle w:val="FirstParagraph"/>
      </w:pPr>
      <w:r>
        <w:t xml:space="preserve">When we have a hypothesis test for a single categorical variable, we will typically write our null hypothesis by saying our parameter of interest </w:t>
      </w:r>
      <w:r>
        <w:rPr>
          <w:i/>
          <w:iCs/>
        </w:rPr>
        <w:t>equals</w:t>
      </w:r>
      <w:r>
        <w:t xml:space="preserve"> some number. Our alternative hypothesis is based on our question of interest. It will look </w:t>
      </w:r>
      <w:r>
        <w:rPr>
          <w:b/>
          <w:bCs/>
        </w:rPr>
        <w:t>exactly</w:t>
      </w:r>
      <w:r>
        <w:t xml:space="preserve"> like our null hypothesis except that we replace the equals sign with a &lt;, &gt;, or ≠ sign.</w:t>
      </w:r>
    </w:p>
    <w:p w14:paraId="67449C13" w14:textId="77777777" w:rsidR="00985276" w:rsidRDefault="00985276">
      <w:pPr>
        <w:pStyle w:val="BodyText"/>
      </w:pPr>
    </w:p>
    <w:p w14:paraId="4E2481CF" w14:textId="77777777" w:rsidR="00985276" w:rsidRDefault="00000000">
      <w:pPr>
        <w:pStyle w:val="BodyText"/>
      </w:pPr>
      <w:r>
        <w:rPr>
          <w:b/>
          <w:bCs/>
        </w:rPr>
        <w:lastRenderedPageBreak/>
        <w:t>Practice:</w:t>
      </w:r>
      <w:r>
        <w:t xml:space="preserve"> For the example above, public health officials in New York City </w:t>
      </w:r>
      <w:r w:rsidRPr="003E3B5E">
        <w:rPr>
          <w:highlight w:val="yellow"/>
        </w:rPr>
        <w:t>want to know if they can claim that fewer than one fourth of mice in the city carry drug resistant bacteria</w:t>
      </w:r>
      <w:r>
        <w:t xml:space="preserve">. What are our hypotheses? Define the parameter </w:t>
      </w:r>
      <m:oMath>
        <m:r>
          <w:rPr>
            <w:rFonts w:ascii="Cambria Math" w:hAnsi="Cambria Math"/>
          </w:rPr>
          <m:t>p</m:t>
        </m:r>
      </m:oMath>
      <w:r>
        <w:t xml:space="preserve"> for this example.</w:t>
      </w:r>
    </w:p>
    <w:p w14:paraId="6994C28E" w14:textId="1E81CF3C" w:rsidR="00985276" w:rsidRPr="003E3B5E" w:rsidRDefault="00000000" w:rsidP="00650C22">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3E3B5E">
        <w:rPr>
          <w:rFonts w:eastAsiaTheme="minorEastAsia"/>
        </w:rPr>
        <w:t xml:space="preserve"> </w:t>
      </w:r>
      <w:r w:rsidR="003E3B5E">
        <w:rPr>
          <w:rFonts w:eastAsiaTheme="minorEastAsia"/>
          <w:color w:val="FF0000"/>
        </w:rPr>
        <w:t>p = 1 / 4</w:t>
      </w:r>
    </w:p>
    <w:p w14:paraId="0AF8B20F" w14:textId="77777777" w:rsidR="00985276" w:rsidRDefault="00000000" w:rsidP="00650C22">
      <w:pPr>
        <w:pStyle w:val="BodyText"/>
      </w:pPr>
      <w:r>
        <w:t>vs.</w:t>
      </w:r>
    </w:p>
    <w:p w14:paraId="01D38F38" w14:textId="40CEFD8F" w:rsidR="00985276" w:rsidRPr="003E3B5E" w:rsidRDefault="00000000" w:rsidP="00650C22">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3E3B5E">
        <w:rPr>
          <w:rFonts w:eastAsiaTheme="minorEastAsia"/>
        </w:rPr>
        <w:t xml:space="preserve"> </w:t>
      </w:r>
      <w:r w:rsidR="003E3B5E">
        <w:rPr>
          <w:rFonts w:eastAsiaTheme="minorEastAsia"/>
          <w:color w:val="FF0000"/>
        </w:rPr>
        <w:t>p &lt; 1/ 4</w:t>
      </w:r>
    </w:p>
    <w:p w14:paraId="2C29F970" w14:textId="77777777" w:rsidR="00985276" w:rsidRDefault="00000000" w:rsidP="00650C22">
      <w:pPr>
        <w:pStyle w:val="BodyText"/>
      </w:pPr>
      <w:proofErr w:type="gramStart"/>
      <w:r>
        <w:t>where</w:t>
      </w:r>
      <w:proofErr w:type="gramEnd"/>
    </w:p>
    <w:p w14:paraId="615309F7" w14:textId="6BFDF057" w:rsidR="00985276" w:rsidRPr="003E3B5E" w:rsidRDefault="00000000" w:rsidP="00650C22">
      <w:pPr>
        <w:pStyle w:val="BodyText"/>
        <w:rPr>
          <w:color w:val="FF0000"/>
        </w:rPr>
      </w:pPr>
      <m:oMath>
        <m:r>
          <w:rPr>
            <w:rFonts w:ascii="Cambria Math" w:hAnsi="Cambria Math"/>
          </w:rPr>
          <m:t>p</m:t>
        </m:r>
      </m:oMath>
      <w:r>
        <w:t xml:space="preserve"> =</w:t>
      </w:r>
      <w:r w:rsidR="003E3B5E">
        <w:t xml:space="preserve"> </w:t>
      </w:r>
      <w:r w:rsidR="003E3B5E">
        <w:rPr>
          <w:color w:val="FF0000"/>
        </w:rPr>
        <w:t xml:space="preserve">population proportion of mice in NYC that carry drug resistant bacteria. </w:t>
      </w:r>
    </w:p>
    <w:p w14:paraId="49B23620" w14:textId="77777777" w:rsidR="00985276" w:rsidRDefault="00985276">
      <w:pPr>
        <w:pStyle w:val="BodyText"/>
      </w:pPr>
    </w:p>
    <w:p w14:paraId="54D34AF5" w14:textId="77777777" w:rsidR="00985276" w:rsidRDefault="00000000">
      <w:pPr>
        <w:pStyle w:val="Heading2"/>
      </w:pPr>
      <w:bookmarkStart w:id="8" w:name="_Toc182139424"/>
      <w:bookmarkStart w:id="9" w:name="step-2---gathering-and-summarizing-data"/>
      <w:bookmarkEnd w:id="7"/>
      <w:r>
        <w:t>Step 2 - Gathering and summarizing data</w:t>
      </w:r>
      <w:bookmarkEnd w:id="8"/>
    </w:p>
    <w:p w14:paraId="48EF70F8" w14:textId="77777777" w:rsidR="00985276" w:rsidRDefault="00000000">
      <w:pPr>
        <w:pStyle w:val="FirstParagraph"/>
      </w:pPr>
      <w:r>
        <w:t>We can find the data set on our class code repository. The code to read it into R is below:</w:t>
      </w:r>
    </w:p>
    <w:p w14:paraId="03E6D934" w14:textId="69785BFF" w:rsidR="00985276" w:rsidRDefault="00000000" w:rsidP="00650C22">
      <w:pPr>
        <w:pStyle w:val="SourceCode"/>
      </w:pPr>
      <w:r>
        <w:rPr>
          <w:rStyle w:val="NormalTok"/>
        </w:rPr>
        <w:t xml:space="preserve">mice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"https://raw.githubusercontent.com/nbussberg/STS2300-Fall2024/refs/heads/main/Data/mice.csv"</w:t>
      </w:r>
      <w:r>
        <w:rPr>
          <w:rStyle w:val="NormalTok"/>
        </w:rPr>
        <w:t>)</w:t>
      </w:r>
    </w:p>
    <w:p w14:paraId="4A2764C0" w14:textId="77777777" w:rsidR="00985276" w:rsidRDefault="00000000">
      <w:pPr>
        <w:pStyle w:val="BodyText"/>
      </w:pPr>
      <w:r>
        <w:t>If my parameter of interest is a population proportion (</w:t>
      </w:r>
      <m:oMath>
        <m:r>
          <w:rPr>
            <w:rFonts w:ascii="Cambria Math" w:hAnsi="Cambria Math"/>
          </w:rPr>
          <m:t>p</m:t>
        </m:r>
      </m:oMath>
      <w:r>
        <w:t>), I will calculate a sample proportion (</w:t>
      </w:r>
      <m:oMath>
        <m:acc>
          <m:accPr>
            <m:ctrlPr>
              <w:rPr>
                <w:rFonts w:ascii="Cambria Math" w:hAnsi="Cambria Math"/>
              </w:rPr>
            </m:ctrlPr>
          </m:accPr>
          <m:e>
            <m:r>
              <w:rPr>
                <w:rFonts w:ascii="Cambria Math" w:hAnsi="Cambria Math"/>
              </w:rPr>
              <m:t>p</m:t>
            </m:r>
          </m:e>
        </m:acc>
      </m:oMath>
      <w:r>
        <w:t>) to summarize my data.</w:t>
      </w:r>
    </w:p>
    <w:p w14:paraId="6450F0D1" w14:textId="77777777" w:rsidR="00985276" w:rsidRDefault="00985276">
      <w:pPr>
        <w:pStyle w:val="BodyText"/>
      </w:pPr>
    </w:p>
    <w:p w14:paraId="1DB5FB7B" w14:textId="496E3EF2" w:rsidR="00985276" w:rsidRDefault="00000000">
      <w:pPr>
        <w:pStyle w:val="BodyText"/>
      </w:pPr>
      <w:r>
        <w:rPr>
          <w:b/>
          <w:bCs/>
        </w:rPr>
        <w:t>Practice:</w:t>
      </w:r>
      <w:r>
        <w:t xml:space="preserve"> Try using the </w:t>
      </w:r>
      <w:r>
        <w:rPr>
          <w:rStyle w:val="VerbatimChar"/>
        </w:rPr>
        <w:t>infer</w:t>
      </w:r>
      <w:r>
        <w:t xml:space="preserve"> package (or another method) to find the sample proportion of mice that have a </w:t>
      </w:r>
      <w:proofErr w:type="gramStart"/>
      <w:r>
        <w:t>drug resistant</w:t>
      </w:r>
      <w:proofErr w:type="gramEnd"/>
      <w:r>
        <w:t xml:space="preserve"> bacteria.</w:t>
      </w:r>
    </w:p>
    <w:p w14:paraId="697D5E0B" w14:textId="4FCD074F" w:rsidR="00985276" w:rsidRPr="003E3B5E" w:rsidRDefault="00000000">
      <w:pPr>
        <w:pStyle w:val="BodyText"/>
        <w:rPr>
          <w:color w:val="FF0000"/>
        </w:rPr>
      </w:pPr>
      <m:oMath>
        <m:acc>
          <m:accPr>
            <m:ctrlPr>
              <w:rPr>
                <w:rFonts w:ascii="Cambria Math" w:hAnsi="Cambria Math"/>
              </w:rPr>
            </m:ctrlPr>
          </m:accPr>
          <m:e>
            <m:r>
              <w:rPr>
                <w:rFonts w:ascii="Cambria Math" w:hAnsi="Cambria Math"/>
              </w:rPr>
              <m:t>p</m:t>
            </m:r>
          </m:e>
        </m:acc>
        <m:r>
          <m:rPr>
            <m:sty m:val="p"/>
          </m:rPr>
          <w:rPr>
            <w:rFonts w:ascii="Cambria Math" w:hAnsi="Cambria Math"/>
          </w:rPr>
          <m:t>=</m:t>
        </m:r>
      </m:oMath>
      <w:r w:rsidR="003E3B5E">
        <w:rPr>
          <w:rFonts w:eastAsiaTheme="minorEastAsia"/>
        </w:rPr>
        <w:t xml:space="preserve"> </w:t>
      </w:r>
      <w:r w:rsidR="003E3B5E">
        <w:rPr>
          <w:rFonts w:eastAsiaTheme="minorEastAsia"/>
          <w:color w:val="FF0000"/>
        </w:rPr>
        <w:t>0.228</w:t>
      </w:r>
    </w:p>
    <w:p w14:paraId="098DCD53" w14:textId="77777777" w:rsidR="00985276" w:rsidRDefault="00985276">
      <w:pPr>
        <w:pStyle w:val="BodyText"/>
      </w:pPr>
    </w:p>
    <w:p w14:paraId="200AB043" w14:textId="77777777" w:rsidR="00985276" w:rsidRDefault="00000000">
      <w:pPr>
        <w:pStyle w:val="BodyText"/>
      </w:pPr>
      <w:r>
        <w:t xml:space="preserve">We can see that less than one quarter of the </w:t>
      </w:r>
      <w:r>
        <w:rPr>
          <w:i/>
          <w:iCs/>
        </w:rPr>
        <w:t>sample</w:t>
      </w:r>
      <w:r>
        <w:t xml:space="preserve"> carries a drug resistant bacteria, but remember that the officials want to be able to say less than one quarter of </w:t>
      </w:r>
      <w:r>
        <w:rPr>
          <w:b/>
          <w:bCs/>
        </w:rPr>
        <w:t>all</w:t>
      </w:r>
      <w:r>
        <w:t xml:space="preserve"> mice in NYC carry a drug resistant bacteria. To make this claim, we need a null distribution.</w:t>
      </w:r>
    </w:p>
    <w:p w14:paraId="5518BC47" w14:textId="77777777" w:rsidR="00985276" w:rsidRDefault="00985276">
      <w:pPr>
        <w:pStyle w:val="BodyText"/>
      </w:pPr>
    </w:p>
    <w:p w14:paraId="30FBC3A4" w14:textId="77777777" w:rsidR="00985276" w:rsidRDefault="00000000">
      <w:pPr>
        <w:pStyle w:val="Heading2"/>
      </w:pPr>
      <w:bookmarkStart w:id="10" w:name="_Toc182139425"/>
      <w:bookmarkStart w:id="11" w:name="X67c4efe4b0724a0bdfdaa90f27eb2fedc60f01a"/>
      <w:bookmarkEnd w:id="9"/>
      <w:r>
        <w:t>Step 3 - Simulating a null distribution and finding a p-value</w:t>
      </w:r>
      <w:bookmarkEnd w:id="10"/>
    </w:p>
    <w:p w14:paraId="458D27DF" w14:textId="77777777" w:rsidR="00985276" w:rsidRDefault="00000000">
      <w:pPr>
        <w:pStyle w:val="FirstParagraph"/>
      </w:pPr>
      <w:r>
        <w:t xml:space="preserve">When our null hypothesis says </w:t>
      </w:r>
      <m:oMath>
        <m:r>
          <w:rPr>
            <w:rFonts w:ascii="Cambria Math" w:hAnsi="Cambria Math"/>
          </w:rPr>
          <m:t>p</m:t>
        </m:r>
        <m:r>
          <m:rPr>
            <m:sty m:val="p"/>
          </m:rPr>
          <w:rPr>
            <w:rFonts w:ascii="Cambria Math" w:hAnsi="Cambria Math"/>
          </w:rPr>
          <m:t>=</m:t>
        </m:r>
      </m:oMath>
      <w:r>
        <w:t xml:space="preserve"> ___, we can simulate data from this world by imagining we are flipping a weighted coin that comes up heads with probability equal to the value in our null hypothesis. In other words, we don’t permute the data like we did in Notes 12. Instead, we tell R what value to use for p (with the </w:t>
      </w:r>
      <w:r>
        <w:rPr>
          <w:rStyle w:val="VerbatimChar"/>
        </w:rPr>
        <w:t>p =</w:t>
      </w:r>
      <w:r>
        <w:t xml:space="preserve"> argument inside the </w:t>
      </w:r>
      <w:r>
        <w:rPr>
          <w:rStyle w:val="VerbatimChar"/>
        </w:rPr>
        <w:t>hypothesize()</w:t>
      </w:r>
      <w:r>
        <w:t xml:space="preserve"> function), and then can simulate data from that (using </w:t>
      </w:r>
      <w:r>
        <w:rPr>
          <w:rStyle w:val="VerbatimChar"/>
        </w:rPr>
        <w:t>type = "draw"</w:t>
      </w:r>
      <w:r>
        <w:t xml:space="preserve"> within the </w:t>
      </w:r>
      <w:r>
        <w:rPr>
          <w:rStyle w:val="VerbatimChar"/>
        </w:rPr>
        <w:t>generate()</w:t>
      </w:r>
      <w:r>
        <w:t xml:space="preserve"> function).</w:t>
      </w:r>
    </w:p>
    <w:p w14:paraId="414BAB8B" w14:textId="2571A6AD" w:rsidR="00985276" w:rsidRDefault="00000000">
      <w:pPr>
        <w:pStyle w:val="BodyText"/>
      </w:pPr>
      <w:r>
        <w:lastRenderedPageBreak/>
        <w:t>Below is the general code template for examples where our hypotheses relate to a single population proportion. Other than the changes mentioned above, it should look very similar to what we did when we generated bootstrap distributions for confidence intervals for a single proportion.</w:t>
      </w:r>
    </w:p>
    <w:p w14:paraId="0F00CC70" w14:textId="77777777" w:rsidR="00985276"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p =</w:t>
      </w:r>
      <w:r>
        <w:rPr>
          <w:rStyle w:val="NormalTok"/>
        </w:rPr>
        <w:t xml:space="preserve"> nullvalue)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"draw"</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"prop"</w:t>
      </w:r>
      <w:r>
        <w:rPr>
          <w:rStyle w:val="NormalTok"/>
        </w:rPr>
        <w:t>)</w:t>
      </w:r>
    </w:p>
    <w:p w14:paraId="2CAFAF78" w14:textId="517A6AF6" w:rsidR="00985276" w:rsidRPr="003E3B5E" w:rsidRDefault="003E3B5E">
      <w:pPr>
        <w:pStyle w:val="FirstParagraph"/>
        <w:rPr>
          <w:color w:val="FF0000"/>
        </w:rPr>
      </w:pPr>
      <w:r>
        <w:rPr>
          <w:color w:val="FF0000"/>
        </w:rPr>
        <w:t xml:space="preserve">This code will give me 1000 sample proportions from a world where my null hypothesis is true (i.e., where the population proportion is 0.25). </w:t>
      </w:r>
    </w:p>
    <w:p w14:paraId="5FEAABD8" w14:textId="3D5BBFFF" w:rsidR="00985276" w:rsidRDefault="00000000">
      <w:pPr>
        <w:pStyle w:val="BodyText"/>
      </w:pPr>
      <w:r>
        <w:rPr>
          <w:b/>
          <w:bCs/>
        </w:rPr>
        <w:t>Practice:</w:t>
      </w:r>
      <w:r>
        <w:t xml:space="preserve"> Update the code above to generate a null distribution of sample proportions (n = 416) in a world where the population proportion is 0.25. Include the shaded p-value on your graph. Your graph should look </w:t>
      </w:r>
      <w:proofErr w:type="gramStart"/>
      <w:r>
        <w:t>similar to</w:t>
      </w:r>
      <w:proofErr w:type="gramEnd"/>
      <w:r>
        <w:t xml:space="preserve"> the one below (but may differ slightly if you use a different seed).</w:t>
      </w:r>
    </w:p>
    <w:p w14:paraId="48CF737B" w14:textId="77777777" w:rsidR="00985276" w:rsidRDefault="00000000" w:rsidP="00650C22">
      <w:pPr>
        <w:pStyle w:val="BodyText"/>
        <w:jc w:val="center"/>
      </w:pPr>
      <w:r>
        <w:rPr>
          <w:noProof/>
        </w:rPr>
        <w:drawing>
          <wp:inline distT="0" distB="0" distL="0" distR="0" wp14:anchorId="21ED8631" wp14:editId="3041CA70">
            <wp:extent cx="3200400" cy="25603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s2300-N13-Hypothesis-Tests-for-Single-Value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598E12BE" w14:textId="77777777" w:rsidR="00985276" w:rsidRDefault="00000000">
      <w:pPr>
        <w:pStyle w:val="BodyText"/>
      </w:pPr>
      <w:r>
        <w:rPr>
          <w:b/>
          <w:bCs/>
        </w:rPr>
        <w:t>Question:</w:t>
      </w:r>
      <w:r>
        <w:t xml:space="preserve"> How do we know which way to shade the null distribution for our p-value?</w:t>
      </w:r>
    </w:p>
    <w:p w14:paraId="3A71F3CB" w14:textId="687DE1D5" w:rsidR="00985276" w:rsidRPr="003E3B5E" w:rsidRDefault="00000000">
      <w:pPr>
        <w:pStyle w:val="BodyText"/>
        <w:rPr>
          <w:color w:val="FF0000"/>
        </w:rPr>
      </w:pPr>
      <w:r>
        <w:rPr>
          <w:b/>
          <w:bCs/>
        </w:rPr>
        <w:t>Answer:</w:t>
      </w:r>
      <w:r w:rsidR="003E3B5E">
        <w:t xml:space="preserve"> </w:t>
      </w:r>
      <w:r w:rsidR="003E3B5E">
        <w:rPr>
          <w:color w:val="FF0000"/>
        </w:rPr>
        <w:t>Our alternative hypothesis said “fewer than ¼” which means we are interested in small values (those on the left). We can also think of the &lt; in H</w:t>
      </w:r>
      <w:r w:rsidR="003E3B5E">
        <w:rPr>
          <w:color w:val="FF0000"/>
          <w:vertAlign w:val="subscript"/>
        </w:rPr>
        <w:t>a</w:t>
      </w:r>
      <w:r w:rsidR="003E3B5E">
        <w:rPr>
          <w:color w:val="FF0000"/>
        </w:rPr>
        <w:t xml:space="preserve"> as an arrow pointing to the </w:t>
      </w:r>
      <w:proofErr w:type="gramStart"/>
      <w:r w:rsidR="003E3B5E">
        <w:rPr>
          <w:color w:val="FF0000"/>
        </w:rPr>
        <w:t>left, and</w:t>
      </w:r>
      <w:proofErr w:type="gramEnd"/>
      <w:r w:rsidR="003E3B5E">
        <w:rPr>
          <w:color w:val="FF0000"/>
        </w:rPr>
        <w:t xml:space="preserve"> telling us where to shade. </w:t>
      </w:r>
    </w:p>
    <w:p w14:paraId="7AA2064B" w14:textId="77777777" w:rsidR="00650C22" w:rsidRDefault="00650C22">
      <w:pPr>
        <w:pStyle w:val="BodyText"/>
      </w:pPr>
    </w:p>
    <w:p w14:paraId="3357B1F0" w14:textId="77777777" w:rsidR="00985276" w:rsidRDefault="00000000">
      <w:pPr>
        <w:pStyle w:val="BodyText"/>
      </w:pPr>
      <w:r>
        <w:rPr>
          <w:b/>
          <w:bCs/>
        </w:rPr>
        <w:t>Question:</w:t>
      </w:r>
      <w:r>
        <w:t xml:space="preserve"> Which value is in the center of our null distribution and why does this make sense? (Hint: Think about where our sample proportions are coming from)</w:t>
      </w:r>
    </w:p>
    <w:p w14:paraId="5587F909" w14:textId="2695F47F" w:rsidR="00985276" w:rsidRPr="003E3B5E" w:rsidRDefault="00000000">
      <w:pPr>
        <w:pStyle w:val="BodyText"/>
        <w:rPr>
          <w:color w:val="FF0000"/>
        </w:rPr>
      </w:pPr>
      <w:r>
        <w:rPr>
          <w:b/>
          <w:bCs/>
        </w:rPr>
        <w:t>Answer:</w:t>
      </w:r>
      <w:r w:rsidR="003E3B5E">
        <w:t xml:space="preserve"> </w:t>
      </w:r>
      <w:r w:rsidR="003E3B5E">
        <w:rPr>
          <w:color w:val="FF0000"/>
        </w:rPr>
        <w:t xml:space="preserve">It is centered on 0.25, which was the value in our null hypothesis. This is because we are sampling from a world where the population proportion is 0.25. </w:t>
      </w:r>
    </w:p>
    <w:p w14:paraId="5E03D917" w14:textId="34D85426" w:rsidR="00985276" w:rsidRDefault="00000000">
      <w:pPr>
        <w:pStyle w:val="BodyText"/>
      </w:pPr>
      <w:r>
        <w:lastRenderedPageBreak/>
        <w:t xml:space="preserve">We saw in Notes 12 that we can use the </w:t>
      </w:r>
      <w:r>
        <w:rPr>
          <w:rStyle w:val="VerbatimChar"/>
        </w:rPr>
        <w:t>get_pvalue()</w:t>
      </w:r>
      <w:r>
        <w:t xml:space="preserve"> function to find the p-value from our simulated null distribution. We will use this value in step 4 to make a conclusion based on how compatible our data is with the null model.</w:t>
      </w:r>
    </w:p>
    <w:p w14:paraId="54AC3101" w14:textId="77777777" w:rsidR="00985276" w:rsidRDefault="00000000">
      <w:pPr>
        <w:pStyle w:val="SourceCode"/>
      </w:pPr>
      <w:r>
        <w:rPr>
          <w:rStyle w:val="NormalTok"/>
        </w:rPr>
        <w:t xml:space="preserve">mice_pval </w:t>
      </w:r>
      <w:r>
        <w:rPr>
          <w:rStyle w:val="OtherTok"/>
        </w:rPr>
        <w:t>&lt;-</w:t>
      </w:r>
      <w:r>
        <w:rPr>
          <w:rStyle w:val="NormalTok"/>
        </w:rPr>
        <w:t xml:space="preserve"> mice_null </w:t>
      </w:r>
      <w:r>
        <w:rPr>
          <w:rStyle w:val="SpecialCharTok"/>
        </w:rPr>
        <w:t>%&gt;%</w:t>
      </w:r>
      <w:r>
        <w:br/>
      </w:r>
      <w:r>
        <w:rPr>
          <w:rStyle w:val="NormalTok"/>
        </w:rPr>
        <w:t xml:space="preserve">  </w:t>
      </w:r>
      <w:r>
        <w:rPr>
          <w:rStyle w:val="FunctionTok"/>
        </w:rPr>
        <w:t>get_</w:t>
      </w:r>
      <w:proofErr w:type="gramStart"/>
      <w:r>
        <w:rPr>
          <w:rStyle w:val="FunctionTok"/>
        </w:rPr>
        <w:t>pvalue</w:t>
      </w:r>
      <w:r>
        <w:rPr>
          <w:rStyle w:val="NormalTok"/>
        </w:rPr>
        <w:t>(</w:t>
      </w:r>
      <w:proofErr w:type="gramEnd"/>
      <w:r>
        <w:rPr>
          <w:rStyle w:val="AttributeTok"/>
        </w:rPr>
        <w:t>obs_stat =</w:t>
      </w:r>
      <w:r>
        <w:rPr>
          <w:rStyle w:val="NormalTok"/>
        </w:rPr>
        <w:t xml:space="preserve"> mice_phat, </w:t>
      </w:r>
      <w:r>
        <w:rPr>
          <w:rStyle w:val="AttributeTok"/>
        </w:rPr>
        <w:t>direction =</w:t>
      </w:r>
      <w:r>
        <w:rPr>
          <w:rStyle w:val="NormalTok"/>
        </w:rPr>
        <w:t xml:space="preserve"> </w:t>
      </w:r>
      <w:r>
        <w:rPr>
          <w:rStyle w:val="StringTok"/>
        </w:rPr>
        <w:t>"left"</w:t>
      </w:r>
      <w:r>
        <w:rPr>
          <w:rStyle w:val="NormalTok"/>
        </w:rPr>
        <w:t>)</w:t>
      </w:r>
      <w:r>
        <w:br/>
      </w:r>
      <w:r>
        <w:rPr>
          <w:rStyle w:val="NormalTok"/>
        </w:rPr>
        <w:t>mice_pval</w:t>
      </w:r>
    </w:p>
    <w:p w14:paraId="6CE0D18C" w14:textId="77777777" w:rsidR="00985276"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0.174</w:t>
      </w:r>
    </w:p>
    <w:p w14:paraId="07D3CE11" w14:textId="77777777" w:rsidR="00985276" w:rsidRDefault="00985276">
      <w:pPr>
        <w:pStyle w:val="FirstParagraph"/>
      </w:pPr>
    </w:p>
    <w:p w14:paraId="63950C5C" w14:textId="77777777" w:rsidR="00985276" w:rsidRDefault="00000000">
      <w:pPr>
        <w:pStyle w:val="BodyText"/>
      </w:pPr>
      <w:r>
        <w:t xml:space="preserve">This </w:t>
      </w:r>
      <w:r w:rsidRPr="003E3B5E">
        <w:rPr>
          <w:highlight w:val="yellow"/>
        </w:rPr>
        <w:t>p-value is telling me that in a world where 25% of all mice in NYC have at least one drug resistant bacteria, I would see a sample proportion of 0.228 or lower in around 17.4% of random samples of 416 mice</w:t>
      </w:r>
      <w:r>
        <w:t>.</w:t>
      </w:r>
    </w:p>
    <w:p w14:paraId="68080960" w14:textId="77777777" w:rsidR="00985276" w:rsidRDefault="00985276">
      <w:pPr>
        <w:pStyle w:val="BodyText"/>
      </w:pPr>
    </w:p>
    <w:p w14:paraId="175C8D8E" w14:textId="77777777" w:rsidR="00985276" w:rsidRDefault="00000000">
      <w:pPr>
        <w:pStyle w:val="Heading2"/>
      </w:pPr>
      <w:bookmarkStart w:id="12" w:name="_Toc182139426"/>
      <w:bookmarkStart w:id="13" w:name="X59fe476cee10d79d02c161eabaa64a30e92ab2d"/>
      <w:bookmarkEnd w:id="11"/>
      <w:r>
        <w:t xml:space="preserve">Step 4 - Conclusions for hypothesis tests about </w:t>
      </w:r>
      <m:oMath>
        <m:r>
          <w:rPr>
            <w:rFonts w:ascii="Cambria Math" w:hAnsi="Cambria Math"/>
          </w:rPr>
          <m:t>p</m:t>
        </m:r>
      </m:oMath>
      <w:bookmarkEnd w:id="12"/>
    </w:p>
    <w:p w14:paraId="54AF46B8" w14:textId="77777777" w:rsidR="00985276" w:rsidRDefault="00000000">
      <w:pPr>
        <w:pStyle w:val="FirstParagraph"/>
      </w:pPr>
      <w:r>
        <w:t xml:space="preserve">We started this problem by saying that the NYC officials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This means that they will:</w:t>
      </w:r>
    </w:p>
    <w:p w14:paraId="6338DB48" w14:textId="77777777" w:rsidR="00985276" w:rsidRDefault="00000000">
      <w:pPr>
        <w:pStyle w:val="Compact"/>
        <w:numPr>
          <w:ilvl w:val="0"/>
          <w:numId w:val="3"/>
        </w:numPr>
      </w:pPr>
      <w:r>
        <w:t xml:space="preserve">reject the null hypothesis if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&lt;</m:t>
        </m:r>
        <m:r>
          <w:rPr>
            <w:rFonts w:ascii="Cambria Math" w:hAnsi="Cambria Math"/>
          </w:rPr>
          <m:t>α</m:t>
        </m:r>
      </m:oMath>
      <w:r>
        <w:t xml:space="preserve"> (because their data wouldn’t be very compatible with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3CAFC267" w14:textId="5FEAC551" w:rsidR="00985276" w:rsidRDefault="00000000" w:rsidP="00650C22">
      <w:pPr>
        <w:pStyle w:val="Compact"/>
        <w:numPr>
          <w:ilvl w:val="0"/>
          <w:numId w:val="3"/>
        </w:numPr>
      </w:pPr>
      <w:r>
        <w:rPr>
          <w:i/>
          <w:iCs/>
        </w:rPr>
        <w:t>fail to reject</w:t>
      </w:r>
      <w:r>
        <w:t xml:space="preserve"> the null hypothesis if the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(because in that case the data would fit with what we might see if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were true).</w:t>
      </w:r>
    </w:p>
    <w:p w14:paraId="75E1C48F" w14:textId="713E8EAB" w:rsidR="00650C22" w:rsidRDefault="00000000">
      <w:pPr>
        <w:pStyle w:val="BodyText"/>
      </w:pPr>
      <w:r>
        <w:t xml:space="preserve">Since our p-value of 0.174 is above </w:t>
      </w:r>
      <m:oMath>
        <m:r>
          <w:rPr>
            <w:rFonts w:ascii="Cambria Math" w:hAnsi="Cambria Math"/>
          </w:rPr>
          <m:t>α</m:t>
        </m:r>
        <m:r>
          <m:rPr>
            <m:sty m:val="p"/>
          </m:rPr>
          <w:rPr>
            <w:rFonts w:ascii="Cambria Math" w:hAnsi="Cambria Math"/>
          </w:rPr>
          <m:t>=</m:t>
        </m:r>
        <m:r>
          <w:rPr>
            <w:rFonts w:ascii="Cambria Math" w:hAnsi="Cambria Math"/>
          </w:rPr>
          <m:t>0.05</m:t>
        </m:r>
      </m:oMath>
      <w:r>
        <w:t xml:space="preserve"> our data is consistent with the null </w:t>
      </w:r>
      <w:proofErr w:type="gramStart"/>
      <w:r>
        <w:t>hypothesis</w:t>
      </w:r>
      <w:proofErr w:type="gramEnd"/>
      <w:r>
        <w:t xml:space="preserve"> and we will </w:t>
      </w:r>
      <w:r>
        <w:rPr>
          <w:i/>
          <w:iCs/>
        </w:rPr>
        <w:t>fail to reject</w:t>
      </w:r>
      <w:r>
        <w:t xml:space="preserve"> the null hypothesis. This doesn’t mean we necessarily think the null hypothesis is true; we just can’t rule it out. Thus, we don’t have enough evidence to say our alternative hypothesis is true. We can word our conclusion as follows:</w:t>
      </w:r>
    </w:p>
    <w:p w14:paraId="779F9491" w14:textId="07F4258B" w:rsidR="00985276" w:rsidRDefault="00000000" w:rsidP="00650C22">
      <w:pPr>
        <w:pStyle w:val="BlockText"/>
      </w:pPr>
      <w:r>
        <w:rPr>
          <w:b/>
          <w:bCs/>
        </w:rPr>
        <w:t>Conclusion</w:t>
      </w:r>
      <w:r>
        <w:t xml:space="preserve"> - Because our p-value of 0.174 &gt; 0.05, we fail to reject our null hypothesis. There is insufficient evidence to conclude that fewer than one fourth of all mice in NYC carry a </w:t>
      </w:r>
      <w:proofErr w:type="gramStart"/>
      <w:r>
        <w:t>drug resistant</w:t>
      </w:r>
      <w:proofErr w:type="gramEnd"/>
      <w:r>
        <w:t xml:space="preserve"> bacteria.</w:t>
      </w:r>
    </w:p>
    <w:p w14:paraId="40138625" w14:textId="77777777" w:rsidR="00985276" w:rsidRDefault="00000000">
      <w:pPr>
        <w:pStyle w:val="BodyText"/>
      </w:pPr>
      <w:r>
        <w:t xml:space="preserve">In this class, our hypothesis test conclusions (like the one above), should do each of the following </w:t>
      </w:r>
      <w:r>
        <w:rPr>
          <w:b/>
          <w:bCs/>
        </w:rPr>
        <w:t>important things</w:t>
      </w:r>
      <w:r>
        <w:t>…</w:t>
      </w:r>
    </w:p>
    <w:p w14:paraId="480E22DE" w14:textId="77777777" w:rsidR="00985276" w:rsidRDefault="00000000">
      <w:pPr>
        <w:pStyle w:val="Compact"/>
        <w:numPr>
          <w:ilvl w:val="0"/>
          <w:numId w:val="4"/>
        </w:numPr>
      </w:pPr>
      <w:r>
        <w:t>compare the p-value to the significance level</w:t>
      </w:r>
    </w:p>
    <w:p w14:paraId="615C67ED" w14:textId="77777777" w:rsidR="00985276" w:rsidRDefault="00000000">
      <w:pPr>
        <w:pStyle w:val="Compact"/>
        <w:numPr>
          <w:ilvl w:val="0"/>
          <w:numId w:val="4"/>
        </w:numPr>
      </w:pPr>
      <w:r>
        <w:t>state what this means for the null hypothesis (reject or don’t reject)</w:t>
      </w:r>
    </w:p>
    <w:p w14:paraId="2FDD062F" w14:textId="5C9446FA" w:rsidR="00985276" w:rsidRDefault="00000000" w:rsidP="00650C22">
      <w:pPr>
        <w:pStyle w:val="Compact"/>
        <w:numPr>
          <w:ilvl w:val="0"/>
          <w:numId w:val="4"/>
        </w:numPr>
      </w:pPr>
      <w:r>
        <w:t xml:space="preserve">include a sentence about the level of evidence for the alternative hypothesis </w:t>
      </w:r>
      <w:r>
        <w:rPr>
          <w:i/>
          <w:iCs/>
        </w:rPr>
        <w:t>in context</w:t>
      </w:r>
      <w:r>
        <w:t xml:space="preserve"> of the problem</w:t>
      </w:r>
    </w:p>
    <w:p w14:paraId="4D43013B" w14:textId="77777777" w:rsidR="00985276" w:rsidRDefault="00A54481">
      <w:r>
        <w:rPr>
          <w:noProof/>
        </w:rPr>
        <w:pict w14:anchorId="66FFECD9">
          <v:rect id="_x0000_i1027" alt="" style="width:468pt;height:.05pt;mso-width-percent:0;mso-height-percent:0;mso-width-percent:0;mso-height-percent:0" o:hralign="center" o:hrstd="t" o:hr="t"/>
        </w:pict>
      </w:r>
    </w:p>
    <w:p w14:paraId="1E930B34" w14:textId="77777777" w:rsidR="00985276" w:rsidRDefault="00000000">
      <w:pPr>
        <w:pStyle w:val="Heading1"/>
      </w:pPr>
      <w:bookmarkStart w:id="14" w:name="_Toc182139427"/>
      <w:bookmarkStart w:id="15" w:name="hypothesis-tests-for-mu"/>
      <w:bookmarkEnd w:id="5"/>
      <w:bookmarkEnd w:id="13"/>
      <w:r>
        <w:lastRenderedPageBreak/>
        <w:t xml:space="preserve">Hypothesis tests for </w:t>
      </w:r>
      <m:oMath>
        <m:r>
          <w:rPr>
            <w:rFonts w:ascii="Cambria Math" w:hAnsi="Cambria Math"/>
          </w:rPr>
          <m:t>μ</m:t>
        </m:r>
      </m:oMath>
      <w:bookmarkEnd w:id="14"/>
    </w:p>
    <w:p w14:paraId="0A218A68" w14:textId="77777777" w:rsidR="00985276" w:rsidRDefault="00000000">
      <w:pPr>
        <w:pStyle w:val="FirstParagraph"/>
      </w:pPr>
      <w:r>
        <w:t>For most questions involving quantitative data, we will focus on looking at population means. However, the methods described below could also be used for population medians (or even standard deviations!).</w:t>
      </w:r>
    </w:p>
    <w:p w14:paraId="43C77A51" w14:textId="77777777" w:rsidR="00985276" w:rsidRDefault="00000000">
      <w:pPr>
        <w:pStyle w:val="BodyText"/>
      </w:pPr>
      <w:r>
        <w:t xml:space="preserve">You may have heard at some point in your life that the average human body temperature is 98.6°F. Suppose that you’ve decided you’d rather not just accept this and instead would like to conduct a hypothesis test to see if you find evidence that the population mean adult body temperature is in fact something else. We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for our hypothesis test.</w:t>
      </w:r>
    </w:p>
    <w:p w14:paraId="56AC5AA7" w14:textId="77777777" w:rsidR="00985276" w:rsidRDefault="00000000">
      <w:pPr>
        <w:pStyle w:val="BodyText"/>
      </w:pPr>
      <w:r>
        <w:t xml:space="preserve">(Note: This example is based on </w:t>
      </w:r>
      <w:hyperlink r:id="rId8">
        <w:r w:rsidR="00985276">
          <w:rPr>
            <w:rStyle w:val="Hyperlink"/>
          </w:rPr>
          <w:t>this article</w:t>
        </w:r>
      </w:hyperlink>
      <w:r>
        <w:t>.)</w:t>
      </w:r>
    </w:p>
    <w:p w14:paraId="2D1EA1B8" w14:textId="77777777" w:rsidR="00985276" w:rsidRDefault="00985276">
      <w:pPr>
        <w:pStyle w:val="BodyText"/>
      </w:pPr>
    </w:p>
    <w:p w14:paraId="0B2EDCA6" w14:textId="77777777" w:rsidR="00985276" w:rsidRDefault="00000000">
      <w:pPr>
        <w:pStyle w:val="Heading2"/>
      </w:pPr>
      <w:bookmarkStart w:id="16" w:name="_Toc182139428"/>
      <w:bookmarkStart w:id="17" w:name="step-1---setting-up-the-hypotheses-1"/>
      <w:r>
        <w:t>Step 1 - Setting up the hypotheses</w:t>
      </w:r>
      <w:bookmarkEnd w:id="16"/>
    </w:p>
    <w:p w14:paraId="1FD386C0" w14:textId="77777777" w:rsidR="00985276" w:rsidRDefault="00000000">
      <w:pPr>
        <w:pStyle w:val="FirstParagraph"/>
      </w:pPr>
      <w:r>
        <w:t xml:space="preserve">In this case, our hypotheses will be about a population mean, </w:t>
      </w:r>
      <m:oMath>
        <m:r>
          <w:rPr>
            <w:rFonts w:ascii="Cambria Math" w:hAnsi="Cambria Math"/>
          </w:rPr>
          <m:t>μ</m:t>
        </m:r>
      </m:oMath>
      <w:r>
        <w:t>. Just as before, the null hypothesis will say “nothing’s going on” or will be the status quo. The alternative hypothesis will be based on my question of interest.</w:t>
      </w:r>
    </w:p>
    <w:p w14:paraId="10E5414E" w14:textId="77777777" w:rsidR="00985276" w:rsidRDefault="00985276">
      <w:pPr>
        <w:pStyle w:val="BodyText"/>
      </w:pPr>
    </w:p>
    <w:p w14:paraId="460700BD" w14:textId="77777777" w:rsidR="00985276" w:rsidRDefault="00000000">
      <w:pPr>
        <w:pStyle w:val="BodyText"/>
      </w:pPr>
      <w:r>
        <w:rPr>
          <w:b/>
          <w:bCs/>
        </w:rPr>
        <w:t>Practice:</w:t>
      </w:r>
      <w:r>
        <w:t xml:space="preserve"> Set up the hypotheses to test whether the population mean adult body temperature is something other than the conventional wisdom. Be sure to define </w:t>
      </w:r>
      <m:oMath>
        <m:r>
          <w:rPr>
            <w:rFonts w:ascii="Cambria Math" w:hAnsi="Cambria Math"/>
          </w:rPr>
          <m:t>μ</m:t>
        </m:r>
      </m:oMath>
      <w:r>
        <w:t>.</w:t>
      </w:r>
    </w:p>
    <w:p w14:paraId="15B41D5E" w14:textId="5599240C" w:rsidR="00985276" w:rsidRPr="003E3B5E"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3E3B5E">
        <w:rPr>
          <w:rFonts w:eastAsiaTheme="minorEastAsia"/>
        </w:rPr>
        <w:t xml:space="preserve"> </w:t>
      </w:r>
      <w:r w:rsidR="003E3B5E">
        <w:rPr>
          <w:rFonts w:eastAsiaTheme="minorEastAsia"/>
          <w:color w:val="FF0000"/>
        </w:rPr>
        <w:t>µ = 98.6</w:t>
      </w:r>
    </w:p>
    <w:p w14:paraId="39D7564C" w14:textId="77777777" w:rsidR="00985276" w:rsidRDefault="00000000">
      <w:pPr>
        <w:pStyle w:val="BodyText"/>
      </w:pPr>
      <w:r>
        <w:t>vs.</w:t>
      </w:r>
    </w:p>
    <w:p w14:paraId="15166F76" w14:textId="1906B04E" w:rsidR="00985276" w:rsidRPr="003E3B5E"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3E3B5E">
        <w:rPr>
          <w:rFonts w:eastAsiaTheme="minorEastAsia"/>
        </w:rPr>
        <w:t xml:space="preserve"> </w:t>
      </w:r>
      <w:r w:rsidR="003E3B5E">
        <w:rPr>
          <w:rFonts w:eastAsiaTheme="minorEastAsia"/>
          <w:color w:val="FF0000"/>
        </w:rPr>
        <w:t>µ ≠ 98.6</w:t>
      </w:r>
    </w:p>
    <w:p w14:paraId="18BED125" w14:textId="77777777" w:rsidR="00985276" w:rsidRDefault="00000000">
      <w:pPr>
        <w:pStyle w:val="BodyText"/>
      </w:pPr>
      <w:proofErr w:type="gramStart"/>
      <w:r>
        <w:t>where</w:t>
      </w:r>
      <w:proofErr w:type="gramEnd"/>
    </w:p>
    <w:p w14:paraId="6B6A32A9" w14:textId="4524C9D4" w:rsidR="00985276" w:rsidRPr="003E3B5E" w:rsidRDefault="00000000">
      <w:pPr>
        <w:pStyle w:val="BodyText"/>
        <w:rPr>
          <w:color w:val="FF0000"/>
        </w:rPr>
      </w:pPr>
      <m:oMath>
        <m:r>
          <w:rPr>
            <w:rFonts w:ascii="Cambria Math" w:hAnsi="Cambria Math"/>
          </w:rPr>
          <m:t>μ</m:t>
        </m:r>
      </m:oMath>
      <w:r>
        <w:t xml:space="preserve"> =</w:t>
      </w:r>
      <w:r w:rsidR="003E3B5E">
        <w:t xml:space="preserve"> </w:t>
      </w:r>
      <w:r w:rsidR="003E3B5E">
        <w:rPr>
          <w:color w:val="FF0000"/>
        </w:rPr>
        <w:t>population mean adult body temperature.</w:t>
      </w:r>
    </w:p>
    <w:p w14:paraId="64265C67" w14:textId="77777777" w:rsidR="00985276" w:rsidRDefault="00985276">
      <w:pPr>
        <w:pStyle w:val="BodyText"/>
      </w:pPr>
    </w:p>
    <w:p w14:paraId="2EB3C18C" w14:textId="77777777" w:rsidR="00985276" w:rsidRDefault="00000000">
      <w:pPr>
        <w:pStyle w:val="Heading2"/>
      </w:pPr>
      <w:bookmarkStart w:id="18" w:name="_Toc182139429"/>
      <w:bookmarkStart w:id="19" w:name="X264a48766c4315e27205d4aa6a109d8766a7235"/>
      <w:bookmarkEnd w:id="17"/>
      <w:r>
        <w:t>Step 2 - Gathering and summarizing data</w:t>
      </w:r>
      <w:bookmarkEnd w:id="18"/>
    </w:p>
    <w:p w14:paraId="4114E170" w14:textId="77777777" w:rsidR="00985276" w:rsidRDefault="00000000">
      <w:pPr>
        <w:pStyle w:val="FirstParagraph"/>
      </w:pPr>
      <w:r>
        <w:t>Suppose I collected a random sample of 30 adults and recorded the body temperature of each of them. Below is code to read in the data.</w:t>
      </w:r>
    </w:p>
    <w:p w14:paraId="59196DC3" w14:textId="77777777" w:rsidR="00985276" w:rsidRPr="00650C22" w:rsidRDefault="00000000">
      <w:pPr>
        <w:pStyle w:val="SourceCode"/>
        <w:rPr>
          <w:sz w:val="22"/>
          <w:szCs w:val="22"/>
        </w:rPr>
      </w:pPr>
      <w:r w:rsidRPr="00650C22">
        <w:rPr>
          <w:rStyle w:val="NormalTok"/>
          <w:sz w:val="21"/>
          <w:szCs w:val="22"/>
        </w:rPr>
        <w:t xml:space="preserve">bodytemps </w:t>
      </w:r>
      <w:r w:rsidRPr="00650C22">
        <w:rPr>
          <w:rStyle w:val="OtherTok"/>
          <w:sz w:val="21"/>
          <w:szCs w:val="22"/>
        </w:rPr>
        <w:t>&lt;-</w:t>
      </w:r>
      <w:r w:rsidRPr="00650C22">
        <w:rPr>
          <w:rStyle w:val="NormalTok"/>
          <w:sz w:val="21"/>
          <w:szCs w:val="22"/>
        </w:rPr>
        <w:t xml:space="preserve"> </w:t>
      </w:r>
      <w:r w:rsidRPr="00650C22">
        <w:rPr>
          <w:rStyle w:val="FunctionTok"/>
          <w:sz w:val="21"/>
          <w:szCs w:val="22"/>
        </w:rPr>
        <w:t>data.frame</w:t>
      </w:r>
      <w:r w:rsidRPr="00650C22">
        <w:rPr>
          <w:rStyle w:val="NormalTok"/>
          <w:sz w:val="21"/>
          <w:szCs w:val="22"/>
        </w:rPr>
        <w:t>(</w:t>
      </w:r>
      <w:r w:rsidRPr="00650C22">
        <w:rPr>
          <w:rStyle w:val="AttributeTok"/>
          <w:sz w:val="21"/>
          <w:szCs w:val="22"/>
        </w:rPr>
        <w:t>temperature =</w:t>
      </w:r>
      <w:r w:rsidRPr="00650C22">
        <w:rPr>
          <w:rStyle w:val="NormalTok"/>
          <w:sz w:val="21"/>
          <w:szCs w:val="22"/>
        </w:rPr>
        <w:t xml:space="preserve"> </w:t>
      </w:r>
      <w:r w:rsidRPr="00650C22">
        <w:rPr>
          <w:rStyle w:val="FunctionTok"/>
          <w:sz w:val="21"/>
          <w:szCs w:val="22"/>
        </w:rPr>
        <w:t>c</w:t>
      </w:r>
      <w:r w:rsidRPr="00650C22">
        <w:rPr>
          <w:rStyle w:val="NormalTok"/>
          <w:sz w:val="21"/>
          <w:szCs w:val="22"/>
        </w:rPr>
        <w:t>(</w:t>
      </w:r>
      <w:r w:rsidRPr="00650C22">
        <w:rPr>
          <w:rStyle w:val="FloatTok"/>
          <w:sz w:val="21"/>
          <w:szCs w:val="22"/>
        </w:rPr>
        <w:t>97.39</w:t>
      </w:r>
      <w:r w:rsidRPr="00650C22">
        <w:rPr>
          <w:rStyle w:val="NormalTok"/>
          <w:sz w:val="21"/>
          <w:szCs w:val="22"/>
        </w:rPr>
        <w:t xml:space="preserve">, </w:t>
      </w:r>
      <w:r w:rsidRPr="00650C22">
        <w:rPr>
          <w:rStyle w:val="FloatTok"/>
          <w:sz w:val="21"/>
          <w:szCs w:val="22"/>
        </w:rPr>
        <w:t>97.45</w:t>
      </w:r>
      <w:r w:rsidRPr="00650C22">
        <w:rPr>
          <w:rStyle w:val="NormalTok"/>
          <w:sz w:val="21"/>
          <w:szCs w:val="22"/>
        </w:rPr>
        <w:t xml:space="preserve">, </w:t>
      </w:r>
      <w:r w:rsidRPr="00650C22">
        <w:rPr>
          <w:rStyle w:val="FloatTok"/>
          <w:sz w:val="21"/>
          <w:szCs w:val="22"/>
        </w:rPr>
        <w:t>97.96</w:t>
      </w:r>
      <w:r w:rsidRPr="00650C22">
        <w:rPr>
          <w:rStyle w:val="NormalTok"/>
          <w:sz w:val="21"/>
          <w:szCs w:val="22"/>
        </w:rPr>
        <w:t xml:space="preserve">, </w:t>
      </w:r>
      <w:r w:rsidRPr="00650C22">
        <w:rPr>
          <w:rStyle w:val="FloatTok"/>
          <w:sz w:val="21"/>
          <w:szCs w:val="22"/>
        </w:rPr>
        <w:t>97.35</w:t>
      </w:r>
      <w:r w:rsidRPr="00650C22">
        <w:rPr>
          <w:rStyle w:val="NormalTok"/>
          <w:sz w:val="21"/>
          <w:szCs w:val="22"/>
        </w:rPr>
        <w:t xml:space="preserve">, </w:t>
      </w:r>
      <w:r w:rsidRPr="00650C22">
        <w:rPr>
          <w:rStyle w:val="FloatTok"/>
          <w:sz w:val="21"/>
          <w:szCs w:val="22"/>
        </w:rPr>
        <w:t>96.74</w:t>
      </w:r>
      <w:r w:rsidRPr="00650C22">
        <w:rPr>
          <w:rStyle w:val="NormalTok"/>
          <w:sz w:val="21"/>
          <w:szCs w:val="22"/>
        </w:rPr>
        <w:t xml:space="preserve">, </w:t>
      </w:r>
      <w:r w:rsidRPr="00650C22">
        <w:rPr>
          <w:rStyle w:val="FloatTok"/>
          <w:sz w:val="21"/>
          <w:szCs w:val="22"/>
        </w:rPr>
        <w:t>99.66</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98.21</w:t>
      </w:r>
      <w:r w:rsidRPr="00650C22">
        <w:rPr>
          <w:rStyle w:val="NormalTok"/>
          <w:sz w:val="21"/>
          <w:szCs w:val="22"/>
        </w:rPr>
        <w:t xml:space="preserve">, </w:t>
      </w:r>
      <w:r w:rsidRPr="00650C22">
        <w:rPr>
          <w:rStyle w:val="FloatTok"/>
          <w:sz w:val="21"/>
          <w:szCs w:val="22"/>
        </w:rPr>
        <w:t>99.02</w:t>
      </w:r>
      <w:r w:rsidRPr="00650C22">
        <w:rPr>
          <w:rStyle w:val="NormalTok"/>
          <w:sz w:val="21"/>
          <w:szCs w:val="22"/>
        </w:rPr>
        <w:t xml:space="preserve">, </w:t>
      </w:r>
      <w:r w:rsidRPr="00650C22">
        <w:rPr>
          <w:rStyle w:val="FloatTok"/>
          <w:sz w:val="21"/>
          <w:szCs w:val="22"/>
        </w:rPr>
        <w:t>96.78</w:t>
      </w:r>
      <w:r w:rsidRPr="00650C22">
        <w:rPr>
          <w:rStyle w:val="NormalTok"/>
          <w:sz w:val="21"/>
          <w:szCs w:val="22"/>
        </w:rPr>
        <w:t xml:space="preserve">, </w:t>
      </w:r>
      <w:r w:rsidRPr="00650C22">
        <w:rPr>
          <w:rStyle w:val="FloatTok"/>
          <w:sz w:val="21"/>
          <w:szCs w:val="22"/>
        </w:rPr>
        <w:t>97.70</w:t>
      </w:r>
      <w:r w:rsidRPr="00650C22">
        <w:rPr>
          <w:rStyle w:val="NormalTok"/>
          <w:sz w:val="21"/>
          <w:szCs w:val="22"/>
        </w:rPr>
        <w:t xml:space="preserve">, </w:t>
      </w:r>
      <w:r w:rsidRPr="00650C22">
        <w:rPr>
          <w:rStyle w:val="FloatTok"/>
          <w:sz w:val="21"/>
          <w:szCs w:val="22"/>
        </w:rPr>
        <w:t>96.90</w:t>
      </w:r>
      <w:r w:rsidRPr="00650C22">
        <w:rPr>
          <w:rStyle w:val="NormalTok"/>
          <w:sz w:val="21"/>
          <w:szCs w:val="22"/>
        </w:rPr>
        <w:t xml:space="preserve">, </w:t>
      </w:r>
      <w:r w:rsidRPr="00650C22">
        <w:rPr>
          <w:rStyle w:val="FloatTok"/>
          <w:sz w:val="21"/>
          <w:szCs w:val="22"/>
        </w:rPr>
        <w:t>97.29</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97.99</w:t>
      </w:r>
      <w:r w:rsidRPr="00650C22">
        <w:rPr>
          <w:rStyle w:val="NormalTok"/>
          <w:sz w:val="21"/>
          <w:szCs w:val="22"/>
        </w:rPr>
        <w:t xml:space="preserve">, </w:t>
      </w:r>
      <w:r w:rsidRPr="00650C22">
        <w:rPr>
          <w:rStyle w:val="FloatTok"/>
          <w:sz w:val="21"/>
          <w:szCs w:val="22"/>
        </w:rPr>
        <w:t>97.73</w:t>
      </w:r>
      <w:r w:rsidRPr="00650C22">
        <w:rPr>
          <w:rStyle w:val="NormalTok"/>
          <w:sz w:val="21"/>
          <w:szCs w:val="22"/>
        </w:rPr>
        <w:t xml:space="preserve">, </w:t>
      </w:r>
      <w:r w:rsidRPr="00650C22">
        <w:rPr>
          <w:rStyle w:val="FloatTok"/>
          <w:sz w:val="21"/>
          <w:szCs w:val="22"/>
        </w:rPr>
        <w:t>98.18</w:t>
      </w:r>
      <w:r w:rsidRPr="00650C22">
        <w:rPr>
          <w:rStyle w:val="NormalTok"/>
          <w:sz w:val="21"/>
          <w:szCs w:val="22"/>
        </w:rPr>
        <w:t xml:space="preserve">, </w:t>
      </w:r>
      <w:r w:rsidRPr="00650C22">
        <w:rPr>
          <w:rStyle w:val="FloatTok"/>
          <w:sz w:val="21"/>
          <w:szCs w:val="22"/>
        </w:rPr>
        <w:t>97.78</w:t>
      </w:r>
      <w:r w:rsidRPr="00650C22">
        <w:rPr>
          <w:rStyle w:val="NormalTok"/>
          <w:sz w:val="21"/>
          <w:szCs w:val="22"/>
        </w:rPr>
        <w:t xml:space="preserve">, </w:t>
      </w:r>
      <w:r w:rsidRPr="00650C22">
        <w:rPr>
          <w:rStyle w:val="FloatTok"/>
          <w:sz w:val="21"/>
          <w:szCs w:val="22"/>
        </w:rPr>
        <w:t>97.17</w:t>
      </w:r>
      <w:r w:rsidRPr="00650C22">
        <w:rPr>
          <w:rStyle w:val="NormalTok"/>
          <w:sz w:val="21"/>
          <w:szCs w:val="22"/>
        </w:rPr>
        <w:t xml:space="preserve">, </w:t>
      </w:r>
      <w:r w:rsidRPr="00650C22">
        <w:rPr>
          <w:rStyle w:val="FloatTok"/>
          <w:sz w:val="21"/>
          <w:szCs w:val="22"/>
        </w:rPr>
        <w:t>97.34</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97.56</w:t>
      </w:r>
      <w:r w:rsidRPr="00650C22">
        <w:rPr>
          <w:rStyle w:val="NormalTok"/>
          <w:sz w:val="21"/>
          <w:szCs w:val="22"/>
        </w:rPr>
        <w:t xml:space="preserve">, </w:t>
      </w:r>
      <w:r w:rsidRPr="00650C22">
        <w:rPr>
          <w:rStyle w:val="FloatTok"/>
          <w:sz w:val="21"/>
          <w:szCs w:val="22"/>
        </w:rPr>
        <w:t>98.13</w:t>
      </w:r>
      <w:r w:rsidRPr="00650C22">
        <w:rPr>
          <w:rStyle w:val="NormalTok"/>
          <w:sz w:val="21"/>
          <w:szCs w:val="22"/>
        </w:rPr>
        <w:t xml:space="preserve">, </w:t>
      </w:r>
      <w:r w:rsidRPr="00650C22">
        <w:rPr>
          <w:rStyle w:val="FloatTok"/>
          <w:sz w:val="21"/>
          <w:szCs w:val="22"/>
        </w:rPr>
        <w:t>97.77</w:t>
      </w:r>
      <w:r w:rsidRPr="00650C22">
        <w:rPr>
          <w:rStyle w:val="NormalTok"/>
          <w:sz w:val="21"/>
          <w:szCs w:val="22"/>
        </w:rPr>
        <w:t xml:space="preserve">, </w:t>
      </w:r>
      <w:r w:rsidRPr="00650C22">
        <w:rPr>
          <w:rStyle w:val="FloatTok"/>
          <w:sz w:val="21"/>
          <w:szCs w:val="22"/>
        </w:rPr>
        <w:t>97.07</w:t>
      </w:r>
      <w:r w:rsidRPr="00650C22">
        <w:rPr>
          <w:rStyle w:val="NormalTok"/>
          <w:sz w:val="21"/>
          <w:szCs w:val="22"/>
        </w:rPr>
        <w:t xml:space="preserve">, </w:t>
      </w:r>
      <w:r w:rsidRPr="00650C22">
        <w:rPr>
          <w:rStyle w:val="FloatTok"/>
          <w:sz w:val="21"/>
          <w:szCs w:val="22"/>
        </w:rPr>
        <w:t>97.13</w:t>
      </w:r>
      <w:r w:rsidRPr="00650C22">
        <w:rPr>
          <w:rStyle w:val="NormalTok"/>
          <w:sz w:val="21"/>
          <w:szCs w:val="22"/>
        </w:rPr>
        <w:t xml:space="preserve">, </w:t>
      </w:r>
      <w:r w:rsidRPr="00650C22">
        <w:rPr>
          <w:rStyle w:val="FloatTok"/>
          <w:sz w:val="21"/>
          <w:szCs w:val="22"/>
        </w:rPr>
        <w:t>96.74</w:t>
      </w:r>
      <w:r w:rsidRPr="00650C22">
        <w:rPr>
          <w:rStyle w:val="NormalTok"/>
          <w:sz w:val="21"/>
          <w:szCs w:val="22"/>
        </w:rPr>
        <w:t xml:space="preserve">, </w:t>
      </w:r>
      <w:r w:rsidRPr="00650C22">
        <w:rPr>
          <w:sz w:val="22"/>
          <w:szCs w:val="22"/>
        </w:rPr>
        <w:br/>
      </w:r>
      <w:r w:rsidRPr="00650C22">
        <w:rPr>
          <w:rStyle w:val="NormalTok"/>
          <w:sz w:val="21"/>
          <w:szCs w:val="22"/>
        </w:rPr>
        <w:t xml:space="preserve">                                        </w:t>
      </w:r>
      <w:r w:rsidRPr="00650C22">
        <w:rPr>
          <w:rStyle w:val="FloatTok"/>
          <w:sz w:val="21"/>
          <w:szCs w:val="22"/>
        </w:rPr>
        <w:t>99.10</w:t>
      </w:r>
      <w:r w:rsidRPr="00650C22">
        <w:rPr>
          <w:rStyle w:val="NormalTok"/>
          <w:sz w:val="21"/>
          <w:szCs w:val="22"/>
        </w:rPr>
        <w:t xml:space="preserve">, </w:t>
      </w:r>
      <w:r w:rsidRPr="00650C22">
        <w:rPr>
          <w:rStyle w:val="FloatTok"/>
          <w:sz w:val="21"/>
          <w:szCs w:val="22"/>
        </w:rPr>
        <w:t>96.76</w:t>
      </w:r>
      <w:r w:rsidRPr="00650C22">
        <w:rPr>
          <w:rStyle w:val="NormalTok"/>
          <w:sz w:val="21"/>
          <w:szCs w:val="22"/>
        </w:rPr>
        <w:t xml:space="preserve">, </w:t>
      </w:r>
      <w:r w:rsidRPr="00650C22">
        <w:rPr>
          <w:rStyle w:val="FloatTok"/>
          <w:sz w:val="21"/>
          <w:szCs w:val="22"/>
        </w:rPr>
        <w:t>96.19</w:t>
      </w:r>
      <w:r w:rsidRPr="00650C22">
        <w:rPr>
          <w:rStyle w:val="NormalTok"/>
          <w:sz w:val="21"/>
          <w:szCs w:val="22"/>
        </w:rPr>
        <w:t xml:space="preserve">, </w:t>
      </w:r>
      <w:r w:rsidRPr="00650C22">
        <w:rPr>
          <w:rStyle w:val="FloatTok"/>
          <w:sz w:val="21"/>
          <w:szCs w:val="22"/>
        </w:rPr>
        <w:t>97.84</w:t>
      </w:r>
      <w:r w:rsidRPr="00650C22">
        <w:rPr>
          <w:rStyle w:val="NormalTok"/>
          <w:sz w:val="21"/>
          <w:szCs w:val="22"/>
        </w:rPr>
        <w:t xml:space="preserve">, </w:t>
      </w:r>
      <w:r w:rsidRPr="00650C22">
        <w:rPr>
          <w:rStyle w:val="FloatTok"/>
          <w:sz w:val="21"/>
          <w:szCs w:val="22"/>
        </w:rPr>
        <w:t>96.80</w:t>
      </w:r>
      <w:r w:rsidRPr="00650C22">
        <w:rPr>
          <w:rStyle w:val="NormalTok"/>
          <w:sz w:val="21"/>
          <w:szCs w:val="22"/>
        </w:rPr>
        <w:t xml:space="preserve">, </w:t>
      </w:r>
      <w:r w:rsidRPr="00650C22">
        <w:rPr>
          <w:rStyle w:val="FloatTok"/>
          <w:sz w:val="21"/>
          <w:szCs w:val="22"/>
        </w:rPr>
        <w:t>98.09</w:t>
      </w:r>
      <w:r w:rsidRPr="00650C22">
        <w:rPr>
          <w:rStyle w:val="NormalTok"/>
          <w:sz w:val="21"/>
          <w:szCs w:val="22"/>
        </w:rPr>
        <w:t>))</w:t>
      </w:r>
    </w:p>
    <w:p w14:paraId="693617C3" w14:textId="781ADEB0" w:rsidR="00985276" w:rsidRDefault="00000000">
      <w:pPr>
        <w:pStyle w:val="BodyText"/>
      </w:pPr>
      <w:r>
        <w:rPr>
          <w:b/>
          <w:bCs/>
        </w:rPr>
        <w:lastRenderedPageBreak/>
        <w:t>Practice:</w:t>
      </w:r>
      <w:r>
        <w:t xml:space="preserve"> Generate an appropriate graph of this data and use the </w:t>
      </w:r>
      <w:r>
        <w:rPr>
          <w:rStyle w:val="VerbatimChar"/>
        </w:rPr>
        <w:t>infer</w:t>
      </w:r>
      <w:r>
        <w:t xml:space="preserve"> package (or another method) to find the sample mean body temperature.</w:t>
      </w:r>
    </w:p>
    <w:p w14:paraId="6CA83135" w14:textId="749168BA" w:rsidR="00985276" w:rsidRDefault="00000000">
      <w:pPr>
        <w:pStyle w:val="BodyText"/>
        <w:rPr>
          <w:color w:val="FF0000"/>
        </w:rPr>
      </w:pPr>
      <m:oMath>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rsidR="003E3B5E">
        <w:rPr>
          <w:rFonts w:eastAsiaTheme="minorEastAsia"/>
        </w:rPr>
        <w:t xml:space="preserve"> </w:t>
      </w:r>
      <w:r w:rsidR="003E3B5E">
        <w:rPr>
          <w:rFonts w:eastAsiaTheme="minorEastAsia"/>
          <w:color w:val="FF0000"/>
        </w:rPr>
        <w:t>97.6</w:t>
      </w:r>
    </w:p>
    <w:p w14:paraId="7FF3C0FC" w14:textId="320D9E21" w:rsidR="003E3B5E" w:rsidRPr="003E3B5E" w:rsidRDefault="003E3B5E">
      <w:pPr>
        <w:pStyle w:val="BodyText"/>
        <w:rPr>
          <w:color w:val="FF0000"/>
        </w:rPr>
      </w:pPr>
      <w:r>
        <w:rPr>
          <w:color w:val="FF0000"/>
        </w:rPr>
        <w:t>See notes</w:t>
      </w:r>
      <w:proofErr w:type="gramStart"/>
      <w:r>
        <w:rPr>
          <w:color w:val="FF0000"/>
        </w:rPr>
        <w:t>13.R.</w:t>
      </w:r>
      <w:proofErr w:type="gramEnd"/>
      <w:r>
        <w:rPr>
          <w:color w:val="FF0000"/>
        </w:rPr>
        <w:t xml:space="preserve"> </w:t>
      </w:r>
    </w:p>
    <w:p w14:paraId="1508EB8E" w14:textId="77777777" w:rsidR="00650C22" w:rsidRDefault="00650C22">
      <w:pPr>
        <w:pStyle w:val="BodyText"/>
      </w:pPr>
    </w:p>
    <w:p w14:paraId="0B74A9C8" w14:textId="77777777" w:rsidR="00985276" w:rsidRDefault="00000000">
      <w:pPr>
        <w:pStyle w:val="Heading2"/>
      </w:pPr>
      <w:bookmarkStart w:id="20" w:name="_Toc182139430"/>
      <w:bookmarkStart w:id="21" w:name="X454d28aeca780696c9ad3c75d31ba141f9de4c7"/>
      <w:bookmarkEnd w:id="19"/>
      <w:r>
        <w:t>Step 3 - Simulating a null distribution and finding a p-value</w:t>
      </w:r>
      <w:bookmarkEnd w:id="20"/>
    </w:p>
    <w:p w14:paraId="037E2DCA" w14:textId="15A53F65" w:rsidR="00985276" w:rsidRDefault="00000000" w:rsidP="00650C22">
      <w:pPr>
        <w:pStyle w:val="FirstParagraph"/>
      </w:pPr>
      <w:r>
        <w:t>Below is generic code to generate a null distribution for a question involving a population mean.</w:t>
      </w:r>
    </w:p>
    <w:p w14:paraId="1AAF4DD1" w14:textId="77777777" w:rsidR="00985276"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mu =</w:t>
      </w:r>
      <w:r>
        <w:rPr>
          <w:rStyle w:val="NormalTok"/>
        </w:rPr>
        <w:t xml:space="preserve"> nullvalue)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"mean"</w:t>
      </w:r>
      <w:r>
        <w:rPr>
          <w:rStyle w:val="NormalTok"/>
        </w:rPr>
        <w:t>)</w:t>
      </w:r>
    </w:p>
    <w:p w14:paraId="5248FD94" w14:textId="77777777" w:rsidR="00985276" w:rsidRDefault="00985276">
      <w:pPr>
        <w:pStyle w:val="FirstParagraph"/>
      </w:pPr>
    </w:p>
    <w:p w14:paraId="5534E883" w14:textId="77777777" w:rsidR="00985276" w:rsidRDefault="00000000">
      <w:pPr>
        <w:pStyle w:val="BodyText"/>
      </w:pPr>
      <w:r>
        <w:t xml:space="preserve">Notice that I am again using </w:t>
      </w:r>
      <w:r>
        <w:rPr>
          <w:rStyle w:val="VerbatimChar"/>
        </w:rPr>
        <w:t>null = "point"</w:t>
      </w:r>
      <w:r>
        <w:t xml:space="preserve"> but now I have a </w:t>
      </w:r>
      <w:r>
        <w:rPr>
          <w:rStyle w:val="VerbatimChar"/>
        </w:rPr>
        <w:t>mu = __</w:t>
      </w:r>
      <w:r>
        <w:t xml:space="preserve"> argument instead of a </w:t>
      </w:r>
      <w:r>
        <w:rPr>
          <w:rStyle w:val="VerbatimChar"/>
        </w:rPr>
        <w:t>p = __</w:t>
      </w:r>
      <w:r>
        <w:t xml:space="preserve"> argument in the </w:t>
      </w:r>
      <w:r>
        <w:rPr>
          <w:rStyle w:val="VerbatimChar"/>
        </w:rPr>
        <w:t>hypothesize()</w:t>
      </w:r>
      <w:r>
        <w:t xml:space="preserve"> function. This will help me to imagine a world where </w:t>
      </w:r>
      <m:oMath>
        <m:r>
          <w:rPr>
            <w:rFonts w:ascii="Cambria Math" w:hAnsi="Cambria Math"/>
          </w:rPr>
          <m:t>μ</m:t>
        </m:r>
      </m:oMath>
      <w:r>
        <w:t xml:space="preserve"> is some specified value (from my null hypothesis).</w:t>
      </w:r>
    </w:p>
    <w:p w14:paraId="56F83961" w14:textId="6EF9D4E0" w:rsidR="00985276" w:rsidRDefault="00000000">
      <w:pPr>
        <w:pStyle w:val="BodyText"/>
      </w:pPr>
      <w:r>
        <w:t xml:space="preserve">When we were creating a bootstrap distribution for a proportion, we could simulate from our null world by “flipping a coin.” That doesn’t work with quantitative variables that can take on many different values. Instead, we use </w:t>
      </w:r>
      <w:r>
        <w:rPr>
          <w:rStyle w:val="VerbatimChar"/>
        </w:rPr>
        <w:t>type = "bootstrap"</w:t>
      </w:r>
      <w:r>
        <w:t xml:space="preserve"> in </w:t>
      </w:r>
      <w:r>
        <w:rPr>
          <w:rStyle w:val="VerbatimChar"/>
        </w:rPr>
        <w:t>generate()</w:t>
      </w:r>
      <w:r>
        <w:t xml:space="preserve"> to create a bootstrap distribution (which is meant to mimic a sampling distribution). The distribution will be shifted at the end to be centered on the </w:t>
      </w:r>
      <w:proofErr w:type="spellStart"/>
      <w:r>
        <w:rPr>
          <w:rStyle w:val="VerbatimChar"/>
        </w:rPr>
        <w:t>nullvalue</w:t>
      </w:r>
      <w:proofErr w:type="spellEnd"/>
      <w:r>
        <w:t>.</w:t>
      </w:r>
    </w:p>
    <w:p w14:paraId="1A603E64" w14:textId="2C1E3362" w:rsidR="00985276" w:rsidRDefault="00000000">
      <w:pPr>
        <w:pStyle w:val="BodyText"/>
      </w:pPr>
      <w:r>
        <w:rPr>
          <w:b/>
          <w:bCs/>
        </w:rPr>
        <w:t>Practice:</w:t>
      </w:r>
      <w:r>
        <w:t xml:space="preserve"> Create a null distribution for the body temperature example. Shade your p-value on the graph and then calculate the value. The graph should look </w:t>
      </w:r>
      <w:proofErr w:type="gramStart"/>
      <w:r>
        <w:t>similar to</w:t>
      </w:r>
      <w:proofErr w:type="gramEnd"/>
      <w:r>
        <w:t xml:space="preserve"> this one.</w:t>
      </w:r>
    </w:p>
    <w:p w14:paraId="79464E9A" w14:textId="77777777" w:rsidR="00985276" w:rsidRDefault="00000000" w:rsidP="00650C22">
      <w:pPr>
        <w:pStyle w:val="BodyText"/>
        <w:jc w:val="center"/>
      </w:pPr>
      <w:r>
        <w:rPr>
          <w:noProof/>
        </w:rPr>
        <w:drawing>
          <wp:inline distT="0" distB="0" distL="0" distR="0" wp14:anchorId="1CFE106C" wp14:editId="05A3B28E">
            <wp:extent cx="3235712" cy="239334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s2300-N13-Hypothesis-Tests-for-Single-Value_files/figure-docx/unnamed-chunk-11-1.png"/>
                    <pic:cNvPicPr>
                      <a:picLocks noChangeAspect="1" noChangeArrowheads="1"/>
                    </pic:cNvPicPr>
                  </pic:nvPicPr>
                  <pic:blipFill>
                    <a:blip r:embed="rId9"/>
                    <a:stretch>
                      <a:fillRect/>
                    </a:stretch>
                  </pic:blipFill>
                  <pic:spPr bwMode="auto">
                    <a:xfrm>
                      <a:off x="0" y="0"/>
                      <a:ext cx="3289471" cy="2433107"/>
                    </a:xfrm>
                    <a:prstGeom prst="rect">
                      <a:avLst/>
                    </a:prstGeom>
                    <a:noFill/>
                    <a:ln w="9525">
                      <a:noFill/>
                      <a:headEnd/>
                      <a:tailEnd/>
                    </a:ln>
                  </pic:spPr>
                </pic:pic>
              </a:graphicData>
            </a:graphic>
          </wp:inline>
        </w:drawing>
      </w:r>
    </w:p>
    <w:p w14:paraId="194266B4" w14:textId="77777777" w:rsidR="00985276" w:rsidRDefault="00000000">
      <w:pPr>
        <w:pStyle w:val="SourceCode"/>
      </w:pPr>
      <w:r>
        <w:rPr>
          <w:rStyle w:val="VerbatimChar"/>
        </w:rPr>
        <w:lastRenderedPageBreak/>
        <w:t>## Warning: Please be cautious in reporting a p-value of 0. This result is an approximation</w:t>
      </w:r>
      <w:r>
        <w:br/>
      </w:r>
      <w:r>
        <w:rPr>
          <w:rStyle w:val="VerbatimChar"/>
        </w:rPr>
        <w:t>## based on the number of `reps` chosen in the `generate()` step.</w:t>
      </w:r>
      <w:r>
        <w:br/>
      </w:r>
      <w:r>
        <w:rPr>
          <w:rStyle w:val="VerbatimChar"/>
        </w:rPr>
        <w:t>## ℹ See `get_p_value()` (`?infer::get_p_value()`) for more information.</w:t>
      </w:r>
    </w:p>
    <w:p w14:paraId="236ACB81" w14:textId="77777777" w:rsidR="00985276" w:rsidRDefault="00985276">
      <w:pPr>
        <w:pStyle w:val="FirstParagraph"/>
      </w:pPr>
    </w:p>
    <w:p w14:paraId="530DCB9C" w14:textId="77777777" w:rsidR="00985276" w:rsidRDefault="00000000">
      <w:pPr>
        <w:pStyle w:val="BodyText"/>
      </w:pPr>
      <w:r>
        <w:rPr>
          <w:b/>
          <w:bCs/>
        </w:rPr>
        <w:t>Review:</w:t>
      </w:r>
      <w:r>
        <w:t xml:space="preserve"> What does it mean when we get a p-value of 0 using a simulation-based method like this?</w:t>
      </w:r>
    </w:p>
    <w:p w14:paraId="5348FEE8" w14:textId="15D8BD36" w:rsidR="00985276" w:rsidRPr="003E3B5E" w:rsidRDefault="00000000">
      <w:pPr>
        <w:pStyle w:val="BodyText"/>
        <w:rPr>
          <w:color w:val="FF0000"/>
        </w:rPr>
      </w:pPr>
      <w:r>
        <w:rPr>
          <w:b/>
          <w:bCs/>
        </w:rPr>
        <w:t>Answer:</w:t>
      </w:r>
      <w:r w:rsidR="003E3B5E">
        <w:rPr>
          <w:b/>
          <w:bCs/>
        </w:rPr>
        <w:t xml:space="preserve"> </w:t>
      </w:r>
      <w:r w:rsidR="003E3B5E">
        <w:rPr>
          <w:color w:val="FF0000"/>
        </w:rPr>
        <w:t>This means than in the 1000 simulated samples that we took from a world where the null hypothesis was true, none of them had a sample mean as extreme as the 97.6 from our actual sample. In these cases, when we write conclusions and interpret p-values, we will say the p-value was “close to 0.”</w:t>
      </w:r>
    </w:p>
    <w:p w14:paraId="1583808B" w14:textId="77777777" w:rsidR="00650C22" w:rsidRDefault="00650C22">
      <w:pPr>
        <w:pStyle w:val="BodyText"/>
      </w:pPr>
    </w:p>
    <w:p w14:paraId="55E0F3DB" w14:textId="77777777" w:rsidR="00985276" w:rsidRDefault="00000000">
      <w:pPr>
        <w:pStyle w:val="Heading2"/>
      </w:pPr>
      <w:bookmarkStart w:id="22" w:name="_Toc182139431"/>
      <w:bookmarkStart w:id="23" w:name="Xc04d8310a8de2ccc65cc509ade3d98b47497137"/>
      <w:bookmarkEnd w:id="21"/>
      <w:r>
        <w:t xml:space="preserve">Step 4 - Conclusions for hypothesis tests about </w:t>
      </w:r>
      <m:oMath>
        <m:r>
          <w:rPr>
            <w:rFonts w:ascii="Cambria Math" w:hAnsi="Cambria Math"/>
          </w:rPr>
          <m:t>μ</m:t>
        </m:r>
      </m:oMath>
      <w:bookmarkEnd w:id="22"/>
    </w:p>
    <w:p w14:paraId="31F801C2" w14:textId="77777777" w:rsidR="00985276" w:rsidRDefault="00000000">
      <w:pPr>
        <w:pStyle w:val="FirstParagraph"/>
      </w:pPr>
      <w:r>
        <w:t>Recall that our hypothesis test conclusions, should do each of the following:</w:t>
      </w:r>
    </w:p>
    <w:p w14:paraId="12684A38" w14:textId="77777777" w:rsidR="00985276" w:rsidRDefault="00000000">
      <w:pPr>
        <w:pStyle w:val="Compact"/>
        <w:numPr>
          <w:ilvl w:val="0"/>
          <w:numId w:val="5"/>
        </w:numPr>
      </w:pPr>
      <w:r>
        <w:t>compare the p-value to the significance level</w:t>
      </w:r>
    </w:p>
    <w:p w14:paraId="45F3F88C" w14:textId="77777777" w:rsidR="00985276" w:rsidRDefault="00000000">
      <w:pPr>
        <w:pStyle w:val="Compact"/>
        <w:numPr>
          <w:ilvl w:val="0"/>
          <w:numId w:val="5"/>
        </w:numPr>
      </w:pPr>
      <w:r>
        <w:t>state what this means for the null hypothesis (reject or don’t reject)</w:t>
      </w:r>
    </w:p>
    <w:p w14:paraId="3B92E129" w14:textId="77777777" w:rsidR="00985276" w:rsidRDefault="00000000">
      <w:pPr>
        <w:pStyle w:val="Compact"/>
        <w:numPr>
          <w:ilvl w:val="0"/>
          <w:numId w:val="5"/>
        </w:numPr>
      </w:pPr>
      <w:r>
        <w:t xml:space="preserve">include a sentence about the level of evidence for the alternative hypothesis </w:t>
      </w:r>
      <w:r>
        <w:rPr>
          <w:i/>
          <w:iCs/>
        </w:rPr>
        <w:t>in context</w:t>
      </w:r>
      <w:r>
        <w:t xml:space="preserve"> of the problem</w:t>
      </w:r>
    </w:p>
    <w:p w14:paraId="0CD4B49E" w14:textId="77777777" w:rsidR="00985276" w:rsidRDefault="00985276">
      <w:pPr>
        <w:pStyle w:val="FirstParagraph"/>
      </w:pPr>
    </w:p>
    <w:p w14:paraId="5721D941" w14:textId="77777777" w:rsidR="00985276" w:rsidRDefault="00000000">
      <w:pPr>
        <w:pStyle w:val="BodyText"/>
      </w:pPr>
      <w:r>
        <w:rPr>
          <w:b/>
          <w:bCs/>
        </w:rPr>
        <w:t>Practice:</w:t>
      </w:r>
      <w:r>
        <w:t xml:space="preserve"> Write a conclusion for our hypothesis test in context of this example.</w:t>
      </w:r>
    </w:p>
    <w:p w14:paraId="5716C30F" w14:textId="12D6BF88" w:rsidR="00650C22" w:rsidRPr="003E3B5E" w:rsidRDefault="00000000">
      <w:pPr>
        <w:pStyle w:val="BodyText"/>
        <w:rPr>
          <w:color w:val="FF0000"/>
        </w:rPr>
      </w:pPr>
      <w:r>
        <w:rPr>
          <w:b/>
          <w:bCs/>
        </w:rPr>
        <w:t>Conclusion:</w:t>
      </w:r>
      <w:r w:rsidR="003E3B5E">
        <w:rPr>
          <w:color w:val="FF0000"/>
        </w:rPr>
        <w:t xml:space="preserve"> Since our p-value that’s close to 0 is less than 0.05, we will reject the null hypothesis. We have really strong evidence that the population mean human body temperature is not 98.6˚F. </w:t>
      </w:r>
    </w:p>
    <w:p w14:paraId="315A4B21" w14:textId="77777777" w:rsidR="00985276" w:rsidRDefault="00000000">
      <w:pPr>
        <w:pStyle w:val="BodyText"/>
      </w:pPr>
      <w:r>
        <w:t xml:space="preserve">This is a </w:t>
      </w:r>
      <w:proofErr w:type="gramStart"/>
      <w:r>
        <w:t>fairly remarkable</w:t>
      </w:r>
      <w:proofErr w:type="gramEnd"/>
      <w:r>
        <w:t xml:space="preserve"> thing to be able to conclude so confidently based on only 30 people. However, hypothesis testing gives us a framework to do this (as long as our data is a random sample). Essentially we’ve seen that a random sample like this would be incredibly unlikely if </w:t>
      </w:r>
      <m:oMath>
        <m:r>
          <w:rPr>
            <w:rFonts w:ascii="Cambria Math" w:hAnsi="Cambria Math"/>
          </w:rPr>
          <m:t>μ</m:t>
        </m:r>
        <m:r>
          <m:rPr>
            <m:sty m:val="p"/>
          </m:rPr>
          <w:rPr>
            <w:rFonts w:ascii="Cambria Math" w:hAnsi="Cambria Math"/>
          </w:rPr>
          <m:t>=</m:t>
        </m:r>
        <m:r>
          <w:rPr>
            <w:rFonts w:ascii="Cambria Math" w:hAnsi="Cambria Math"/>
          </w:rPr>
          <m:t>98.6</m:t>
        </m:r>
        <m:r>
          <m:rPr>
            <m:sty m:val="p"/>
          </m:rPr>
          <w:rPr>
            <w:rFonts w:ascii="Cambria Math" w:hAnsi="Cambria Math"/>
          </w:rPr>
          <m:t>°</m:t>
        </m:r>
        <m:r>
          <w:rPr>
            <w:rFonts w:ascii="Cambria Math" w:hAnsi="Cambria Math"/>
          </w:rPr>
          <m:t>F</m:t>
        </m:r>
      </m:oMath>
      <w:r>
        <w:t xml:space="preserve">. It seems only reasonable that a better explanation for what we saw then is that the null hypothesis is not true and </w:t>
      </w:r>
      <m:oMath>
        <m:r>
          <w:rPr>
            <w:rFonts w:ascii="Cambria Math" w:hAnsi="Cambria Math"/>
          </w:rPr>
          <m:t>mu</m:t>
        </m:r>
      </m:oMath>
      <w:r>
        <w:t xml:space="preserve"> equals something besides </w:t>
      </w:r>
      <m:oMath>
        <m:r>
          <w:rPr>
            <w:rFonts w:ascii="Cambria Math" w:hAnsi="Cambria Math"/>
          </w:rPr>
          <m:t>98.6</m:t>
        </m:r>
        <m:r>
          <m:rPr>
            <m:sty m:val="p"/>
          </m:rPr>
          <w:rPr>
            <w:rFonts w:ascii="Cambria Math" w:hAnsi="Cambria Math"/>
          </w:rPr>
          <m:t>°</m:t>
        </m:r>
        <m:r>
          <w:rPr>
            <w:rFonts w:ascii="Cambria Math" w:hAnsi="Cambria Math"/>
          </w:rPr>
          <m:t>F</m:t>
        </m:r>
      </m:oMath>
      <w:r>
        <w:t>.</w:t>
      </w:r>
    </w:p>
    <w:p w14:paraId="711ACEEE" w14:textId="1D91E9E4" w:rsidR="00985276" w:rsidRDefault="00000000">
      <w:pPr>
        <w:pStyle w:val="BodyText"/>
      </w:pPr>
      <w:r>
        <w:t xml:space="preserve">(Note: The idea of an average body temperature of 98.6°F actually comes from 1868, and it just sort of “stuck”. There is some information about the origins of that number </w:t>
      </w:r>
      <w:hyperlink r:id="rId10">
        <w:r w:rsidR="00985276">
          <w:rPr>
            <w:rStyle w:val="Hyperlink"/>
          </w:rPr>
          <w:t>here</w:t>
        </w:r>
      </w:hyperlink>
      <w:r>
        <w:t>. In reality, our body temperatures change throughout the day and are affected by many factors. If you’re interested in diving into the issue more, you can check out the article I linked at the top of the section, too.)</w:t>
      </w:r>
    </w:p>
    <w:p w14:paraId="2C816C49" w14:textId="77777777" w:rsidR="00985276" w:rsidRDefault="00A54481">
      <w:r>
        <w:rPr>
          <w:noProof/>
        </w:rPr>
        <w:pict w14:anchorId="07009051">
          <v:rect id="_x0000_i1026" alt="" style="width:468pt;height:.05pt;mso-width-percent:0;mso-height-percent:0;mso-width-percent:0;mso-height-percent:0" o:hralign="center" o:hrstd="t" o:hr="t"/>
        </w:pict>
      </w:r>
    </w:p>
    <w:p w14:paraId="7C23EEAE" w14:textId="77777777" w:rsidR="00985276" w:rsidRDefault="00000000">
      <w:pPr>
        <w:pStyle w:val="Heading1"/>
      </w:pPr>
      <w:bookmarkStart w:id="24" w:name="_Toc182139432"/>
      <w:bookmarkStart w:id="25" w:name="X979bee0bff78057654077b6d1976b55ab89847d"/>
      <w:bookmarkEnd w:id="15"/>
      <w:bookmarkEnd w:id="23"/>
      <w:r>
        <w:lastRenderedPageBreak/>
        <w:t xml:space="preserve">Theory-based hypothesis tests for </w:t>
      </w:r>
      <m:oMath>
        <m:r>
          <w:rPr>
            <w:rFonts w:ascii="Cambria Math" w:hAnsi="Cambria Math"/>
          </w:rPr>
          <m:t>p</m:t>
        </m:r>
      </m:oMath>
      <w:r>
        <w:t xml:space="preserve"> or </w:t>
      </w:r>
      <m:oMath>
        <m:r>
          <w:rPr>
            <w:rFonts w:ascii="Cambria Math" w:hAnsi="Cambria Math"/>
          </w:rPr>
          <m:t>μ</m:t>
        </m:r>
      </m:oMath>
      <w:bookmarkEnd w:id="24"/>
    </w:p>
    <w:p w14:paraId="098871F7" w14:textId="77777777" w:rsidR="00985276" w:rsidRDefault="00000000">
      <w:pPr>
        <w:pStyle w:val="FirstParagraph"/>
      </w:pPr>
      <w:r>
        <w:t>We will use the same R functions and same conditions/assumptions for theory-based hypothesis tests as we did for theory-based confidence intervals.</w:t>
      </w:r>
    </w:p>
    <w:p w14:paraId="5288C1CF" w14:textId="77777777" w:rsidR="00985276" w:rsidRDefault="00000000">
      <w:pPr>
        <w:pStyle w:val="BodyText"/>
      </w:pPr>
      <w:r>
        <w:t xml:space="preserve">This means that for hypothesis tests about proportions we use </w:t>
      </w:r>
      <w:r>
        <w:rPr>
          <w:rStyle w:val="VerbatimChar"/>
        </w:rPr>
        <w:t>prop.test()</w:t>
      </w:r>
      <w:r>
        <w:t xml:space="preserve"> and for hypothesis tests about means we use </w:t>
      </w:r>
      <w:r>
        <w:rPr>
          <w:rStyle w:val="VerbatimChar"/>
        </w:rPr>
        <w:t>t.test()</w:t>
      </w:r>
      <w:r>
        <w:t xml:space="preserve">. Since we are not making a confidence interval, we do not need to use the </w:t>
      </w:r>
      <w:r>
        <w:rPr>
          <w:rStyle w:val="VerbatimChar"/>
        </w:rPr>
        <w:t>conf.level</w:t>
      </w:r>
      <w:r>
        <w:t xml:space="preserve"> argument.</w:t>
      </w:r>
    </w:p>
    <w:p w14:paraId="637FFB10" w14:textId="77777777" w:rsidR="00985276" w:rsidRDefault="00985276">
      <w:pPr>
        <w:pStyle w:val="BodyText"/>
      </w:pPr>
    </w:p>
    <w:p w14:paraId="3FCF7EFC" w14:textId="77777777" w:rsidR="00985276" w:rsidRDefault="00000000">
      <w:pPr>
        <w:pStyle w:val="Heading2"/>
      </w:pPr>
      <w:bookmarkStart w:id="26" w:name="_Toc182139433"/>
      <w:bookmarkStart w:id="27" w:name="using-prop.test-for-hypotheses-about-p"/>
      <w:r>
        <w:t xml:space="preserve">Using </w:t>
      </w:r>
      <w:r>
        <w:rPr>
          <w:rStyle w:val="VerbatimChar"/>
        </w:rPr>
        <w:t>prop.test()</w:t>
      </w:r>
      <w:r>
        <w:t xml:space="preserve"> for hypotheses about </w:t>
      </w:r>
      <m:oMath>
        <m:r>
          <w:rPr>
            <w:rFonts w:ascii="Cambria Math" w:hAnsi="Cambria Math"/>
          </w:rPr>
          <m:t>p</m:t>
        </m:r>
      </m:oMath>
      <w:bookmarkEnd w:id="26"/>
    </w:p>
    <w:p w14:paraId="16477226" w14:textId="77777777" w:rsidR="00985276" w:rsidRDefault="00000000">
      <w:pPr>
        <w:pStyle w:val="FirstParagraph"/>
      </w:pPr>
      <w:r>
        <w:t xml:space="preserve">Let’s start with our example about a population proportion. In addition to specifying </w:t>
      </w:r>
      <w:r>
        <w:rPr>
          <w:rStyle w:val="VerbatimChar"/>
        </w:rPr>
        <w:t>x</w:t>
      </w:r>
      <w:r>
        <w:t xml:space="preserve"> (number of successes) and </w:t>
      </w:r>
      <w:r>
        <w:rPr>
          <w:rStyle w:val="VerbatimChar"/>
        </w:rPr>
        <w:t>n</w:t>
      </w:r>
      <w:r>
        <w:t xml:space="preserve"> (sample size), we will also add:</w:t>
      </w:r>
    </w:p>
    <w:p w14:paraId="4DF2E529" w14:textId="77777777" w:rsidR="00985276" w:rsidRDefault="00000000">
      <w:pPr>
        <w:pStyle w:val="Compact"/>
        <w:numPr>
          <w:ilvl w:val="0"/>
          <w:numId w:val="6"/>
        </w:numPr>
      </w:pPr>
      <w:r>
        <w:rPr>
          <w:rStyle w:val="VerbatimChar"/>
        </w:rPr>
        <w:t>p</w:t>
      </w:r>
      <w:r>
        <w:t xml:space="preserve"> - the value from our null hypothesis (default is 0.5)</w:t>
      </w:r>
    </w:p>
    <w:p w14:paraId="7A4E2910" w14:textId="77777777" w:rsidR="00985276" w:rsidRDefault="00000000">
      <w:pPr>
        <w:pStyle w:val="Compact"/>
        <w:numPr>
          <w:ilvl w:val="0"/>
          <w:numId w:val="6"/>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238A3C7B" w14:textId="77777777" w:rsidR="00985276" w:rsidRDefault="00985276">
      <w:pPr>
        <w:pStyle w:val="FirstParagraph"/>
      </w:pPr>
    </w:p>
    <w:p w14:paraId="093F034B" w14:textId="2EA8F524" w:rsidR="00985276" w:rsidRPr="003E3B5E" w:rsidRDefault="00000000">
      <w:pPr>
        <w:pStyle w:val="BodyText"/>
        <w:rPr>
          <w:color w:val="FF0000"/>
        </w:rPr>
      </w:pPr>
      <w:r>
        <w:rPr>
          <w:b/>
          <w:bCs/>
        </w:rPr>
        <w:t>Practice:</w:t>
      </w:r>
      <w:r>
        <w:t xml:space="preserve"> Use the output from the </w:t>
      </w:r>
      <w:proofErr w:type="gramStart"/>
      <w:r>
        <w:rPr>
          <w:rStyle w:val="VerbatimChar"/>
        </w:rPr>
        <w:t>table(</w:t>
      </w:r>
      <w:proofErr w:type="gramEnd"/>
      <w:r>
        <w:rPr>
          <w:rStyle w:val="VerbatimChar"/>
        </w:rPr>
        <w:t>)</w:t>
      </w:r>
      <w:r>
        <w:t xml:space="preserve"> function below to write code that uses </w:t>
      </w:r>
      <w:r>
        <w:rPr>
          <w:rStyle w:val="VerbatimChar"/>
        </w:rPr>
        <w:t>prop.test()</w:t>
      </w:r>
      <w:r>
        <w:t xml:space="preserve"> to calculate a p-value for a theory-based hypothesis test of our mice in NY example.</w:t>
      </w:r>
      <w:r w:rsidR="003E3B5E">
        <w:t xml:space="preserve"> </w:t>
      </w:r>
      <w:r w:rsidR="003E3B5E">
        <w:rPr>
          <w:color w:val="FF0000"/>
        </w:rPr>
        <w:t>(see notes13.R for code)</w:t>
      </w:r>
    </w:p>
    <w:p w14:paraId="516E0819" w14:textId="77777777" w:rsidR="00985276" w:rsidRDefault="00985276">
      <w:pPr>
        <w:pStyle w:val="BodyText"/>
      </w:pPr>
    </w:p>
    <w:p w14:paraId="0539753C" w14:textId="77777777" w:rsidR="00985276" w:rsidRDefault="00000000">
      <w:pPr>
        <w:pStyle w:val="SourceCode"/>
      </w:pPr>
      <w:r>
        <w:rPr>
          <w:rStyle w:val="FunctionTok"/>
        </w:rPr>
        <w:t>table</w:t>
      </w:r>
      <w:r>
        <w:rPr>
          <w:rStyle w:val="NormalTok"/>
        </w:rPr>
        <w:t>(mice</w:t>
      </w:r>
      <w:r>
        <w:rPr>
          <w:rStyle w:val="SpecialCharTok"/>
        </w:rPr>
        <w:t>$</w:t>
      </w:r>
      <w:r>
        <w:rPr>
          <w:rStyle w:val="NormalTok"/>
        </w:rPr>
        <w:t xml:space="preserve">drugresist) </w:t>
      </w:r>
      <w:r>
        <w:rPr>
          <w:rStyle w:val="CommentTok"/>
        </w:rPr>
        <w:t># to find values for x and n</w:t>
      </w:r>
    </w:p>
    <w:p w14:paraId="08534396" w14:textId="77777777" w:rsidR="00985276" w:rsidRDefault="00000000">
      <w:pPr>
        <w:pStyle w:val="SourceCode"/>
      </w:pPr>
      <w:r>
        <w:rPr>
          <w:rStyle w:val="VerbatimChar"/>
        </w:rPr>
        <w:t xml:space="preserve">## </w:t>
      </w:r>
      <w:r>
        <w:br/>
      </w:r>
      <w:r>
        <w:rPr>
          <w:rStyle w:val="VerbatimChar"/>
        </w:rPr>
        <w:t xml:space="preserve">##  No Yes </w:t>
      </w:r>
      <w:r>
        <w:br/>
      </w:r>
      <w:r>
        <w:rPr>
          <w:rStyle w:val="VerbatimChar"/>
        </w:rPr>
        <w:t>## 321  95</w:t>
      </w:r>
    </w:p>
    <w:p w14:paraId="7D547B39" w14:textId="77777777" w:rsidR="00985276" w:rsidRDefault="00985276">
      <w:pPr>
        <w:pStyle w:val="FirstParagraph"/>
      </w:pPr>
    </w:p>
    <w:p w14:paraId="2D084094" w14:textId="77777777" w:rsidR="00985276" w:rsidRDefault="00000000">
      <w:pPr>
        <w:pStyle w:val="BodyText"/>
      </w:pPr>
      <w:r>
        <w:t xml:space="preserve">We should get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0.228</m:t>
        </m:r>
      </m:oMath>
      <w:r>
        <w:t xml:space="preserve"> at the bottom and a p-value of 0.1679, which should be similar to our simulation-based p-value.</w:t>
      </w:r>
    </w:p>
    <w:p w14:paraId="30A245CF" w14:textId="77777777" w:rsidR="00985276" w:rsidRDefault="00985276">
      <w:pPr>
        <w:pStyle w:val="BodyText"/>
      </w:pPr>
    </w:p>
    <w:p w14:paraId="5C5CDA15" w14:textId="77777777" w:rsidR="00985276" w:rsidRDefault="00000000">
      <w:pPr>
        <w:pStyle w:val="BodyText"/>
      </w:pPr>
      <w:r>
        <w:rPr>
          <w:b/>
          <w:bCs/>
        </w:rPr>
        <w:t>Note</w:t>
      </w:r>
      <w:r>
        <w:t xml:space="preserve">: At this point in the notes, we’ve talked about </w:t>
      </w:r>
      <m:oMath>
        <m:r>
          <w:rPr>
            <w:rFonts w:ascii="Cambria Math" w:hAnsi="Cambria Math"/>
          </w:rPr>
          <m:t>p</m:t>
        </m:r>
      </m:oMath>
      <w:r>
        <w:t xml:space="preserve">, </w:t>
      </w:r>
      <m:oMath>
        <m:acc>
          <m:accPr>
            <m:ctrlPr>
              <w:rPr>
                <w:rFonts w:ascii="Cambria Math" w:hAnsi="Cambria Math"/>
              </w:rPr>
            </m:ctrlPr>
          </m:accPr>
          <m:e>
            <m:r>
              <w:rPr>
                <w:rFonts w:ascii="Cambria Math" w:hAnsi="Cambria Math"/>
              </w:rPr>
              <m:t>p</m:t>
            </m:r>
          </m:e>
        </m:acc>
      </m:oMath>
      <w:r>
        <w:t>, and p-values. Each of these are discussed differently and represent different quantities.</w:t>
      </w:r>
    </w:p>
    <w:p w14:paraId="71274732" w14:textId="77777777" w:rsidR="00985276" w:rsidRDefault="00000000">
      <w:pPr>
        <w:pStyle w:val="Compact"/>
        <w:numPr>
          <w:ilvl w:val="0"/>
          <w:numId w:val="7"/>
        </w:numPr>
      </w:pPr>
      <m:oMath>
        <m:r>
          <w:rPr>
            <w:rFonts w:ascii="Cambria Math" w:hAnsi="Cambria Math"/>
          </w:rPr>
          <m:t>p</m:t>
        </m:r>
      </m:oMath>
      <w:r>
        <w:t xml:space="preserve"> is the population proportion (called p)</w:t>
      </w:r>
    </w:p>
    <w:p w14:paraId="0AE334C4" w14:textId="77777777" w:rsidR="00985276" w:rsidRDefault="00000000">
      <w:pPr>
        <w:pStyle w:val="Compact"/>
        <w:numPr>
          <w:ilvl w:val="0"/>
          <w:numId w:val="7"/>
        </w:numPr>
      </w:pPr>
      <m:oMath>
        <m:acc>
          <m:accPr>
            <m:ctrlPr>
              <w:rPr>
                <w:rFonts w:ascii="Cambria Math" w:hAnsi="Cambria Math"/>
              </w:rPr>
            </m:ctrlPr>
          </m:accPr>
          <m:e>
            <m:r>
              <w:rPr>
                <w:rFonts w:ascii="Cambria Math" w:hAnsi="Cambria Math"/>
              </w:rPr>
              <m:t>p</m:t>
            </m:r>
          </m:e>
        </m:acc>
      </m:oMath>
      <w:r>
        <w:t xml:space="preserve"> is the </w:t>
      </w:r>
      <w:r>
        <w:rPr>
          <w:i/>
          <w:iCs/>
        </w:rPr>
        <w:t>sample</w:t>
      </w:r>
      <w:r>
        <w:t xml:space="preserve"> proportion (called p hat)</w:t>
      </w:r>
    </w:p>
    <w:p w14:paraId="4CF1CDBF" w14:textId="6B672347" w:rsidR="00985276" w:rsidRDefault="00000000" w:rsidP="00650C22">
      <w:pPr>
        <w:pStyle w:val="Compact"/>
        <w:numPr>
          <w:ilvl w:val="0"/>
          <w:numId w:val="7"/>
        </w:numPr>
      </w:pPr>
      <w:r>
        <w:t>p-value is the probability of getting data at least as extreme as what we saw if we lived in a world where the null hypothesis were true (called a p value)</w:t>
      </w:r>
    </w:p>
    <w:p w14:paraId="736EF2AC" w14:textId="77777777" w:rsidR="00985276" w:rsidRDefault="00000000">
      <w:pPr>
        <w:pStyle w:val="Heading2"/>
      </w:pPr>
      <w:bookmarkStart w:id="28" w:name="_Toc182139434"/>
      <w:bookmarkStart w:id="29" w:name="using-t.test-for-hypotheses-about-mu"/>
      <w:bookmarkEnd w:id="27"/>
      <w:r>
        <w:lastRenderedPageBreak/>
        <w:t xml:space="preserve">Using </w:t>
      </w:r>
      <w:r>
        <w:rPr>
          <w:rStyle w:val="VerbatimChar"/>
        </w:rPr>
        <w:t>t.test()</w:t>
      </w:r>
      <w:r>
        <w:t xml:space="preserve"> for hypotheses about </w:t>
      </w:r>
      <m:oMath>
        <m:r>
          <w:rPr>
            <w:rFonts w:ascii="Cambria Math" w:hAnsi="Cambria Math"/>
          </w:rPr>
          <m:t>μ</m:t>
        </m:r>
      </m:oMath>
      <w:bookmarkEnd w:id="28"/>
    </w:p>
    <w:p w14:paraId="0260ABF8" w14:textId="77777777" w:rsidR="00985276" w:rsidRDefault="00000000">
      <w:pPr>
        <w:pStyle w:val="FirstParagraph"/>
      </w:pPr>
      <w:r>
        <w:t>In addition to specifying our vector of quantitative values, we will also add:</w:t>
      </w:r>
    </w:p>
    <w:p w14:paraId="51B209C2" w14:textId="77777777" w:rsidR="00985276" w:rsidRDefault="00000000">
      <w:pPr>
        <w:pStyle w:val="Compact"/>
        <w:numPr>
          <w:ilvl w:val="0"/>
          <w:numId w:val="8"/>
        </w:numPr>
      </w:pPr>
      <w:r>
        <w:rPr>
          <w:rStyle w:val="VerbatimChar"/>
        </w:rPr>
        <w:t>mu</w:t>
      </w:r>
      <w:r>
        <w:t xml:space="preserve"> - the value from our null hypothesis (default is 0)</w:t>
      </w:r>
    </w:p>
    <w:p w14:paraId="362D27F4" w14:textId="77777777" w:rsidR="00985276" w:rsidRDefault="00000000">
      <w:pPr>
        <w:pStyle w:val="Compact"/>
        <w:numPr>
          <w:ilvl w:val="0"/>
          <w:numId w:val="8"/>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7D628943" w14:textId="77777777" w:rsidR="00985276" w:rsidRDefault="00985276">
      <w:pPr>
        <w:pStyle w:val="FirstParagraph"/>
      </w:pPr>
    </w:p>
    <w:p w14:paraId="4838D66F" w14:textId="16DF7259" w:rsidR="00985276" w:rsidRPr="003E3B5E" w:rsidRDefault="00000000">
      <w:pPr>
        <w:pStyle w:val="BodyText"/>
        <w:rPr>
          <w:color w:val="FF0000"/>
        </w:rPr>
      </w:pPr>
      <w:r>
        <w:rPr>
          <w:b/>
          <w:bCs/>
        </w:rPr>
        <w:t>Practice:</w:t>
      </w:r>
      <w:r>
        <w:t xml:space="preserve"> Use the </w:t>
      </w:r>
      <w:r>
        <w:rPr>
          <w:rStyle w:val="VerbatimChar"/>
        </w:rPr>
        <w:t>t.test()</w:t>
      </w:r>
      <w:r>
        <w:t xml:space="preserve"> function to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for our </w:t>
      </w:r>
      <w:r>
        <w:rPr>
          <w:rStyle w:val="VerbatimChar"/>
        </w:rPr>
        <w:t>bodytemps</w:t>
      </w:r>
      <w:r>
        <w:t xml:space="preserve"> data. You should get the results below:</w:t>
      </w:r>
      <w:r w:rsidR="003E3B5E">
        <w:t xml:space="preserve"> </w:t>
      </w:r>
      <w:r w:rsidR="003E3B5E">
        <w:rPr>
          <w:color w:val="FF0000"/>
        </w:rPr>
        <w:t>(see notes13.R for code)</w:t>
      </w:r>
    </w:p>
    <w:p w14:paraId="47874D58" w14:textId="77777777" w:rsidR="00985276" w:rsidRDefault="00000000">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data:  bodytemps$temperature</w:t>
      </w:r>
      <w:r>
        <w:br/>
      </w:r>
      <w:r>
        <w:rPr>
          <w:rStyle w:val="VerbatimChar"/>
        </w:rPr>
        <w:t>## t = -7.1709, df = 29, p-value = 6.813e-08</w:t>
      </w:r>
      <w:r>
        <w:br/>
      </w:r>
      <w:r>
        <w:rPr>
          <w:rStyle w:val="VerbatimChar"/>
        </w:rPr>
        <w:t>## alternative hypothesis: true mean is not equal to 98.6</w:t>
      </w:r>
      <w:r>
        <w:br/>
      </w:r>
      <w:r>
        <w:rPr>
          <w:rStyle w:val="VerbatimChar"/>
        </w:rPr>
        <w:t>## 95 percent confidence interval:</w:t>
      </w:r>
      <w:r>
        <w:br/>
      </w:r>
      <w:r>
        <w:rPr>
          <w:rStyle w:val="VerbatimChar"/>
        </w:rPr>
        <w:t>##  97.30708 97.88092</w:t>
      </w:r>
      <w:r>
        <w:br/>
      </w:r>
      <w:r>
        <w:rPr>
          <w:rStyle w:val="VerbatimChar"/>
        </w:rPr>
        <w:t>## sample estimates:</w:t>
      </w:r>
      <w:r>
        <w:br/>
      </w:r>
      <w:r>
        <w:rPr>
          <w:rStyle w:val="VerbatimChar"/>
        </w:rPr>
        <w:t xml:space="preserve">## mean of x </w:t>
      </w:r>
      <w:r>
        <w:br/>
      </w:r>
      <w:r>
        <w:rPr>
          <w:rStyle w:val="VerbatimChar"/>
        </w:rPr>
        <w:t>##    97.594</w:t>
      </w:r>
    </w:p>
    <w:p w14:paraId="2CAF0DD3" w14:textId="77777777" w:rsidR="00985276" w:rsidRDefault="00985276">
      <w:pPr>
        <w:pStyle w:val="FirstParagraph"/>
      </w:pPr>
    </w:p>
    <w:p w14:paraId="52B21DDC" w14:textId="77777777" w:rsidR="00985276" w:rsidRDefault="00A54481">
      <w:r>
        <w:rPr>
          <w:noProof/>
        </w:rPr>
        <w:pict w14:anchorId="7D77F50D">
          <v:rect id="_x0000_i1025" alt="" style="width:468pt;height:.05pt;mso-width-percent:0;mso-height-percent:0;mso-width-percent:0;mso-height-percent:0" o:hralign="center" o:hrstd="t" o:hr="t"/>
        </w:pict>
      </w:r>
    </w:p>
    <w:p w14:paraId="16306255" w14:textId="77777777" w:rsidR="00985276" w:rsidRDefault="00000000">
      <w:pPr>
        <w:pStyle w:val="Heading1"/>
      </w:pPr>
      <w:bookmarkStart w:id="30" w:name="_Toc182139435"/>
      <w:bookmarkStart w:id="31" w:name="X572abe3340be0bc4695f8b21344383238204e4e"/>
      <w:bookmarkEnd w:id="25"/>
      <w:bookmarkEnd w:id="29"/>
      <w:r>
        <w:t>Revisiting the Learning Goals for Notes 13</w:t>
      </w:r>
      <w:bookmarkEnd w:id="30"/>
    </w:p>
    <w:p w14:paraId="59390F73" w14:textId="77777777" w:rsidR="00985276" w:rsidRDefault="00000000">
      <w:pPr>
        <w:pStyle w:val="Compact"/>
        <w:numPr>
          <w:ilvl w:val="0"/>
          <w:numId w:val="9"/>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7D128DEF" w14:textId="77777777" w:rsidR="00985276" w:rsidRDefault="00000000">
      <w:pPr>
        <w:pStyle w:val="Compact"/>
        <w:numPr>
          <w:ilvl w:val="0"/>
          <w:numId w:val="9"/>
        </w:numPr>
      </w:pPr>
      <w:r>
        <w:t>Be able to use the infer package to conduct simulation-based hypothesis tests for a single value.</w:t>
      </w:r>
    </w:p>
    <w:p w14:paraId="4BDBFDE3" w14:textId="77777777" w:rsidR="00985276" w:rsidRDefault="00000000">
      <w:pPr>
        <w:pStyle w:val="Compact"/>
        <w:numPr>
          <w:ilvl w:val="0"/>
          <w:numId w:val="9"/>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51A7D53D" w14:textId="77777777" w:rsidR="00985276" w:rsidRDefault="00000000">
      <w:pPr>
        <w:pStyle w:val="Compact"/>
        <w:numPr>
          <w:ilvl w:val="0"/>
          <w:numId w:val="9"/>
        </w:numPr>
      </w:pPr>
      <w:r>
        <w:t>Be able to write conclusions for hypothesis tests for a single value.</w:t>
      </w:r>
      <w:bookmarkEnd w:id="31"/>
    </w:p>
    <w:sectPr w:rsidR="009852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0483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302D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75383009">
    <w:abstractNumId w:val="0"/>
  </w:num>
  <w:num w:numId="2" w16cid:durableId="903875336">
    <w:abstractNumId w:val="1"/>
  </w:num>
  <w:num w:numId="3" w16cid:durableId="162866310">
    <w:abstractNumId w:val="1"/>
  </w:num>
  <w:num w:numId="4" w16cid:durableId="1878664618">
    <w:abstractNumId w:val="1"/>
  </w:num>
  <w:num w:numId="5" w16cid:durableId="1290287196">
    <w:abstractNumId w:val="1"/>
  </w:num>
  <w:num w:numId="6" w16cid:durableId="1572694237">
    <w:abstractNumId w:val="1"/>
  </w:num>
  <w:num w:numId="7" w16cid:durableId="1289434715">
    <w:abstractNumId w:val="1"/>
  </w:num>
  <w:num w:numId="8" w16cid:durableId="15084373">
    <w:abstractNumId w:val="1"/>
  </w:num>
  <w:num w:numId="9" w16cid:durableId="71257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85276"/>
    <w:rsid w:val="003E3B5E"/>
    <w:rsid w:val="00650C22"/>
    <w:rsid w:val="008E3519"/>
    <w:rsid w:val="00985276"/>
    <w:rsid w:val="00A54481"/>
    <w:rsid w:val="00D6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2672"/>
  <w15:docId w15:val="{6F55D3EA-FD60-B447-8DF8-1AEA938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50C22"/>
    <w:pPr>
      <w:spacing w:after="100"/>
    </w:pPr>
  </w:style>
  <w:style w:type="paragraph" w:styleId="TOC2">
    <w:name w:val="toc 2"/>
    <w:basedOn w:val="Normal"/>
    <w:next w:val="Normal"/>
    <w:autoRedefine/>
    <w:uiPriority w:val="39"/>
    <w:rsid w:val="00650C2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98-degrees-is-a-normal-body-temperature-right-not-qui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speaking-of-science/wp/2018/04/17/1-in-4-new-york-city-mice-carry-drug-resistant-bacteria-study-finds/" TargetMode="External"/><Relationship Id="rId11" Type="http://schemas.openxmlformats.org/officeDocument/2006/relationships/fontTable" Target="fontTable.xml"/><Relationship Id="rId5" Type="http://schemas.openxmlformats.org/officeDocument/2006/relationships/hyperlink" Target="https://moderndive.com/9-hypothesis-testing.html" TargetMode="External"/><Relationship Id="rId10" Type="http://schemas.openxmlformats.org/officeDocument/2006/relationships/hyperlink" Target="https://www.yalemedicine.org/stories/temperature-checks-covi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2601</Words>
  <Characters>14830</Characters>
  <Application>Microsoft Office Word</Application>
  <DocSecurity>0</DocSecurity>
  <Lines>123</Lines>
  <Paragraphs>34</Paragraphs>
  <ScaleCrop>false</ScaleCrop>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13 - Hypothesis Tests for a Single Value</dc:title>
  <dc:creator>STS 2300 (Fall 2024)</dc:creator>
  <cp:keywords/>
  <cp:lastModifiedBy>Nicholas Bussberg</cp:lastModifiedBy>
  <cp:revision>3</cp:revision>
  <dcterms:created xsi:type="dcterms:W3CDTF">2024-11-10T18:56:00Z</dcterms:created>
  <dcterms:modified xsi:type="dcterms:W3CDTF">2024-11-10T19:11:00Z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2024-11-10</vt:lpwstr>
  </property>
  <property fmtid="{D5CDD505-2E9C-101B-9397-08002B2CF9AE}" pid="3" name="output">
    <vt:lpwstr/>
  </property>
</Properties>
</file>