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B086D4" w14:textId="77777777" w:rsidR="00B23D44" w:rsidRDefault="00000000">
      <w:pPr>
        <w:pStyle w:val="Title"/>
      </w:pPr>
      <w:r>
        <w:t>Notes 15 - Other Hypothesis Tests (Chi-Squared &amp; ANOVA)</w:t>
      </w:r>
    </w:p>
    <w:p w14:paraId="5F313F97" w14:textId="77777777" w:rsidR="00B23D44" w:rsidRDefault="00000000">
      <w:pPr>
        <w:pStyle w:val="Author"/>
      </w:pPr>
      <w:r>
        <w:t>STS 2300 (Fall 2024)</w:t>
      </w:r>
    </w:p>
    <w:p w14:paraId="7F61761E" w14:textId="77777777" w:rsidR="00B23D44" w:rsidRDefault="00000000">
      <w:pPr>
        <w:pStyle w:val="Date"/>
      </w:pPr>
      <w:r>
        <w:t>Updated: 2024-11-25</w:t>
      </w:r>
    </w:p>
    <w:sdt>
      <w:sdtPr>
        <w:rPr>
          <w:rFonts w:asciiTheme="minorHAnsi" w:eastAsiaTheme="minorHAnsi" w:hAnsiTheme="minorHAnsi" w:cstheme="minorBidi"/>
          <w:color w:val="auto"/>
          <w:sz w:val="24"/>
          <w:szCs w:val="24"/>
        </w:rPr>
        <w:id w:val="2018267320"/>
        <w:docPartObj>
          <w:docPartGallery w:val="Table of Contents"/>
          <w:docPartUnique/>
        </w:docPartObj>
      </w:sdtPr>
      <w:sdtContent>
        <w:p w14:paraId="58FD5D2D" w14:textId="77777777" w:rsidR="00B23D44" w:rsidRDefault="00000000">
          <w:pPr>
            <w:pStyle w:val="TOCHeading"/>
          </w:pPr>
          <w:r>
            <w:t>Table of Contents</w:t>
          </w:r>
        </w:p>
        <w:p w14:paraId="0AEC5FFE" w14:textId="77777777" w:rsidR="00C9256E" w:rsidRDefault="00000000">
          <w:pPr>
            <w:pStyle w:val="TOC1"/>
            <w:tabs>
              <w:tab w:val="right" w:leader="dot" w:pos="9350"/>
            </w:tabs>
            <w:rPr>
              <w:rFonts w:eastAsiaTheme="minorEastAsia"/>
              <w:noProof/>
              <w:kern w:val="2"/>
              <w14:ligatures w14:val="standardContextual"/>
            </w:rPr>
          </w:pPr>
          <w:r>
            <w:fldChar w:fldCharType="begin"/>
          </w:r>
          <w:r>
            <w:instrText>TOC \o "1-3" \h \z \u</w:instrText>
          </w:r>
          <w:r>
            <w:fldChar w:fldCharType="separate"/>
          </w:r>
          <w:hyperlink w:anchor="_Toc183439127" w:history="1">
            <w:r w:rsidR="00C9256E" w:rsidRPr="00181B3D">
              <w:rPr>
                <w:rStyle w:val="Hyperlink"/>
                <w:noProof/>
              </w:rPr>
              <w:t>Reading for Notes 15</w:t>
            </w:r>
            <w:r w:rsidR="00C9256E">
              <w:rPr>
                <w:noProof/>
                <w:webHidden/>
              </w:rPr>
              <w:tab/>
            </w:r>
            <w:r w:rsidR="00C9256E">
              <w:rPr>
                <w:noProof/>
                <w:webHidden/>
              </w:rPr>
              <w:fldChar w:fldCharType="begin"/>
            </w:r>
            <w:r w:rsidR="00C9256E">
              <w:rPr>
                <w:noProof/>
                <w:webHidden/>
              </w:rPr>
              <w:instrText xml:space="preserve"> PAGEREF _Toc183439127 \h </w:instrText>
            </w:r>
            <w:r w:rsidR="00C9256E">
              <w:rPr>
                <w:noProof/>
                <w:webHidden/>
              </w:rPr>
            </w:r>
            <w:r w:rsidR="00C9256E">
              <w:rPr>
                <w:noProof/>
                <w:webHidden/>
              </w:rPr>
              <w:fldChar w:fldCharType="separate"/>
            </w:r>
            <w:r w:rsidR="00C9256E">
              <w:rPr>
                <w:noProof/>
                <w:webHidden/>
              </w:rPr>
              <w:t>1</w:t>
            </w:r>
            <w:r w:rsidR="00C9256E">
              <w:rPr>
                <w:noProof/>
                <w:webHidden/>
              </w:rPr>
              <w:fldChar w:fldCharType="end"/>
            </w:r>
          </w:hyperlink>
        </w:p>
        <w:p w14:paraId="292B422E" w14:textId="77777777" w:rsidR="00C9256E" w:rsidRDefault="00C9256E">
          <w:pPr>
            <w:pStyle w:val="TOC1"/>
            <w:tabs>
              <w:tab w:val="right" w:leader="dot" w:pos="9350"/>
            </w:tabs>
            <w:rPr>
              <w:rFonts w:eastAsiaTheme="minorEastAsia"/>
              <w:noProof/>
              <w:kern w:val="2"/>
              <w14:ligatures w14:val="standardContextual"/>
            </w:rPr>
          </w:pPr>
          <w:hyperlink w:anchor="_Toc183439128" w:history="1">
            <w:r w:rsidRPr="00181B3D">
              <w:rPr>
                <w:rStyle w:val="Hyperlink"/>
                <w:noProof/>
              </w:rPr>
              <w:t>Learning Goals for Notes 15</w:t>
            </w:r>
            <w:r>
              <w:rPr>
                <w:noProof/>
                <w:webHidden/>
              </w:rPr>
              <w:tab/>
            </w:r>
            <w:r>
              <w:rPr>
                <w:noProof/>
                <w:webHidden/>
              </w:rPr>
              <w:fldChar w:fldCharType="begin"/>
            </w:r>
            <w:r>
              <w:rPr>
                <w:noProof/>
                <w:webHidden/>
              </w:rPr>
              <w:instrText xml:space="preserve"> PAGEREF _Toc183439128 \h </w:instrText>
            </w:r>
            <w:r>
              <w:rPr>
                <w:noProof/>
                <w:webHidden/>
              </w:rPr>
            </w:r>
            <w:r>
              <w:rPr>
                <w:noProof/>
                <w:webHidden/>
              </w:rPr>
              <w:fldChar w:fldCharType="separate"/>
            </w:r>
            <w:r>
              <w:rPr>
                <w:noProof/>
                <w:webHidden/>
              </w:rPr>
              <w:t>1</w:t>
            </w:r>
            <w:r>
              <w:rPr>
                <w:noProof/>
                <w:webHidden/>
              </w:rPr>
              <w:fldChar w:fldCharType="end"/>
            </w:r>
          </w:hyperlink>
        </w:p>
        <w:p w14:paraId="7B96AD4F" w14:textId="77777777" w:rsidR="00C9256E" w:rsidRDefault="00C9256E">
          <w:pPr>
            <w:pStyle w:val="TOC1"/>
            <w:tabs>
              <w:tab w:val="right" w:leader="dot" w:pos="9350"/>
            </w:tabs>
            <w:rPr>
              <w:rFonts w:eastAsiaTheme="minorEastAsia"/>
              <w:noProof/>
              <w:kern w:val="2"/>
              <w14:ligatures w14:val="standardContextual"/>
            </w:rPr>
          </w:pPr>
          <w:hyperlink w:anchor="_Toc183439129" w:history="1">
            <w:r w:rsidRPr="00181B3D">
              <w:rPr>
                <w:rStyle w:val="Hyperlink"/>
                <w:noProof/>
              </w:rPr>
              <w:t>Chi-Squared Hypothesis Tests</w:t>
            </w:r>
            <w:r>
              <w:rPr>
                <w:noProof/>
                <w:webHidden/>
              </w:rPr>
              <w:tab/>
            </w:r>
            <w:r>
              <w:rPr>
                <w:noProof/>
                <w:webHidden/>
              </w:rPr>
              <w:fldChar w:fldCharType="begin"/>
            </w:r>
            <w:r>
              <w:rPr>
                <w:noProof/>
                <w:webHidden/>
              </w:rPr>
              <w:instrText xml:space="preserve"> PAGEREF _Toc183439129 \h </w:instrText>
            </w:r>
            <w:r>
              <w:rPr>
                <w:noProof/>
                <w:webHidden/>
              </w:rPr>
            </w:r>
            <w:r>
              <w:rPr>
                <w:noProof/>
                <w:webHidden/>
              </w:rPr>
              <w:fldChar w:fldCharType="separate"/>
            </w:r>
            <w:r>
              <w:rPr>
                <w:noProof/>
                <w:webHidden/>
              </w:rPr>
              <w:t>2</w:t>
            </w:r>
            <w:r>
              <w:rPr>
                <w:noProof/>
                <w:webHidden/>
              </w:rPr>
              <w:fldChar w:fldCharType="end"/>
            </w:r>
          </w:hyperlink>
        </w:p>
        <w:p w14:paraId="5E839E4B" w14:textId="77777777" w:rsidR="00C9256E" w:rsidRDefault="00C9256E">
          <w:pPr>
            <w:pStyle w:val="TOC2"/>
            <w:tabs>
              <w:tab w:val="right" w:leader="dot" w:pos="9350"/>
            </w:tabs>
            <w:rPr>
              <w:rFonts w:eastAsiaTheme="minorEastAsia"/>
              <w:noProof/>
              <w:kern w:val="2"/>
              <w14:ligatures w14:val="standardContextual"/>
            </w:rPr>
          </w:pPr>
          <w:hyperlink w:anchor="_Toc183439130" w:history="1">
            <w:r w:rsidRPr="00181B3D">
              <w:rPr>
                <w:rStyle w:val="Hyperlink"/>
                <w:noProof/>
              </w:rPr>
              <w:t>Step 1 - Setting up the hypotheses</w:t>
            </w:r>
            <w:r>
              <w:rPr>
                <w:noProof/>
                <w:webHidden/>
              </w:rPr>
              <w:tab/>
            </w:r>
            <w:r>
              <w:rPr>
                <w:noProof/>
                <w:webHidden/>
              </w:rPr>
              <w:fldChar w:fldCharType="begin"/>
            </w:r>
            <w:r>
              <w:rPr>
                <w:noProof/>
                <w:webHidden/>
              </w:rPr>
              <w:instrText xml:space="preserve"> PAGEREF _Toc183439130 \h </w:instrText>
            </w:r>
            <w:r>
              <w:rPr>
                <w:noProof/>
                <w:webHidden/>
              </w:rPr>
            </w:r>
            <w:r>
              <w:rPr>
                <w:noProof/>
                <w:webHidden/>
              </w:rPr>
              <w:fldChar w:fldCharType="separate"/>
            </w:r>
            <w:r>
              <w:rPr>
                <w:noProof/>
                <w:webHidden/>
              </w:rPr>
              <w:t>3</w:t>
            </w:r>
            <w:r>
              <w:rPr>
                <w:noProof/>
                <w:webHidden/>
              </w:rPr>
              <w:fldChar w:fldCharType="end"/>
            </w:r>
          </w:hyperlink>
        </w:p>
        <w:p w14:paraId="7A5C80FA" w14:textId="77777777" w:rsidR="00C9256E" w:rsidRDefault="00C9256E">
          <w:pPr>
            <w:pStyle w:val="TOC2"/>
            <w:tabs>
              <w:tab w:val="right" w:leader="dot" w:pos="9350"/>
            </w:tabs>
            <w:rPr>
              <w:rFonts w:eastAsiaTheme="minorEastAsia"/>
              <w:noProof/>
              <w:kern w:val="2"/>
              <w14:ligatures w14:val="standardContextual"/>
            </w:rPr>
          </w:pPr>
          <w:hyperlink w:anchor="_Toc183439131" w:history="1">
            <w:r w:rsidRPr="00181B3D">
              <w:rPr>
                <w:rStyle w:val="Hyperlink"/>
                <w:noProof/>
              </w:rPr>
              <w:t>Step 2 - Gathering and summarizing data</w:t>
            </w:r>
            <w:r>
              <w:rPr>
                <w:noProof/>
                <w:webHidden/>
              </w:rPr>
              <w:tab/>
            </w:r>
            <w:r>
              <w:rPr>
                <w:noProof/>
                <w:webHidden/>
              </w:rPr>
              <w:fldChar w:fldCharType="begin"/>
            </w:r>
            <w:r>
              <w:rPr>
                <w:noProof/>
                <w:webHidden/>
              </w:rPr>
              <w:instrText xml:space="preserve"> PAGEREF _Toc183439131 \h </w:instrText>
            </w:r>
            <w:r>
              <w:rPr>
                <w:noProof/>
                <w:webHidden/>
              </w:rPr>
            </w:r>
            <w:r>
              <w:rPr>
                <w:noProof/>
                <w:webHidden/>
              </w:rPr>
              <w:fldChar w:fldCharType="separate"/>
            </w:r>
            <w:r>
              <w:rPr>
                <w:noProof/>
                <w:webHidden/>
              </w:rPr>
              <w:t>3</w:t>
            </w:r>
            <w:r>
              <w:rPr>
                <w:noProof/>
                <w:webHidden/>
              </w:rPr>
              <w:fldChar w:fldCharType="end"/>
            </w:r>
          </w:hyperlink>
        </w:p>
        <w:p w14:paraId="49CCFFF0" w14:textId="77777777" w:rsidR="00C9256E" w:rsidRDefault="00C9256E">
          <w:pPr>
            <w:pStyle w:val="TOC2"/>
            <w:tabs>
              <w:tab w:val="right" w:leader="dot" w:pos="9350"/>
            </w:tabs>
            <w:rPr>
              <w:rFonts w:eastAsiaTheme="minorEastAsia"/>
              <w:noProof/>
              <w:kern w:val="2"/>
              <w14:ligatures w14:val="standardContextual"/>
            </w:rPr>
          </w:pPr>
          <w:hyperlink w:anchor="_Toc183439132" w:history="1">
            <w:r w:rsidRPr="00181B3D">
              <w:rPr>
                <w:rStyle w:val="Hyperlink"/>
                <w:noProof/>
              </w:rPr>
              <w:t>Step 3 - Simulating a null distribution and finding a p-value</w:t>
            </w:r>
            <w:r>
              <w:rPr>
                <w:noProof/>
                <w:webHidden/>
              </w:rPr>
              <w:tab/>
            </w:r>
            <w:r>
              <w:rPr>
                <w:noProof/>
                <w:webHidden/>
              </w:rPr>
              <w:fldChar w:fldCharType="begin"/>
            </w:r>
            <w:r>
              <w:rPr>
                <w:noProof/>
                <w:webHidden/>
              </w:rPr>
              <w:instrText xml:space="preserve"> PAGEREF _Toc183439132 \h </w:instrText>
            </w:r>
            <w:r>
              <w:rPr>
                <w:noProof/>
                <w:webHidden/>
              </w:rPr>
            </w:r>
            <w:r>
              <w:rPr>
                <w:noProof/>
                <w:webHidden/>
              </w:rPr>
              <w:fldChar w:fldCharType="separate"/>
            </w:r>
            <w:r>
              <w:rPr>
                <w:noProof/>
                <w:webHidden/>
              </w:rPr>
              <w:t>4</w:t>
            </w:r>
            <w:r>
              <w:rPr>
                <w:noProof/>
                <w:webHidden/>
              </w:rPr>
              <w:fldChar w:fldCharType="end"/>
            </w:r>
          </w:hyperlink>
        </w:p>
        <w:p w14:paraId="5883839C" w14:textId="77777777" w:rsidR="00C9256E" w:rsidRDefault="00C9256E">
          <w:pPr>
            <w:pStyle w:val="TOC2"/>
            <w:tabs>
              <w:tab w:val="right" w:leader="dot" w:pos="9350"/>
            </w:tabs>
            <w:rPr>
              <w:rFonts w:eastAsiaTheme="minorEastAsia"/>
              <w:noProof/>
              <w:kern w:val="2"/>
              <w14:ligatures w14:val="standardContextual"/>
            </w:rPr>
          </w:pPr>
          <w:hyperlink w:anchor="_Toc183439133" w:history="1">
            <w:r w:rsidRPr="00181B3D">
              <w:rPr>
                <w:rStyle w:val="Hyperlink"/>
                <w:noProof/>
              </w:rPr>
              <w:t>Step 4 - Conclusions for Chi-Squared hypothesis tests</w:t>
            </w:r>
            <w:r>
              <w:rPr>
                <w:noProof/>
                <w:webHidden/>
              </w:rPr>
              <w:tab/>
            </w:r>
            <w:r>
              <w:rPr>
                <w:noProof/>
                <w:webHidden/>
              </w:rPr>
              <w:fldChar w:fldCharType="begin"/>
            </w:r>
            <w:r>
              <w:rPr>
                <w:noProof/>
                <w:webHidden/>
              </w:rPr>
              <w:instrText xml:space="preserve"> PAGEREF _Toc183439133 \h </w:instrText>
            </w:r>
            <w:r>
              <w:rPr>
                <w:noProof/>
                <w:webHidden/>
              </w:rPr>
            </w:r>
            <w:r>
              <w:rPr>
                <w:noProof/>
                <w:webHidden/>
              </w:rPr>
              <w:fldChar w:fldCharType="separate"/>
            </w:r>
            <w:r>
              <w:rPr>
                <w:noProof/>
                <w:webHidden/>
              </w:rPr>
              <w:t>5</w:t>
            </w:r>
            <w:r>
              <w:rPr>
                <w:noProof/>
                <w:webHidden/>
              </w:rPr>
              <w:fldChar w:fldCharType="end"/>
            </w:r>
          </w:hyperlink>
        </w:p>
        <w:p w14:paraId="485CE751" w14:textId="77777777" w:rsidR="00C9256E" w:rsidRDefault="00C9256E">
          <w:pPr>
            <w:pStyle w:val="TOC1"/>
            <w:tabs>
              <w:tab w:val="right" w:leader="dot" w:pos="9350"/>
            </w:tabs>
            <w:rPr>
              <w:rFonts w:eastAsiaTheme="minorEastAsia"/>
              <w:noProof/>
              <w:kern w:val="2"/>
              <w14:ligatures w14:val="standardContextual"/>
            </w:rPr>
          </w:pPr>
          <w:hyperlink w:anchor="_Toc183439134" w:history="1">
            <w:r w:rsidRPr="00181B3D">
              <w:rPr>
                <w:rStyle w:val="Hyperlink"/>
                <w:noProof/>
              </w:rPr>
              <w:t>ANOVA tests comparing many population means</w:t>
            </w:r>
            <w:r>
              <w:rPr>
                <w:noProof/>
                <w:webHidden/>
              </w:rPr>
              <w:tab/>
            </w:r>
            <w:r>
              <w:rPr>
                <w:noProof/>
                <w:webHidden/>
              </w:rPr>
              <w:fldChar w:fldCharType="begin"/>
            </w:r>
            <w:r>
              <w:rPr>
                <w:noProof/>
                <w:webHidden/>
              </w:rPr>
              <w:instrText xml:space="preserve"> PAGEREF _Toc183439134 \h </w:instrText>
            </w:r>
            <w:r>
              <w:rPr>
                <w:noProof/>
                <w:webHidden/>
              </w:rPr>
            </w:r>
            <w:r>
              <w:rPr>
                <w:noProof/>
                <w:webHidden/>
              </w:rPr>
              <w:fldChar w:fldCharType="separate"/>
            </w:r>
            <w:r>
              <w:rPr>
                <w:noProof/>
                <w:webHidden/>
              </w:rPr>
              <w:t>5</w:t>
            </w:r>
            <w:r>
              <w:rPr>
                <w:noProof/>
                <w:webHidden/>
              </w:rPr>
              <w:fldChar w:fldCharType="end"/>
            </w:r>
          </w:hyperlink>
        </w:p>
        <w:p w14:paraId="2F22DAA1" w14:textId="77777777" w:rsidR="00C9256E" w:rsidRDefault="00C9256E">
          <w:pPr>
            <w:pStyle w:val="TOC2"/>
            <w:tabs>
              <w:tab w:val="right" w:leader="dot" w:pos="9350"/>
            </w:tabs>
            <w:rPr>
              <w:rFonts w:eastAsiaTheme="minorEastAsia"/>
              <w:noProof/>
              <w:kern w:val="2"/>
              <w14:ligatures w14:val="standardContextual"/>
            </w:rPr>
          </w:pPr>
          <w:hyperlink w:anchor="_Toc183439135" w:history="1">
            <w:r w:rsidRPr="00181B3D">
              <w:rPr>
                <w:rStyle w:val="Hyperlink"/>
                <w:noProof/>
              </w:rPr>
              <w:t>Step 1 - Setting up the hypotheses</w:t>
            </w:r>
            <w:r>
              <w:rPr>
                <w:noProof/>
                <w:webHidden/>
              </w:rPr>
              <w:tab/>
            </w:r>
            <w:r>
              <w:rPr>
                <w:noProof/>
                <w:webHidden/>
              </w:rPr>
              <w:fldChar w:fldCharType="begin"/>
            </w:r>
            <w:r>
              <w:rPr>
                <w:noProof/>
                <w:webHidden/>
              </w:rPr>
              <w:instrText xml:space="preserve"> PAGEREF _Toc183439135 \h </w:instrText>
            </w:r>
            <w:r>
              <w:rPr>
                <w:noProof/>
                <w:webHidden/>
              </w:rPr>
            </w:r>
            <w:r>
              <w:rPr>
                <w:noProof/>
                <w:webHidden/>
              </w:rPr>
              <w:fldChar w:fldCharType="separate"/>
            </w:r>
            <w:r>
              <w:rPr>
                <w:noProof/>
                <w:webHidden/>
              </w:rPr>
              <w:t>6</w:t>
            </w:r>
            <w:r>
              <w:rPr>
                <w:noProof/>
                <w:webHidden/>
              </w:rPr>
              <w:fldChar w:fldCharType="end"/>
            </w:r>
          </w:hyperlink>
        </w:p>
        <w:p w14:paraId="672A21E9" w14:textId="77777777" w:rsidR="00C9256E" w:rsidRDefault="00C9256E">
          <w:pPr>
            <w:pStyle w:val="TOC2"/>
            <w:tabs>
              <w:tab w:val="right" w:leader="dot" w:pos="9350"/>
            </w:tabs>
            <w:rPr>
              <w:rFonts w:eastAsiaTheme="minorEastAsia"/>
              <w:noProof/>
              <w:kern w:val="2"/>
              <w14:ligatures w14:val="standardContextual"/>
            </w:rPr>
          </w:pPr>
          <w:hyperlink w:anchor="_Toc183439136" w:history="1">
            <w:r w:rsidRPr="00181B3D">
              <w:rPr>
                <w:rStyle w:val="Hyperlink"/>
                <w:noProof/>
              </w:rPr>
              <w:t>Step 2 - Gathering and summarizing data</w:t>
            </w:r>
            <w:r>
              <w:rPr>
                <w:noProof/>
                <w:webHidden/>
              </w:rPr>
              <w:tab/>
            </w:r>
            <w:r>
              <w:rPr>
                <w:noProof/>
                <w:webHidden/>
              </w:rPr>
              <w:fldChar w:fldCharType="begin"/>
            </w:r>
            <w:r>
              <w:rPr>
                <w:noProof/>
                <w:webHidden/>
              </w:rPr>
              <w:instrText xml:space="preserve"> PAGEREF _Toc183439136 \h </w:instrText>
            </w:r>
            <w:r>
              <w:rPr>
                <w:noProof/>
                <w:webHidden/>
              </w:rPr>
            </w:r>
            <w:r>
              <w:rPr>
                <w:noProof/>
                <w:webHidden/>
              </w:rPr>
              <w:fldChar w:fldCharType="separate"/>
            </w:r>
            <w:r>
              <w:rPr>
                <w:noProof/>
                <w:webHidden/>
              </w:rPr>
              <w:t>6</w:t>
            </w:r>
            <w:r>
              <w:rPr>
                <w:noProof/>
                <w:webHidden/>
              </w:rPr>
              <w:fldChar w:fldCharType="end"/>
            </w:r>
          </w:hyperlink>
        </w:p>
        <w:p w14:paraId="5663D62A" w14:textId="77777777" w:rsidR="00C9256E" w:rsidRDefault="00C9256E">
          <w:pPr>
            <w:pStyle w:val="TOC2"/>
            <w:tabs>
              <w:tab w:val="right" w:leader="dot" w:pos="9350"/>
            </w:tabs>
            <w:rPr>
              <w:rFonts w:eastAsiaTheme="minorEastAsia"/>
              <w:noProof/>
              <w:kern w:val="2"/>
              <w14:ligatures w14:val="standardContextual"/>
            </w:rPr>
          </w:pPr>
          <w:hyperlink w:anchor="_Toc183439137" w:history="1">
            <w:r w:rsidRPr="00181B3D">
              <w:rPr>
                <w:rStyle w:val="Hyperlink"/>
                <w:noProof/>
              </w:rPr>
              <w:t>Step 3 - Simulating a null distribution and finding a p-value</w:t>
            </w:r>
            <w:r>
              <w:rPr>
                <w:noProof/>
                <w:webHidden/>
              </w:rPr>
              <w:tab/>
            </w:r>
            <w:r>
              <w:rPr>
                <w:noProof/>
                <w:webHidden/>
              </w:rPr>
              <w:fldChar w:fldCharType="begin"/>
            </w:r>
            <w:r>
              <w:rPr>
                <w:noProof/>
                <w:webHidden/>
              </w:rPr>
              <w:instrText xml:space="preserve"> PAGEREF _Toc183439137 \h </w:instrText>
            </w:r>
            <w:r>
              <w:rPr>
                <w:noProof/>
                <w:webHidden/>
              </w:rPr>
            </w:r>
            <w:r>
              <w:rPr>
                <w:noProof/>
                <w:webHidden/>
              </w:rPr>
              <w:fldChar w:fldCharType="separate"/>
            </w:r>
            <w:r>
              <w:rPr>
                <w:noProof/>
                <w:webHidden/>
              </w:rPr>
              <w:t>8</w:t>
            </w:r>
            <w:r>
              <w:rPr>
                <w:noProof/>
                <w:webHidden/>
              </w:rPr>
              <w:fldChar w:fldCharType="end"/>
            </w:r>
          </w:hyperlink>
        </w:p>
        <w:p w14:paraId="4F1BE006" w14:textId="77777777" w:rsidR="00C9256E" w:rsidRDefault="00C9256E">
          <w:pPr>
            <w:pStyle w:val="TOC2"/>
            <w:tabs>
              <w:tab w:val="right" w:leader="dot" w:pos="9350"/>
            </w:tabs>
            <w:rPr>
              <w:rFonts w:eastAsiaTheme="minorEastAsia"/>
              <w:noProof/>
              <w:kern w:val="2"/>
              <w14:ligatures w14:val="standardContextual"/>
            </w:rPr>
          </w:pPr>
          <w:hyperlink w:anchor="_Toc183439138" w:history="1">
            <w:r w:rsidRPr="00181B3D">
              <w:rPr>
                <w:rStyle w:val="Hyperlink"/>
                <w:noProof/>
              </w:rPr>
              <w:t>Step 4 - Conclusions for ANOVA hypothesis tests</w:t>
            </w:r>
            <w:r>
              <w:rPr>
                <w:noProof/>
                <w:webHidden/>
              </w:rPr>
              <w:tab/>
            </w:r>
            <w:r>
              <w:rPr>
                <w:noProof/>
                <w:webHidden/>
              </w:rPr>
              <w:fldChar w:fldCharType="begin"/>
            </w:r>
            <w:r>
              <w:rPr>
                <w:noProof/>
                <w:webHidden/>
              </w:rPr>
              <w:instrText xml:space="preserve"> PAGEREF _Toc183439138 \h </w:instrText>
            </w:r>
            <w:r>
              <w:rPr>
                <w:noProof/>
                <w:webHidden/>
              </w:rPr>
            </w:r>
            <w:r>
              <w:rPr>
                <w:noProof/>
                <w:webHidden/>
              </w:rPr>
              <w:fldChar w:fldCharType="separate"/>
            </w:r>
            <w:r>
              <w:rPr>
                <w:noProof/>
                <w:webHidden/>
              </w:rPr>
              <w:t>9</w:t>
            </w:r>
            <w:r>
              <w:rPr>
                <w:noProof/>
                <w:webHidden/>
              </w:rPr>
              <w:fldChar w:fldCharType="end"/>
            </w:r>
          </w:hyperlink>
        </w:p>
        <w:p w14:paraId="7B6E2D0E" w14:textId="77777777" w:rsidR="00C9256E" w:rsidRDefault="00C9256E">
          <w:pPr>
            <w:pStyle w:val="TOC1"/>
            <w:tabs>
              <w:tab w:val="right" w:leader="dot" w:pos="9350"/>
            </w:tabs>
            <w:rPr>
              <w:rFonts w:eastAsiaTheme="minorEastAsia"/>
              <w:noProof/>
              <w:kern w:val="2"/>
              <w14:ligatures w14:val="standardContextual"/>
            </w:rPr>
          </w:pPr>
          <w:hyperlink w:anchor="_Toc183439139" w:history="1">
            <w:r w:rsidRPr="00181B3D">
              <w:rPr>
                <w:rStyle w:val="Hyperlink"/>
                <w:noProof/>
              </w:rPr>
              <w:t>Theory-based ANOVA and Chi-Squared hypothesis tests</w:t>
            </w:r>
            <w:r>
              <w:rPr>
                <w:noProof/>
                <w:webHidden/>
              </w:rPr>
              <w:tab/>
            </w:r>
            <w:r>
              <w:rPr>
                <w:noProof/>
                <w:webHidden/>
              </w:rPr>
              <w:fldChar w:fldCharType="begin"/>
            </w:r>
            <w:r>
              <w:rPr>
                <w:noProof/>
                <w:webHidden/>
              </w:rPr>
              <w:instrText xml:space="preserve"> PAGEREF _Toc183439139 \h </w:instrText>
            </w:r>
            <w:r>
              <w:rPr>
                <w:noProof/>
                <w:webHidden/>
              </w:rPr>
            </w:r>
            <w:r>
              <w:rPr>
                <w:noProof/>
                <w:webHidden/>
              </w:rPr>
              <w:fldChar w:fldCharType="separate"/>
            </w:r>
            <w:r>
              <w:rPr>
                <w:noProof/>
                <w:webHidden/>
              </w:rPr>
              <w:t>9</w:t>
            </w:r>
            <w:r>
              <w:rPr>
                <w:noProof/>
                <w:webHidden/>
              </w:rPr>
              <w:fldChar w:fldCharType="end"/>
            </w:r>
          </w:hyperlink>
        </w:p>
        <w:p w14:paraId="4CC35AFC" w14:textId="77777777" w:rsidR="00C9256E" w:rsidRDefault="00C9256E">
          <w:pPr>
            <w:pStyle w:val="TOC1"/>
            <w:tabs>
              <w:tab w:val="right" w:leader="dot" w:pos="9350"/>
            </w:tabs>
            <w:rPr>
              <w:rFonts w:eastAsiaTheme="minorEastAsia"/>
              <w:noProof/>
              <w:kern w:val="2"/>
              <w14:ligatures w14:val="standardContextual"/>
            </w:rPr>
          </w:pPr>
          <w:hyperlink w:anchor="_Toc183439140" w:history="1">
            <w:r w:rsidRPr="00181B3D">
              <w:rPr>
                <w:rStyle w:val="Hyperlink"/>
                <w:noProof/>
              </w:rPr>
              <w:t>Revisiting the Learning Goals for Notes 15</w:t>
            </w:r>
            <w:r>
              <w:rPr>
                <w:noProof/>
                <w:webHidden/>
              </w:rPr>
              <w:tab/>
            </w:r>
            <w:r>
              <w:rPr>
                <w:noProof/>
                <w:webHidden/>
              </w:rPr>
              <w:fldChar w:fldCharType="begin"/>
            </w:r>
            <w:r>
              <w:rPr>
                <w:noProof/>
                <w:webHidden/>
              </w:rPr>
              <w:instrText xml:space="preserve"> PAGEREF _Toc183439140 \h </w:instrText>
            </w:r>
            <w:r>
              <w:rPr>
                <w:noProof/>
                <w:webHidden/>
              </w:rPr>
            </w:r>
            <w:r>
              <w:rPr>
                <w:noProof/>
                <w:webHidden/>
              </w:rPr>
              <w:fldChar w:fldCharType="separate"/>
            </w:r>
            <w:r>
              <w:rPr>
                <w:noProof/>
                <w:webHidden/>
              </w:rPr>
              <w:t>10</w:t>
            </w:r>
            <w:r>
              <w:rPr>
                <w:noProof/>
                <w:webHidden/>
              </w:rPr>
              <w:fldChar w:fldCharType="end"/>
            </w:r>
          </w:hyperlink>
        </w:p>
        <w:p w14:paraId="7D865AC6" w14:textId="77777777" w:rsidR="00B23D44" w:rsidRDefault="00000000">
          <w:r>
            <w:fldChar w:fldCharType="end"/>
          </w:r>
        </w:p>
      </w:sdtContent>
    </w:sdt>
    <w:p w14:paraId="265546FB" w14:textId="77777777" w:rsidR="00B23D44" w:rsidRDefault="003748F1">
      <w:r>
        <w:rPr>
          <w:noProof/>
        </w:rPr>
        <w:pict w14:anchorId="1867C5DD">
          <v:rect id="_x0000_i1029" alt="" style="width:468pt;height:.05pt;mso-width-percent:0;mso-height-percent:0;mso-width-percent:0;mso-height-percent:0" o:hralign="center" o:hrstd="t" o:hr="t"/>
        </w:pict>
      </w:r>
    </w:p>
    <w:p w14:paraId="3090D823" w14:textId="77777777" w:rsidR="00B23D44" w:rsidRDefault="00000000">
      <w:pPr>
        <w:pStyle w:val="Heading1"/>
      </w:pPr>
      <w:bookmarkStart w:id="0" w:name="_Toc183439127"/>
      <w:bookmarkStart w:id="1" w:name="reading-for-notes-15"/>
      <w:r>
        <w:t>Reading for Notes 15</w:t>
      </w:r>
      <w:bookmarkEnd w:id="0"/>
    </w:p>
    <w:p w14:paraId="3FC07F19" w14:textId="77777777" w:rsidR="00B23D44" w:rsidRDefault="00000000">
      <w:pPr>
        <w:pStyle w:val="FirstParagraph"/>
      </w:pPr>
      <w:r>
        <w:t xml:space="preserve">You can reference the </w:t>
      </w:r>
      <w:r>
        <w:rPr>
          <w:rStyle w:val="VerbatimChar"/>
        </w:rPr>
        <w:t>infer</w:t>
      </w:r>
      <w:r>
        <w:t xml:space="preserve"> package documentation for the </w:t>
      </w:r>
      <w:hyperlink r:id="rId5">
        <w:r w:rsidR="00B23D44">
          <w:rPr>
            <w:rStyle w:val="Hyperlink"/>
          </w:rPr>
          <w:t>Chi-Squared test</w:t>
        </w:r>
      </w:hyperlink>
      <w:r>
        <w:t xml:space="preserve"> and </w:t>
      </w:r>
      <w:hyperlink r:id="rId6">
        <w:r w:rsidR="00B23D44">
          <w:rPr>
            <w:rStyle w:val="Hyperlink"/>
          </w:rPr>
          <w:t>ANOVA test</w:t>
        </w:r>
      </w:hyperlink>
      <w:r>
        <w:t xml:space="preserve"> to supplement Notes 15.</w:t>
      </w:r>
    </w:p>
    <w:p w14:paraId="56D8A764" w14:textId="77777777" w:rsidR="00B23D44" w:rsidRDefault="003748F1">
      <w:r>
        <w:rPr>
          <w:noProof/>
        </w:rPr>
        <w:pict w14:anchorId="08CE03DE">
          <v:rect id="_x0000_i1028" alt="" style="width:468pt;height:.05pt;mso-width-percent:0;mso-height-percent:0;mso-width-percent:0;mso-height-percent:0" o:hralign="center" o:hrstd="t" o:hr="t"/>
        </w:pict>
      </w:r>
    </w:p>
    <w:p w14:paraId="509A81D7" w14:textId="77777777" w:rsidR="00B23D44" w:rsidRDefault="00000000">
      <w:pPr>
        <w:pStyle w:val="Heading1"/>
      </w:pPr>
      <w:bookmarkStart w:id="2" w:name="_Toc183439128"/>
      <w:bookmarkStart w:id="3" w:name="learning-goals-for-notes-15"/>
      <w:bookmarkEnd w:id="1"/>
      <w:r>
        <w:t>Learning Goals for Notes 15</w:t>
      </w:r>
      <w:bookmarkEnd w:id="2"/>
    </w:p>
    <w:p w14:paraId="5273FF21" w14:textId="77777777" w:rsidR="00B23D44" w:rsidRDefault="00000000">
      <w:pPr>
        <w:pStyle w:val="Compact"/>
        <w:numPr>
          <w:ilvl w:val="0"/>
          <w:numId w:val="2"/>
        </w:numPr>
      </w:pPr>
      <w:r>
        <w:t>Be able to set up the hypotheses Chi-Squared and ANOVA tests</w:t>
      </w:r>
    </w:p>
    <w:p w14:paraId="470F6FA7" w14:textId="77777777" w:rsidR="00B23D44" w:rsidRDefault="00000000">
      <w:pPr>
        <w:pStyle w:val="Compact"/>
        <w:numPr>
          <w:ilvl w:val="0"/>
          <w:numId w:val="2"/>
        </w:numPr>
      </w:pPr>
      <w:r>
        <w:lastRenderedPageBreak/>
        <w:t>Be able to use the infer package to conduct simulation-based Chi-Squared and ANOVA hypothesis tests</w:t>
      </w:r>
    </w:p>
    <w:p w14:paraId="363B2B44" w14:textId="77777777" w:rsidR="00B23D44" w:rsidRDefault="00000000">
      <w:pPr>
        <w:pStyle w:val="Compact"/>
        <w:numPr>
          <w:ilvl w:val="0"/>
          <w:numId w:val="2"/>
        </w:numPr>
      </w:pPr>
      <w:r>
        <w:t>Be able to use R to calculate p-values for theory-based Chi-Squared and ANOVA hypothesis tests</w:t>
      </w:r>
    </w:p>
    <w:p w14:paraId="16F7A221" w14:textId="77777777" w:rsidR="00B23D44" w:rsidRDefault="00000000">
      <w:pPr>
        <w:pStyle w:val="Compact"/>
        <w:numPr>
          <w:ilvl w:val="0"/>
          <w:numId w:val="2"/>
        </w:numPr>
      </w:pPr>
      <w:r>
        <w:t>Be able to write conclusions for Chi-Squared and ANOVA hypothesis tests</w:t>
      </w:r>
    </w:p>
    <w:p w14:paraId="351377F9" w14:textId="77777777" w:rsidR="00B23D44" w:rsidRDefault="003748F1">
      <w:r>
        <w:rPr>
          <w:noProof/>
        </w:rPr>
        <w:pict w14:anchorId="0F24126D">
          <v:rect id="_x0000_i1027" alt="" style="width:468pt;height:.05pt;mso-width-percent:0;mso-height-percent:0;mso-width-percent:0;mso-height-percent:0" o:hralign="center" o:hrstd="t" o:hr="t"/>
        </w:pict>
      </w:r>
    </w:p>
    <w:p w14:paraId="46EE56D6" w14:textId="77777777" w:rsidR="00B23D44" w:rsidRDefault="00000000">
      <w:pPr>
        <w:pStyle w:val="FirstParagraph"/>
      </w:pPr>
      <w:r>
        <w:t>I’ll be using the following packages in this set of notes, so I’ll load them before I get started.</w:t>
      </w:r>
    </w:p>
    <w:p w14:paraId="40861F3E" w14:textId="77777777" w:rsidR="00B23D44" w:rsidRDefault="00000000">
      <w:pPr>
        <w:pStyle w:val="SourceCode"/>
      </w:pPr>
      <w:r>
        <w:rPr>
          <w:rStyle w:val="FunctionTok"/>
        </w:rPr>
        <w:t>library</w:t>
      </w:r>
      <w:r>
        <w:rPr>
          <w:rStyle w:val="NormalTok"/>
        </w:rPr>
        <w:t>(infer)</w:t>
      </w:r>
      <w:r>
        <w:br/>
      </w:r>
      <w:r>
        <w:rPr>
          <w:rStyle w:val="FunctionTok"/>
        </w:rPr>
        <w:t>library</w:t>
      </w:r>
      <w:r>
        <w:rPr>
          <w:rStyle w:val="NormalTok"/>
        </w:rPr>
        <w:t>(ggplot2)</w:t>
      </w:r>
      <w:r>
        <w:br/>
      </w:r>
      <w:r>
        <w:rPr>
          <w:rStyle w:val="FunctionTok"/>
        </w:rPr>
        <w:t>library</w:t>
      </w:r>
      <w:r>
        <w:rPr>
          <w:rStyle w:val="NormalTok"/>
        </w:rPr>
        <w:t>(dplyr)</w:t>
      </w:r>
    </w:p>
    <w:p w14:paraId="74695CA5" w14:textId="77777777" w:rsidR="00B23D44" w:rsidRDefault="003748F1">
      <w:r>
        <w:rPr>
          <w:noProof/>
        </w:rPr>
        <w:pict w14:anchorId="378DE611">
          <v:rect id="_x0000_i1026" alt="" style="width:468pt;height:.05pt;mso-width-percent:0;mso-height-percent:0;mso-width-percent:0;mso-height-percent:0" o:hralign="center" o:hrstd="t" o:hr="t"/>
        </w:pict>
      </w:r>
    </w:p>
    <w:p w14:paraId="09141EF4" w14:textId="77777777" w:rsidR="00B23D44" w:rsidRDefault="00000000">
      <w:pPr>
        <w:pStyle w:val="FirstParagraph"/>
      </w:pPr>
      <w:r>
        <w:t>Both Chi-Squared and ANOVA tests are extensions of tests that we have already learned about.</w:t>
      </w:r>
    </w:p>
    <w:p w14:paraId="63F4379A" w14:textId="77777777" w:rsidR="00B23D44" w:rsidRDefault="00000000">
      <w:pPr>
        <w:pStyle w:val="BodyText"/>
      </w:pPr>
      <w:r>
        <w:t xml:space="preserve">In a </w:t>
      </w:r>
      <w:r w:rsidRPr="00FE16F2">
        <w:rPr>
          <w:highlight w:val="yellow"/>
        </w:rPr>
        <w:t>Chi-Squared test, we have two categorical variables</w:t>
      </w:r>
      <w:r>
        <w:t xml:space="preserve"> (like we do in a difference in proportions test) and are looking at whether they are related. Unlike a difference in proportions test, each categorical variable may have more than two categories.</w:t>
      </w:r>
    </w:p>
    <w:p w14:paraId="2B05FB4B" w14:textId="77777777" w:rsidR="00B23D44" w:rsidRDefault="00000000">
      <w:pPr>
        <w:pStyle w:val="BodyText"/>
      </w:pPr>
      <w:r>
        <w:t xml:space="preserve">In an </w:t>
      </w:r>
      <w:r w:rsidRPr="00FE16F2">
        <w:rPr>
          <w:highlight w:val="yellow"/>
        </w:rPr>
        <w:t>ANOVA test, we have one quantitative variable and one categorical variable</w:t>
      </w:r>
      <w:r>
        <w:t xml:space="preserve"> (like we do in a difference in means test) and are comparing the means of the groups. Unlike a difference in means test, we may have more than two means that we are comparing.</w:t>
      </w:r>
    </w:p>
    <w:p w14:paraId="1F8638C0" w14:textId="77777777" w:rsidR="00B23D44" w:rsidRDefault="00B23D44">
      <w:pPr>
        <w:pStyle w:val="BodyText"/>
      </w:pPr>
    </w:p>
    <w:p w14:paraId="7B3BE2AE" w14:textId="77777777" w:rsidR="00B23D44" w:rsidRDefault="00000000">
      <w:pPr>
        <w:pStyle w:val="Heading1"/>
      </w:pPr>
      <w:bookmarkStart w:id="4" w:name="_Toc183439129"/>
      <w:bookmarkStart w:id="5" w:name="chi-squared-hypothesis-tests"/>
      <w:bookmarkEnd w:id="3"/>
      <w:r>
        <w:t>Chi-Squared Hypothesis Tests</w:t>
      </w:r>
      <w:bookmarkEnd w:id="4"/>
    </w:p>
    <w:p w14:paraId="4374319C" w14:textId="77777777" w:rsidR="00B23D44" w:rsidRDefault="00000000">
      <w:pPr>
        <w:pStyle w:val="FirstParagraph"/>
      </w:pPr>
      <w:r>
        <w:t>Chi-squared tests are used when we want to see if there is a relationship between two categorical variables. A test for a difference in sample proportions would be the simplest version of this, but with a Chi-Squared test we may have more than two categories with one or both of our variables.</w:t>
      </w:r>
    </w:p>
    <w:p w14:paraId="5BA00603" w14:textId="77777777" w:rsidR="00B23D44" w:rsidRDefault="00000000">
      <w:pPr>
        <w:pStyle w:val="BodyText"/>
      </w:pPr>
      <w:r>
        <w:t>The Elon Poll contacted a random sample of recent college graduates (34 or younger) to ask if they thought college was “worth it” for them (broken into four categories). They also recorded whether the person was a first generation student or not. Suppose we’re interested in whether or not there’s a relationship between these two variables.</w:t>
      </w:r>
    </w:p>
    <w:p w14:paraId="251380DA" w14:textId="77777777" w:rsidR="00B23D44" w:rsidRDefault="00B23D44">
      <w:pPr>
        <w:pStyle w:val="BodyText"/>
      </w:pPr>
      <w:hyperlink r:id="rId7">
        <w:r>
          <w:rPr>
            <w:rStyle w:val="Hyperlink"/>
          </w:rPr>
          <w:t>Full report here</w:t>
        </w:r>
      </w:hyperlink>
    </w:p>
    <w:p w14:paraId="7842E3EA" w14:textId="77777777" w:rsidR="00B23D44" w:rsidRDefault="00B23D44">
      <w:pPr>
        <w:pStyle w:val="BodyText"/>
      </w:pPr>
    </w:p>
    <w:p w14:paraId="392E751B" w14:textId="77777777" w:rsidR="00B23D44" w:rsidRDefault="00000000">
      <w:pPr>
        <w:pStyle w:val="Heading2"/>
      </w:pPr>
      <w:bookmarkStart w:id="6" w:name="_Toc183439130"/>
      <w:bookmarkStart w:id="7" w:name="step-1---setting-up-the-hypotheses"/>
      <w:r>
        <w:lastRenderedPageBreak/>
        <w:t>Step 1 - Setting up the hypotheses</w:t>
      </w:r>
      <w:bookmarkEnd w:id="6"/>
    </w:p>
    <w:p w14:paraId="464F5244" w14:textId="77777777" w:rsidR="00B23D44" w:rsidRDefault="00000000">
      <w:pPr>
        <w:pStyle w:val="FirstParagraph"/>
      </w:pPr>
      <w:r>
        <w:t xml:space="preserve">Our hypothesis for Chi-Squared tests can be difficult to write in symbols, so we will write them out in sentences. Our null hypothesis will say there is </w:t>
      </w:r>
      <w:r>
        <w:rPr>
          <w:i/>
          <w:iCs/>
        </w:rPr>
        <w:t>no relationship</w:t>
      </w:r>
      <w:r>
        <w:t xml:space="preserve"> between our two variables (i.e., the variables are independent). The alternative hypothesis will say there is </w:t>
      </w:r>
      <w:r>
        <w:rPr>
          <w:i/>
          <w:iCs/>
        </w:rPr>
        <w:t>some sort of relationship</w:t>
      </w:r>
      <w:r>
        <w:t xml:space="preserve"> between the variables (i.e., the variables are not independent).</w:t>
      </w:r>
    </w:p>
    <w:p w14:paraId="51FE30F3" w14:textId="26FB807D" w:rsidR="00B23D44" w:rsidRDefault="00000000">
      <w:pPr>
        <w:pStyle w:val="BodyText"/>
      </w:pPr>
      <w:r>
        <w:t>For the Elon Poll example that might look like:</w:t>
      </w:r>
    </w:p>
    <w:p w14:paraId="1FA8B5C4" w14:textId="77777777" w:rsidR="00B23D44" w:rsidRDefault="00000000" w:rsidP="00C9256E">
      <w:pPr>
        <w:pStyle w:val="BodyText"/>
        <w:ind w:left="720"/>
      </w:pPr>
      <m:oMath>
        <m:sSub>
          <m:sSubPr>
            <m:ctrlPr>
              <w:rPr>
                <w:rFonts w:ascii="Cambria Math" w:hAnsi="Cambria Math"/>
              </w:rPr>
            </m:ctrlPr>
          </m:sSubPr>
          <m:e>
            <m:r>
              <w:rPr>
                <w:rFonts w:ascii="Cambria Math" w:hAnsi="Cambria Math"/>
              </w:rPr>
              <m:t>H</m:t>
            </m:r>
          </m:e>
          <m:sub>
            <m:r>
              <w:rPr>
                <w:rFonts w:ascii="Cambria Math" w:hAnsi="Cambria Math"/>
              </w:rPr>
              <m:t>0</m:t>
            </m:r>
          </m:sub>
        </m:sSub>
        <m:r>
          <m:rPr>
            <m:sty m:val="p"/>
          </m:rPr>
          <w:rPr>
            <w:rFonts w:ascii="Cambria Math" w:hAnsi="Cambria Math"/>
          </w:rPr>
          <m:t>:</m:t>
        </m:r>
      </m:oMath>
      <w:r>
        <w:t xml:space="preserve"> For recent college grads, there is </w:t>
      </w:r>
      <w:r w:rsidRPr="00FE16F2">
        <w:rPr>
          <w:b/>
          <w:bCs/>
          <w:highlight w:val="yellow"/>
        </w:rPr>
        <w:t>no relationship</w:t>
      </w:r>
      <w:r>
        <w:t xml:space="preserve"> between first-generation status and opinion on whether college was “worth it”</w:t>
      </w:r>
    </w:p>
    <w:p w14:paraId="2651F1BA" w14:textId="77777777" w:rsidR="00B23D44" w:rsidRDefault="00000000" w:rsidP="00C9256E">
      <w:pPr>
        <w:pStyle w:val="BodyText"/>
        <w:ind w:left="720"/>
      </w:pPr>
      <m:oMath>
        <m:sSub>
          <m:sSubPr>
            <m:ctrlPr>
              <w:rPr>
                <w:rFonts w:ascii="Cambria Math" w:hAnsi="Cambria Math"/>
              </w:rPr>
            </m:ctrlPr>
          </m:sSubPr>
          <m:e>
            <m:r>
              <w:rPr>
                <w:rFonts w:ascii="Cambria Math" w:hAnsi="Cambria Math"/>
              </w:rPr>
              <m:t>H</m:t>
            </m:r>
          </m:e>
          <m:sub>
            <m:r>
              <w:rPr>
                <w:rFonts w:ascii="Cambria Math" w:hAnsi="Cambria Math"/>
              </w:rPr>
              <m:t>a</m:t>
            </m:r>
          </m:sub>
        </m:sSub>
        <m:r>
          <m:rPr>
            <m:sty m:val="p"/>
          </m:rPr>
          <w:rPr>
            <w:rFonts w:ascii="Cambria Math" w:hAnsi="Cambria Math"/>
          </w:rPr>
          <m:t>:</m:t>
        </m:r>
      </m:oMath>
      <w:r>
        <w:t xml:space="preserve"> For recent college grads, there is </w:t>
      </w:r>
      <w:r w:rsidRPr="00FE16F2">
        <w:rPr>
          <w:b/>
          <w:bCs/>
          <w:highlight w:val="yellow"/>
        </w:rPr>
        <w:t>some sort of relationship</w:t>
      </w:r>
      <w:r>
        <w:t xml:space="preserve"> between first-generation status and opinion on whether college was “worth it”</w:t>
      </w:r>
    </w:p>
    <w:p w14:paraId="30B33806" w14:textId="77777777" w:rsidR="00B23D44" w:rsidRDefault="00B23D44">
      <w:pPr>
        <w:pStyle w:val="BodyText"/>
      </w:pPr>
    </w:p>
    <w:p w14:paraId="667914A5" w14:textId="77777777" w:rsidR="00B23D44" w:rsidRDefault="00000000">
      <w:pPr>
        <w:pStyle w:val="Heading2"/>
      </w:pPr>
      <w:bookmarkStart w:id="8" w:name="_Toc183439131"/>
      <w:bookmarkStart w:id="9" w:name="step-2---gathering-and-summarizing-data"/>
      <w:bookmarkEnd w:id="7"/>
      <w:r>
        <w:t>Step 2 - Gathering and summarizing data</w:t>
      </w:r>
      <w:bookmarkEnd w:id="8"/>
    </w:p>
    <w:p w14:paraId="4E19EF4F" w14:textId="77777777" w:rsidR="00B23D44" w:rsidRDefault="00000000">
      <w:pPr>
        <w:pStyle w:val="FirstParagraph"/>
      </w:pPr>
      <w:r>
        <w:t xml:space="preserve">Below is code to read the data from the Elon Poll into R and to display it in a table. The </w:t>
      </w:r>
      <w:r>
        <w:rPr>
          <w:rStyle w:val="VerbatimChar"/>
        </w:rPr>
        <w:t>levels</w:t>
      </w:r>
      <w:r>
        <w:t xml:space="preserve"> argument I included in </w:t>
      </w:r>
      <w:r>
        <w:rPr>
          <w:rStyle w:val="VerbatimChar"/>
        </w:rPr>
        <w:t>data.frame()</w:t>
      </w:r>
      <w:r>
        <w:t xml:space="preserve"> is used to maintain the ordering of the categories in R (instead of putting them alphabetically by default).</w:t>
      </w:r>
    </w:p>
    <w:p w14:paraId="53FE7CB8" w14:textId="77777777" w:rsidR="00B23D44" w:rsidRDefault="00B23D44">
      <w:pPr>
        <w:pStyle w:val="BodyText"/>
      </w:pPr>
    </w:p>
    <w:p w14:paraId="65038292" w14:textId="77777777" w:rsidR="00B23D44" w:rsidRDefault="00000000">
      <w:pPr>
        <w:pStyle w:val="SourceCode"/>
      </w:pPr>
      <w:r>
        <w:rPr>
          <w:rStyle w:val="NormalTok"/>
        </w:rPr>
        <w:t xml:space="preserve">college </w:t>
      </w:r>
      <w:r>
        <w:rPr>
          <w:rStyle w:val="OtherTok"/>
        </w:rPr>
        <w:t>&lt;-</w:t>
      </w:r>
      <w:r>
        <w:rPr>
          <w:rStyle w:val="NormalTok"/>
        </w:rPr>
        <w:t xml:space="preserve"> </w:t>
      </w:r>
      <w:r>
        <w:rPr>
          <w:rStyle w:val="FunctionTok"/>
        </w:rPr>
        <w:t>data.frame</w:t>
      </w:r>
      <w:r>
        <w:rPr>
          <w:rStyle w:val="NormalTok"/>
        </w:rPr>
        <w:t>(</w:t>
      </w:r>
      <w:r>
        <w:rPr>
          <w:rStyle w:val="AttributeTok"/>
        </w:rPr>
        <w:t>worthit =</w:t>
      </w:r>
      <w:r>
        <w:rPr>
          <w:rStyle w:val="NormalTok"/>
        </w:rPr>
        <w:t xml:space="preserve"> </w:t>
      </w:r>
      <w:r>
        <w:rPr>
          <w:rStyle w:val="FunctionTok"/>
        </w:rPr>
        <w:t>factor</w:t>
      </w:r>
      <w:r>
        <w:rPr>
          <w:rStyle w:val="NormalTok"/>
        </w:rPr>
        <w:t>(</w:t>
      </w:r>
      <w:r>
        <w:rPr>
          <w:rStyle w:val="FunctionTok"/>
        </w:rPr>
        <w:t>c</w:t>
      </w:r>
      <w:r>
        <w:rPr>
          <w:rStyle w:val="NormalTok"/>
        </w:rPr>
        <w:t>(</w:t>
      </w:r>
      <w:r>
        <w:rPr>
          <w:rStyle w:val="FunctionTok"/>
        </w:rPr>
        <w:t>rep</w:t>
      </w:r>
      <w:r>
        <w:rPr>
          <w:rStyle w:val="NormalTok"/>
        </w:rPr>
        <w:t>(</w:t>
      </w:r>
      <w:r>
        <w:rPr>
          <w:rStyle w:val="StringTok"/>
        </w:rPr>
        <w:t>"def_yes"</w:t>
      </w:r>
      <w:r>
        <w:rPr>
          <w:rStyle w:val="NormalTok"/>
        </w:rPr>
        <w:t xml:space="preserve">, </w:t>
      </w:r>
      <w:r>
        <w:rPr>
          <w:rStyle w:val="DecValTok"/>
        </w:rPr>
        <w:t>263</w:t>
      </w:r>
      <w:r>
        <w:rPr>
          <w:rStyle w:val="NormalTok"/>
        </w:rPr>
        <w:t xml:space="preserve">), </w:t>
      </w:r>
      <w:r>
        <w:rPr>
          <w:rStyle w:val="FunctionTok"/>
        </w:rPr>
        <w:t>rep</w:t>
      </w:r>
      <w:r>
        <w:rPr>
          <w:rStyle w:val="NormalTok"/>
        </w:rPr>
        <w:t>(</w:t>
      </w:r>
      <w:r>
        <w:rPr>
          <w:rStyle w:val="StringTok"/>
        </w:rPr>
        <w:t>"prob_yes"</w:t>
      </w:r>
      <w:r>
        <w:rPr>
          <w:rStyle w:val="NormalTok"/>
        </w:rPr>
        <w:t xml:space="preserve">, </w:t>
      </w:r>
      <w:r>
        <w:rPr>
          <w:rStyle w:val="DecValTok"/>
        </w:rPr>
        <w:t>197</w:t>
      </w:r>
      <w:r>
        <w:rPr>
          <w:rStyle w:val="NormalTok"/>
        </w:rPr>
        <w:t>),</w:t>
      </w:r>
      <w:r>
        <w:br/>
      </w:r>
      <w:r>
        <w:rPr>
          <w:rStyle w:val="NormalTok"/>
        </w:rPr>
        <w:t xml:space="preserve">                                  </w:t>
      </w:r>
      <w:r>
        <w:rPr>
          <w:rStyle w:val="FunctionTok"/>
        </w:rPr>
        <w:t>rep</w:t>
      </w:r>
      <w:r>
        <w:rPr>
          <w:rStyle w:val="NormalTok"/>
        </w:rPr>
        <w:t>(</w:t>
      </w:r>
      <w:r>
        <w:rPr>
          <w:rStyle w:val="StringTok"/>
        </w:rPr>
        <w:t>"prob_no"</w:t>
      </w:r>
      <w:r>
        <w:rPr>
          <w:rStyle w:val="NormalTok"/>
        </w:rPr>
        <w:t xml:space="preserve">, </w:t>
      </w:r>
      <w:r>
        <w:rPr>
          <w:rStyle w:val="DecValTok"/>
        </w:rPr>
        <w:t>90</w:t>
      </w:r>
      <w:r>
        <w:rPr>
          <w:rStyle w:val="NormalTok"/>
        </w:rPr>
        <w:t xml:space="preserve">), </w:t>
      </w:r>
      <w:r>
        <w:rPr>
          <w:rStyle w:val="FunctionTok"/>
        </w:rPr>
        <w:t>rep</w:t>
      </w:r>
      <w:r>
        <w:rPr>
          <w:rStyle w:val="NormalTok"/>
        </w:rPr>
        <w:t>(</w:t>
      </w:r>
      <w:r>
        <w:rPr>
          <w:rStyle w:val="StringTok"/>
        </w:rPr>
        <w:t>"def_no"</w:t>
      </w:r>
      <w:r>
        <w:rPr>
          <w:rStyle w:val="NormalTok"/>
        </w:rPr>
        <w:t xml:space="preserve">, </w:t>
      </w:r>
      <w:r>
        <w:rPr>
          <w:rStyle w:val="DecValTok"/>
        </w:rPr>
        <w:t>47</w:t>
      </w:r>
      <w:r>
        <w:rPr>
          <w:rStyle w:val="NormalTok"/>
        </w:rPr>
        <w:t>),</w:t>
      </w:r>
      <w:r>
        <w:br/>
      </w:r>
      <w:r>
        <w:rPr>
          <w:rStyle w:val="NormalTok"/>
        </w:rPr>
        <w:t xml:space="preserve">                                  </w:t>
      </w:r>
      <w:r>
        <w:rPr>
          <w:rStyle w:val="FunctionTok"/>
        </w:rPr>
        <w:t>rep</w:t>
      </w:r>
      <w:r>
        <w:rPr>
          <w:rStyle w:val="NormalTok"/>
        </w:rPr>
        <w:t>(</w:t>
      </w:r>
      <w:r>
        <w:rPr>
          <w:rStyle w:val="StringTok"/>
        </w:rPr>
        <w:t>"def_yes"</w:t>
      </w:r>
      <w:r>
        <w:rPr>
          <w:rStyle w:val="NormalTok"/>
        </w:rPr>
        <w:t xml:space="preserve">, </w:t>
      </w:r>
      <w:r>
        <w:rPr>
          <w:rStyle w:val="DecValTok"/>
        </w:rPr>
        <w:t>527</w:t>
      </w:r>
      <w:r>
        <w:rPr>
          <w:rStyle w:val="NormalTok"/>
        </w:rPr>
        <w:t xml:space="preserve">), </w:t>
      </w:r>
      <w:r>
        <w:rPr>
          <w:rStyle w:val="FunctionTok"/>
        </w:rPr>
        <w:t>rep</w:t>
      </w:r>
      <w:r>
        <w:rPr>
          <w:rStyle w:val="NormalTok"/>
        </w:rPr>
        <w:t>(</w:t>
      </w:r>
      <w:r>
        <w:rPr>
          <w:rStyle w:val="StringTok"/>
        </w:rPr>
        <w:t>"prob_yes"</w:t>
      </w:r>
      <w:r>
        <w:rPr>
          <w:rStyle w:val="NormalTok"/>
        </w:rPr>
        <w:t xml:space="preserve">, </w:t>
      </w:r>
      <w:r>
        <w:rPr>
          <w:rStyle w:val="DecValTok"/>
        </w:rPr>
        <w:t>331</w:t>
      </w:r>
      <w:r>
        <w:rPr>
          <w:rStyle w:val="NormalTok"/>
        </w:rPr>
        <w:t>),</w:t>
      </w:r>
      <w:r>
        <w:br/>
      </w:r>
      <w:r>
        <w:rPr>
          <w:rStyle w:val="NormalTok"/>
        </w:rPr>
        <w:t xml:space="preserve">                                  </w:t>
      </w:r>
      <w:r>
        <w:rPr>
          <w:rStyle w:val="FunctionTok"/>
        </w:rPr>
        <w:t>rep</w:t>
      </w:r>
      <w:r>
        <w:rPr>
          <w:rStyle w:val="NormalTok"/>
        </w:rPr>
        <w:t>(</w:t>
      </w:r>
      <w:r>
        <w:rPr>
          <w:rStyle w:val="StringTok"/>
        </w:rPr>
        <w:t>"prob_no"</w:t>
      </w:r>
      <w:r>
        <w:rPr>
          <w:rStyle w:val="NormalTok"/>
        </w:rPr>
        <w:t xml:space="preserve">, </w:t>
      </w:r>
      <w:r>
        <w:rPr>
          <w:rStyle w:val="DecValTok"/>
        </w:rPr>
        <w:t>88</w:t>
      </w:r>
      <w:r>
        <w:rPr>
          <w:rStyle w:val="NormalTok"/>
        </w:rPr>
        <w:t xml:space="preserve">), </w:t>
      </w:r>
      <w:r>
        <w:rPr>
          <w:rStyle w:val="FunctionTok"/>
        </w:rPr>
        <w:t>rep</w:t>
      </w:r>
      <w:r>
        <w:rPr>
          <w:rStyle w:val="NormalTok"/>
        </w:rPr>
        <w:t>(</w:t>
      </w:r>
      <w:r>
        <w:rPr>
          <w:rStyle w:val="StringTok"/>
        </w:rPr>
        <w:t>"def_no"</w:t>
      </w:r>
      <w:r>
        <w:rPr>
          <w:rStyle w:val="NormalTok"/>
        </w:rPr>
        <w:t xml:space="preserve">, </w:t>
      </w:r>
      <w:r>
        <w:rPr>
          <w:rStyle w:val="DecValTok"/>
        </w:rPr>
        <w:t>29</w:t>
      </w:r>
      <w:r>
        <w:rPr>
          <w:rStyle w:val="NormalTok"/>
        </w:rPr>
        <w:t>)),</w:t>
      </w:r>
      <w:r>
        <w:br/>
      </w:r>
      <w:r>
        <w:rPr>
          <w:rStyle w:val="NormalTok"/>
        </w:rPr>
        <w:t xml:space="preserve">                                  </w:t>
      </w:r>
      <w:r>
        <w:rPr>
          <w:rStyle w:val="AttributeTok"/>
        </w:rPr>
        <w:t>levels =</w:t>
      </w:r>
      <w:r>
        <w:rPr>
          <w:rStyle w:val="NormalTok"/>
        </w:rPr>
        <w:t xml:space="preserve"> </w:t>
      </w:r>
      <w:r>
        <w:rPr>
          <w:rStyle w:val="FunctionTok"/>
        </w:rPr>
        <w:t>c</w:t>
      </w:r>
      <w:r>
        <w:rPr>
          <w:rStyle w:val="NormalTok"/>
        </w:rPr>
        <w:t>(</w:t>
      </w:r>
      <w:r>
        <w:rPr>
          <w:rStyle w:val="StringTok"/>
        </w:rPr>
        <w:t>"def_yes"</w:t>
      </w:r>
      <w:r>
        <w:rPr>
          <w:rStyle w:val="NormalTok"/>
        </w:rPr>
        <w:t xml:space="preserve">, </w:t>
      </w:r>
      <w:r>
        <w:rPr>
          <w:rStyle w:val="StringTok"/>
        </w:rPr>
        <w:t>"prob_yes"</w:t>
      </w:r>
      <w:r>
        <w:rPr>
          <w:rStyle w:val="NormalTok"/>
        </w:rPr>
        <w:t>,</w:t>
      </w:r>
      <w:r>
        <w:br/>
      </w:r>
      <w:r>
        <w:rPr>
          <w:rStyle w:val="NormalTok"/>
        </w:rPr>
        <w:t xml:space="preserve">                                             </w:t>
      </w:r>
      <w:r>
        <w:rPr>
          <w:rStyle w:val="StringTok"/>
        </w:rPr>
        <w:t>"prob_no"</w:t>
      </w:r>
      <w:r>
        <w:rPr>
          <w:rStyle w:val="NormalTok"/>
        </w:rPr>
        <w:t xml:space="preserve">, </w:t>
      </w:r>
      <w:r>
        <w:rPr>
          <w:rStyle w:val="StringTok"/>
        </w:rPr>
        <w:t>"def_no"</w:t>
      </w:r>
      <w:r>
        <w:rPr>
          <w:rStyle w:val="NormalTok"/>
        </w:rPr>
        <w:t>)),</w:t>
      </w:r>
      <w:r>
        <w:br/>
      </w:r>
      <w:r>
        <w:rPr>
          <w:rStyle w:val="NormalTok"/>
        </w:rPr>
        <w:t xml:space="preserve">                      </w:t>
      </w:r>
      <w:r>
        <w:rPr>
          <w:rStyle w:val="AttributeTok"/>
        </w:rPr>
        <w:t>firstgen =</w:t>
      </w:r>
      <w:r>
        <w:rPr>
          <w:rStyle w:val="NormalTok"/>
        </w:rPr>
        <w:t xml:space="preserve"> </w:t>
      </w:r>
      <w:r>
        <w:rPr>
          <w:rStyle w:val="FunctionTok"/>
        </w:rPr>
        <w:t>c</w:t>
      </w:r>
      <w:r>
        <w:rPr>
          <w:rStyle w:val="NormalTok"/>
        </w:rPr>
        <w:t>(</w:t>
      </w:r>
      <w:r>
        <w:rPr>
          <w:rStyle w:val="FunctionTok"/>
        </w:rPr>
        <w:t>rep</w:t>
      </w:r>
      <w:r>
        <w:rPr>
          <w:rStyle w:val="NormalTok"/>
        </w:rPr>
        <w:t>(</w:t>
      </w:r>
      <w:r>
        <w:rPr>
          <w:rStyle w:val="StringTok"/>
        </w:rPr>
        <w:t>"yes"</w:t>
      </w:r>
      <w:r>
        <w:rPr>
          <w:rStyle w:val="NormalTok"/>
        </w:rPr>
        <w:t xml:space="preserve">, </w:t>
      </w:r>
      <w:r>
        <w:rPr>
          <w:rStyle w:val="DecValTok"/>
        </w:rPr>
        <w:t>263</w:t>
      </w:r>
      <w:r>
        <w:rPr>
          <w:rStyle w:val="NormalTok"/>
        </w:rPr>
        <w:t xml:space="preserve"> </w:t>
      </w:r>
      <w:r>
        <w:rPr>
          <w:rStyle w:val="SpecialCharTok"/>
        </w:rPr>
        <w:t>+</w:t>
      </w:r>
      <w:r>
        <w:rPr>
          <w:rStyle w:val="NormalTok"/>
        </w:rPr>
        <w:t xml:space="preserve"> </w:t>
      </w:r>
      <w:r>
        <w:rPr>
          <w:rStyle w:val="DecValTok"/>
        </w:rPr>
        <w:t>197</w:t>
      </w:r>
      <w:r>
        <w:rPr>
          <w:rStyle w:val="NormalTok"/>
        </w:rPr>
        <w:t xml:space="preserve"> </w:t>
      </w:r>
      <w:r>
        <w:rPr>
          <w:rStyle w:val="SpecialCharTok"/>
        </w:rPr>
        <w:t>+</w:t>
      </w:r>
      <w:r>
        <w:rPr>
          <w:rStyle w:val="NormalTok"/>
        </w:rPr>
        <w:t xml:space="preserve"> </w:t>
      </w:r>
      <w:r>
        <w:rPr>
          <w:rStyle w:val="DecValTok"/>
        </w:rPr>
        <w:t>90</w:t>
      </w:r>
      <w:r>
        <w:rPr>
          <w:rStyle w:val="NormalTok"/>
        </w:rPr>
        <w:t xml:space="preserve"> </w:t>
      </w:r>
      <w:r>
        <w:rPr>
          <w:rStyle w:val="SpecialCharTok"/>
        </w:rPr>
        <w:t>+</w:t>
      </w:r>
      <w:r>
        <w:rPr>
          <w:rStyle w:val="NormalTok"/>
        </w:rPr>
        <w:t xml:space="preserve"> </w:t>
      </w:r>
      <w:r>
        <w:rPr>
          <w:rStyle w:val="DecValTok"/>
        </w:rPr>
        <w:t>47</w:t>
      </w:r>
      <w:r>
        <w:rPr>
          <w:rStyle w:val="NormalTok"/>
        </w:rPr>
        <w:t>),</w:t>
      </w:r>
      <w:r>
        <w:br/>
      </w:r>
      <w:r>
        <w:rPr>
          <w:rStyle w:val="NormalTok"/>
        </w:rPr>
        <w:t xml:space="preserve">                                   </w:t>
      </w:r>
      <w:r>
        <w:rPr>
          <w:rStyle w:val="FunctionTok"/>
        </w:rPr>
        <w:t>rep</w:t>
      </w:r>
      <w:r>
        <w:rPr>
          <w:rStyle w:val="NormalTok"/>
        </w:rPr>
        <w:t>(</w:t>
      </w:r>
      <w:r>
        <w:rPr>
          <w:rStyle w:val="StringTok"/>
        </w:rPr>
        <w:t>"no"</w:t>
      </w:r>
      <w:r>
        <w:rPr>
          <w:rStyle w:val="NormalTok"/>
        </w:rPr>
        <w:t xml:space="preserve">, </w:t>
      </w:r>
      <w:r>
        <w:rPr>
          <w:rStyle w:val="DecValTok"/>
        </w:rPr>
        <w:t>527</w:t>
      </w:r>
      <w:r>
        <w:rPr>
          <w:rStyle w:val="NormalTok"/>
        </w:rPr>
        <w:t xml:space="preserve"> </w:t>
      </w:r>
      <w:r>
        <w:rPr>
          <w:rStyle w:val="SpecialCharTok"/>
        </w:rPr>
        <w:t>+</w:t>
      </w:r>
      <w:r>
        <w:rPr>
          <w:rStyle w:val="NormalTok"/>
        </w:rPr>
        <w:t xml:space="preserve"> </w:t>
      </w:r>
      <w:r>
        <w:rPr>
          <w:rStyle w:val="DecValTok"/>
        </w:rPr>
        <w:t>331</w:t>
      </w:r>
      <w:r>
        <w:rPr>
          <w:rStyle w:val="NormalTok"/>
        </w:rPr>
        <w:t xml:space="preserve"> </w:t>
      </w:r>
      <w:r>
        <w:rPr>
          <w:rStyle w:val="SpecialCharTok"/>
        </w:rPr>
        <w:t>+</w:t>
      </w:r>
      <w:r>
        <w:rPr>
          <w:rStyle w:val="NormalTok"/>
        </w:rPr>
        <w:t xml:space="preserve"> </w:t>
      </w:r>
      <w:r>
        <w:rPr>
          <w:rStyle w:val="DecValTok"/>
        </w:rPr>
        <w:t>88</w:t>
      </w:r>
      <w:r>
        <w:rPr>
          <w:rStyle w:val="NormalTok"/>
        </w:rPr>
        <w:t xml:space="preserve"> </w:t>
      </w:r>
      <w:r>
        <w:rPr>
          <w:rStyle w:val="SpecialCharTok"/>
        </w:rPr>
        <w:t>+</w:t>
      </w:r>
      <w:r>
        <w:rPr>
          <w:rStyle w:val="NormalTok"/>
        </w:rPr>
        <w:t xml:space="preserve"> </w:t>
      </w:r>
      <w:r>
        <w:rPr>
          <w:rStyle w:val="DecValTok"/>
        </w:rPr>
        <w:t>29</w:t>
      </w:r>
      <w:r>
        <w:rPr>
          <w:rStyle w:val="NormalTok"/>
        </w:rPr>
        <w:t>)))</w:t>
      </w:r>
      <w:r>
        <w:br/>
      </w:r>
      <w:r>
        <w:br/>
      </w:r>
      <w:r>
        <w:rPr>
          <w:rStyle w:val="FunctionTok"/>
        </w:rPr>
        <w:t>table</w:t>
      </w:r>
      <w:r>
        <w:rPr>
          <w:rStyle w:val="NormalTok"/>
        </w:rPr>
        <w:t>(college</w:t>
      </w:r>
      <w:r>
        <w:rPr>
          <w:rStyle w:val="SpecialCharTok"/>
        </w:rPr>
        <w:t>$</w:t>
      </w:r>
      <w:r>
        <w:rPr>
          <w:rStyle w:val="NormalTok"/>
        </w:rPr>
        <w:t>worthit, college</w:t>
      </w:r>
      <w:r>
        <w:rPr>
          <w:rStyle w:val="SpecialCharTok"/>
        </w:rPr>
        <w:t>$</w:t>
      </w:r>
      <w:r>
        <w:rPr>
          <w:rStyle w:val="NormalTok"/>
        </w:rPr>
        <w:t>firstgen)</w:t>
      </w:r>
    </w:p>
    <w:p w14:paraId="52B5122D" w14:textId="77777777" w:rsidR="00B23D44" w:rsidRDefault="00000000">
      <w:pPr>
        <w:pStyle w:val="SourceCode"/>
      </w:pPr>
      <w:r>
        <w:rPr>
          <w:rStyle w:val="VerbatimChar"/>
        </w:rPr>
        <w:t xml:space="preserve">##           </w:t>
      </w:r>
      <w:r>
        <w:br/>
      </w:r>
      <w:r>
        <w:rPr>
          <w:rStyle w:val="VerbatimChar"/>
        </w:rPr>
        <w:t>##             no yes</w:t>
      </w:r>
      <w:r>
        <w:br/>
      </w:r>
      <w:r>
        <w:rPr>
          <w:rStyle w:val="VerbatimChar"/>
        </w:rPr>
        <w:t>##   def_</w:t>
      </w:r>
      <w:proofErr w:type="gramStart"/>
      <w:r>
        <w:rPr>
          <w:rStyle w:val="VerbatimChar"/>
        </w:rPr>
        <w:t>yes  527</w:t>
      </w:r>
      <w:proofErr w:type="gramEnd"/>
      <w:r>
        <w:rPr>
          <w:rStyle w:val="VerbatimChar"/>
        </w:rPr>
        <w:t xml:space="preserve"> 263</w:t>
      </w:r>
      <w:r>
        <w:br/>
      </w:r>
      <w:r>
        <w:rPr>
          <w:rStyle w:val="VerbatimChar"/>
        </w:rPr>
        <w:t>##   prob_yes 331 197</w:t>
      </w:r>
      <w:r>
        <w:br/>
      </w:r>
      <w:r>
        <w:rPr>
          <w:rStyle w:val="VerbatimChar"/>
        </w:rPr>
        <w:t>##   prob_no   88  90</w:t>
      </w:r>
      <w:r>
        <w:br/>
      </w:r>
      <w:r>
        <w:rPr>
          <w:rStyle w:val="VerbatimChar"/>
        </w:rPr>
        <w:t xml:space="preserve">##   </w:t>
      </w:r>
      <w:proofErr w:type="spellStart"/>
      <w:r>
        <w:rPr>
          <w:rStyle w:val="VerbatimChar"/>
        </w:rPr>
        <w:t>def_no</w:t>
      </w:r>
      <w:proofErr w:type="spellEnd"/>
      <w:r>
        <w:rPr>
          <w:rStyle w:val="VerbatimChar"/>
        </w:rPr>
        <w:t xml:space="preserve">    29  47</w:t>
      </w:r>
    </w:p>
    <w:p w14:paraId="07871AD9" w14:textId="77777777" w:rsidR="00B23D44" w:rsidRDefault="00B23D44">
      <w:pPr>
        <w:pStyle w:val="FirstParagraph"/>
      </w:pPr>
    </w:p>
    <w:p w14:paraId="651DA9C8" w14:textId="77777777" w:rsidR="00B23D44" w:rsidRDefault="00000000">
      <w:pPr>
        <w:pStyle w:val="BodyText"/>
      </w:pPr>
      <w:r>
        <w:rPr>
          <w:b/>
          <w:bCs/>
        </w:rPr>
        <w:t>Practice:</w:t>
      </w:r>
      <w:r>
        <w:t xml:space="preserve"> Create an appropriate graph to visualize this data. (Hint: What have we done for difference in proportions examples that also involved two categorical variables?)</w:t>
      </w:r>
    </w:p>
    <w:p w14:paraId="3E074B47" w14:textId="77777777" w:rsidR="00B23D44" w:rsidRDefault="00B23D44">
      <w:pPr>
        <w:pStyle w:val="BodyText"/>
      </w:pPr>
    </w:p>
    <w:p w14:paraId="38DFB2AB" w14:textId="77777777" w:rsidR="00B23D44" w:rsidRDefault="00000000">
      <w:pPr>
        <w:pStyle w:val="BodyText"/>
      </w:pPr>
      <w:r>
        <w:lastRenderedPageBreak/>
        <w:t xml:space="preserve">To summarize data in a Chi-Squared test, we use a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statistic. The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statistic compares what we observed to what we would expect if the null hypothesis were true. This is done for each of the category combinations for our two variables. Then we add the results for each cell together.</w:t>
      </w:r>
    </w:p>
    <w:p w14:paraId="78D615B8" w14:textId="77777777" w:rsidR="00B23D44" w:rsidRDefault="00000000">
      <w:pPr>
        <w:pStyle w:val="BodyText"/>
      </w:pPr>
      <w:r>
        <w:t>The formula is</w:t>
      </w:r>
    </w:p>
    <w:p w14:paraId="480C3E9C" w14:textId="77777777" w:rsidR="00B23D44" w:rsidRDefault="00000000">
      <w:pPr>
        <w:pStyle w:val="BodyText"/>
      </w:pPr>
      <m:oMathPara>
        <m:oMathParaPr>
          <m:jc m:val="center"/>
        </m:oMathParaPr>
        <m:oMath>
          <m:sSup>
            <m:sSupPr>
              <m:ctrlPr>
                <w:rPr>
                  <w:rFonts w:ascii="Cambria Math" w:hAnsi="Cambria Math"/>
                </w:rPr>
              </m:ctrlPr>
            </m:sSupPr>
            <m:e>
              <m:r>
                <w:rPr>
                  <w:rFonts w:ascii="Cambria Math" w:hAnsi="Cambria Math"/>
                </w:rPr>
                <m:t>χ</m:t>
              </m:r>
            </m:e>
            <m:sup>
              <m:r>
                <w:rPr>
                  <w:rFonts w:ascii="Cambria Math" w:hAnsi="Cambria Math"/>
                </w:rPr>
                <m:t>2</m:t>
              </m:r>
            </m:sup>
          </m:sSup>
          <m:r>
            <m:rPr>
              <m:sty m:val="p"/>
            </m:rPr>
            <w:rPr>
              <w:rFonts w:ascii="Cambria Math" w:hAnsi="Cambria Math"/>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rPr>
                        <m:t>Obs</m:t>
                      </m:r>
                      <m:r>
                        <m:rPr>
                          <m:sty m:val="p"/>
                        </m:rPr>
                        <w:rPr>
                          <w:rFonts w:ascii="Cambria Math" w:hAnsi="Cambria Math"/>
                        </w:rPr>
                        <m:t>-</m:t>
                      </m:r>
                      <m:r>
                        <w:rPr>
                          <w:rFonts w:ascii="Cambria Math" w:hAnsi="Cambria Math"/>
                        </w:rPr>
                        <m:t>Exp</m:t>
                      </m:r>
                    </m:e>
                  </m:d>
                </m:e>
                <m:sup>
                  <m:r>
                    <w:rPr>
                      <w:rFonts w:ascii="Cambria Math" w:hAnsi="Cambria Math"/>
                    </w:rPr>
                    <m:t>2</m:t>
                  </m:r>
                </m:sup>
              </m:sSup>
            </m:num>
            <m:den>
              <m:r>
                <w:rPr>
                  <w:rFonts w:ascii="Cambria Math" w:hAnsi="Cambria Math"/>
                </w:rPr>
                <m:t>Exp</m:t>
              </m:r>
            </m:den>
          </m:f>
        </m:oMath>
      </m:oMathPara>
    </w:p>
    <w:p w14:paraId="18CACFCD" w14:textId="77777777" w:rsidR="00B23D44" w:rsidRDefault="00B23D44">
      <w:pPr>
        <w:pStyle w:val="FirstParagraph"/>
      </w:pPr>
    </w:p>
    <w:p w14:paraId="0DFFCC6E" w14:textId="5DB35C6B" w:rsidR="00B23D44" w:rsidRDefault="00000000">
      <w:pPr>
        <w:pStyle w:val="BodyText"/>
      </w:pPr>
      <w:r>
        <w:t xml:space="preserve">We can use the </w:t>
      </w:r>
      <w:r>
        <w:rPr>
          <w:rStyle w:val="VerbatimChar"/>
        </w:rPr>
        <w:t>infer</w:t>
      </w:r>
      <w:r>
        <w:t xml:space="preserve"> package or the </w:t>
      </w:r>
      <w:r>
        <w:rPr>
          <w:rStyle w:val="VerbatimChar"/>
        </w:rPr>
        <w:t>chisq.test()</w:t>
      </w:r>
      <w:r>
        <w:t xml:space="preserve"> functions to calculate this value. For either method, it doesn’t matter what order we use for the variables. Below is generic code for both approaches:</w:t>
      </w:r>
    </w:p>
    <w:p w14:paraId="29523F86" w14:textId="77777777" w:rsidR="00B23D44" w:rsidRDefault="00000000">
      <w:pPr>
        <w:pStyle w:val="SourceCode"/>
      </w:pPr>
      <w:r>
        <w:rPr>
          <w:rStyle w:val="CommentTok"/>
        </w:rPr>
        <w:t># Using infer</w:t>
      </w:r>
      <w:r>
        <w:br/>
      </w:r>
      <w:r>
        <w:rPr>
          <w:rStyle w:val="NormalTok"/>
        </w:rPr>
        <w:t xml:space="preserve">data </w:t>
      </w:r>
      <w:r>
        <w:rPr>
          <w:rStyle w:val="SpecialCharTok"/>
        </w:rPr>
        <w:t>%&gt;%</w:t>
      </w:r>
      <w:r>
        <w:br/>
      </w:r>
      <w:r>
        <w:rPr>
          <w:rStyle w:val="NormalTok"/>
        </w:rPr>
        <w:t xml:space="preserve">  </w:t>
      </w:r>
      <w:r>
        <w:rPr>
          <w:rStyle w:val="FunctionTok"/>
        </w:rPr>
        <w:t>specify</w:t>
      </w:r>
      <w:r>
        <w:rPr>
          <w:rStyle w:val="NormalTok"/>
        </w:rPr>
        <w:t xml:space="preserve">(var1 </w:t>
      </w:r>
      <w:r>
        <w:rPr>
          <w:rStyle w:val="SpecialCharTok"/>
        </w:rPr>
        <w:t>~</w:t>
      </w:r>
      <w:r>
        <w:rPr>
          <w:rStyle w:val="NormalTok"/>
        </w:rPr>
        <w:t xml:space="preserve"> var2) </w:t>
      </w:r>
      <w:r>
        <w:rPr>
          <w:rStyle w:val="SpecialCharTok"/>
        </w:rPr>
        <w:t>%&gt;%</w:t>
      </w:r>
      <w:r>
        <w:br/>
      </w:r>
      <w:r>
        <w:rPr>
          <w:rStyle w:val="NormalTok"/>
        </w:rPr>
        <w:t xml:space="preserve">  </w:t>
      </w:r>
      <w:r>
        <w:rPr>
          <w:rStyle w:val="FunctionTok"/>
        </w:rPr>
        <w:t>calculate</w:t>
      </w:r>
      <w:r>
        <w:rPr>
          <w:rStyle w:val="NormalTok"/>
        </w:rPr>
        <w:t>(</w:t>
      </w:r>
      <w:r>
        <w:rPr>
          <w:rStyle w:val="AttributeTok"/>
        </w:rPr>
        <w:t>stat =</w:t>
      </w:r>
      <w:r>
        <w:rPr>
          <w:rStyle w:val="NormalTok"/>
        </w:rPr>
        <w:t xml:space="preserve"> </w:t>
      </w:r>
      <w:r>
        <w:rPr>
          <w:rStyle w:val="StringTok"/>
        </w:rPr>
        <w:t>"Chisq"</w:t>
      </w:r>
      <w:r>
        <w:rPr>
          <w:rStyle w:val="NormalTok"/>
        </w:rPr>
        <w:t>)</w:t>
      </w:r>
      <w:r>
        <w:br/>
      </w:r>
      <w:r>
        <w:br/>
      </w:r>
      <w:r>
        <w:rPr>
          <w:rStyle w:val="CommentTok"/>
        </w:rPr>
        <w:t># Using chisq.</w:t>
      </w:r>
      <w:proofErr w:type="gramStart"/>
      <w:r>
        <w:rPr>
          <w:rStyle w:val="CommentTok"/>
        </w:rPr>
        <w:t>test(</w:t>
      </w:r>
      <w:proofErr w:type="gramEnd"/>
      <w:r>
        <w:rPr>
          <w:rStyle w:val="CommentTok"/>
        </w:rPr>
        <w:t>)</w:t>
      </w:r>
      <w:r>
        <w:br/>
      </w:r>
      <w:r>
        <w:rPr>
          <w:rStyle w:val="FunctionTok"/>
        </w:rPr>
        <w:t>chisq.test</w:t>
      </w:r>
      <w:r>
        <w:rPr>
          <w:rStyle w:val="NormalTok"/>
        </w:rPr>
        <w:t>(data</w:t>
      </w:r>
      <w:r>
        <w:rPr>
          <w:rStyle w:val="SpecialCharTok"/>
        </w:rPr>
        <w:t>$</w:t>
      </w:r>
      <w:r>
        <w:rPr>
          <w:rStyle w:val="NormalTok"/>
        </w:rPr>
        <w:t>var1, data</w:t>
      </w:r>
      <w:r>
        <w:rPr>
          <w:rStyle w:val="SpecialCharTok"/>
        </w:rPr>
        <w:t>$</w:t>
      </w:r>
      <w:r>
        <w:rPr>
          <w:rStyle w:val="NormalTok"/>
        </w:rPr>
        <w:t>var2)</w:t>
      </w:r>
    </w:p>
    <w:p w14:paraId="535BCDEC" w14:textId="77777777" w:rsidR="00B23D44" w:rsidRDefault="00B23D44">
      <w:pPr>
        <w:pStyle w:val="FirstParagraph"/>
      </w:pPr>
    </w:p>
    <w:p w14:paraId="03F7B333" w14:textId="77777777" w:rsidR="00B23D44" w:rsidRDefault="00000000">
      <w:pPr>
        <w:pStyle w:val="BodyText"/>
      </w:pPr>
      <w:r>
        <w:rPr>
          <w:b/>
          <w:bCs/>
        </w:rPr>
        <w:t>Practice:</w:t>
      </w:r>
      <w:r>
        <w:t xml:space="preserve"> Use one of the two methods to calculate a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statistic.</w:t>
      </w:r>
    </w:p>
    <w:p w14:paraId="4C8E7D91" w14:textId="4848F486" w:rsidR="00B23D44" w:rsidRPr="00FE16F2" w:rsidRDefault="00000000">
      <w:pPr>
        <w:pStyle w:val="BodyText"/>
        <w:rPr>
          <w:color w:val="FF0000"/>
        </w:rPr>
      </w:pPr>
      <w:r>
        <w:rPr>
          <w:b/>
          <w:bCs/>
        </w:rPr>
        <w:t>Answer:</w:t>
      </w:r>
      <w:r w:rsidR="00FE16F2">
        <w:t xml:space="preserve"> </w:t>
      </w:r>
      <w:r w:rsidR="00FE16F2">
        <w:rPr>
          <w:color w:val="FF0000"/>
        </w:rPr>
        <w:t xml:space="preserve">We get 37.8 regardless of which method we use. However, we don’t have context yet for what this number means. </w:t>
      </w:r>
    </w:p>
    <w:p w14:paraId="623E87C4" w14:textId="77777777" w:rsidR="00C9256E" w:rsidRDefault="00C9256E">
      <w:pPr>
        <w:pStyle w:val="BodyText"/>
      </w:pPr>
    </w:p>
    <w:p w14:paraId="11740DA1" w14:textId="77777777" w:rsidR="00B23D44" w:rsidRDefault="00000000">
      <w:pPr>
        <w:pStyle w:val="Heading2"/>
      </w:pPr>
      <w:bookmarkStart w:id="10" w:name="_Toc183439132"/>
      <w:bookmarkStart w:id="11" w:name="X67c4efe4b0724a0bdfdaa90f27eb2fedc60f01a"/>
      <w:bookmarkEnd w:id="9"/>
      <w:r>
        <w:t>Step 3 - Simulating a null distribution and finding a p-value</w:t>
      </w:r>
      <w:bookmarkEnd w:id="10"/>
    </w:p>
    <w:p w14:paraId="2C3B9249" w14:textId="77777777" w:rsidR="00B23D44" w:rsidRDefault="00000000">
      <w:pPr>
        <w:pStyle w:val="FirstParagraph"/>
      </w:pPr>
      <w:r>
        <w:t xml:space="preserve">Below is generic code to utilize the </w:t>
      </w:r>
      <w:r>
        <w:rPr>
          <w:rStyle w:val="VerbatimChar"/>
        </w:rPr>
        <w:t>infer</w:t>
      </w:r>
      <w:r>
        <w:t xml:space="preserve"> package to create a null distribution for a Chi-squared test. The only difference between this code and code for a difference in proportions is:</w:t>
      </w:r>
    </w:p>
    <w:p w14:paraId="0467C839" w14:textId="77777777" w:rsidR="00B23D44" w:rsidRDefault="00000000">
      <w:pPr>
        <w:pStyle w:val="Compact"/>
        <w:numPr>
          <w:ilvl w:val="0"/>
          <w:numId w:val="3"/>
        </w:numPr>
      </w:pPr>
      <w:r>
        <w:t xml:space="preserve">We do not need to include a </w:t>
      </w:r>
      <w:r>
        <w:rPr>
          <w:rStyle w:val="VerbatimChar"/>
        </w:rPr>
        <w:t>success</w:t>
      </w:r>
      <w:r>
        <w:t xml:space="preserve"> argument in </w:t>
      </w:r>
      <w:r>
        <w:rPr>
          <w:rStyle w:val="VerbatimChar"/>
        </w:rPr>
        <w:t>specify()</w:t>
      </w:r>
      <w:r>
        <w:t xml:space="preserve"> because we aren’t focusing on a particular category.</w:t>
      </w:r>
    </w:p>
    <w:p w14:paraId="673732D2" w14:textId="2DD9BA4B" w:rsidR="00B23D44" w:rsidRDefault="00000000" w:rsidP="00FE16F2">
      <w:pPr>
        <w:pStyle w:val="Compact"/>
        <w:numPr>
          <w:ilvl w:val="0"/>
          <w:numId w:val="3"/>
        </w:numPr>
      </w:pPr>
      <w:r>
        <w:t xml:space="preserve">We use </w:t>
      </w:r>
      <w:r>
        <w:rPr>
          <w:rStyle w:val="VerbatimChar"/>
        </w:rPr>
        <w:t>stat = "Chisq"</w:t>
      </w:r>
      <w:r>
        <w:t xml:space="preserve"> instead of </w:t>
      </w:r>
      <w:r>
        <w:rPr>
          <w:rStyle w:val="VerbatimChar"/>
        </w:rPr>
        <w:t>stat = "diff in props"</w:t>
      </w:r>
      <w:r>
        <w:t xml:space="preserve"> to calculate a chi-squared statistic.</w:t>
      </w:r>
    </w:p>
    <w:p w14:paraId="27416808" w14:textId="14CCA6D7" w:rsidR="00B23D44" w:rsidRDefault="00000000" w:rsidP="00FE16F2">
      <w:pPr>
        <w:pStyle w:val="SourceCode"/>
      </w:pPr>
      <w:r>
        <w:rPr>
          <w:rStyle w:val="NormalTok"/>
        </w:rPr>
        <w:t xml:space="preserve">null_dist </w:t>
      </w:r>
      <w:r>
        <w:rPr>
          <w:rStyle w:val="OtherTok"/>
        </w:rPr>
        <w:t>&lt;-</w:t>
      </w:r>
      <w:r>
        <w:rPr>
          <w:rStyle w:val="NormalTok"/>
        </w:rPr>
        <w:t xml:space="preserve"> data </w:t>
      </w:r>
      <w:r>
        <w:rPr>
          <w:rStyle w:val="SpecialCharTok"/>
        </w:rPr>
        <w:t>%&gt;%</w:t>
      </w:r>
      <w:r>
        <w:br/>
      </w:r>
      <w:r>
        <w:rPr>
          <w:rStyle w:val="NormalTok"/>
        </w:rPr>
        <w:t xml:space="preserve">  </w:t>
      </w:r>
      <w:r>
        <w:rPr>
          <w:rStyle w:val="FunctionTok"/>
        </w:rPr>
        <w:t>specify</w:t>
      </w:r>
      <w:r>
        <w:rPr>
          <w:rStyle w:val="NormalTok"/>
        </w:rPr>
        <w:t>(</w:t>
      </w:r>
      <w:r>
        <w:rPr>
          <w:rStyle w:val="AttributeTok"/>
        </w:rPr>
        <w:t>formula =</w:t>
      </w:r>
      <w:r>
        <w:rPr>
          <w:rStyle w:val="NormalTok"/>
        </w:rPr>
        <w:t xml:space="preserve"> var1 </w:t>
      </w:r>
      <w:r>
        <w:rPr>
          <w:rStyle w:val="SpecialCharTok"/>
        </w:rPr>
        <w:t>~</w:t>
      </w:r>
      <w:r>
        <w:rPr>
          <w:rStyle w:val="NormalTok"/>
        </w:rPr>
        <w:t xml:space="preserve"> var2) </w:t>
      </w:r>
      <w:r>
        <w:rPr>
          <w:rStyle w:val="SpecialCharTok"/>
        </w:rPr>
        <w:t>%&gt;%</w:t>
      </w:r>
      <w:r>
        <w:br/>
      </w:r>
      <w:r>
        <w:rPr>
          <w:rStyle w:val="NormalTok"/>
        </w:rPr>
        <w:t xml:space="preserve">  </w:t>
      </w:r>
      <w:r>
        <w:rPr>
          <w:rStyle w:val="FunctionTok"/>
        </w:rPr>
        <w:t>hypothesize</w:t>
      </w:r>
      <w:r>
        <w:rPr>
          <w:rStyle w:val="NormalTok"/>
        </w:rPr>
        <w:t>(</w:t>
      </w:r>
      <w:r>
        <w:rPr>
          <w:rStyle w:val="AttributeTok"/>
        </w:rPr>
        <w:t>null =</w:t>
      </w:r>
      <w:r>
        <w:rPr>
          <w:rStyle w:val="NormalTok"/>
        </w:rPr>
        <w:t xml:space="preserve"> </w:t>
      </w:r>
      <w:r>
        <w:rPr>
          <w:rStyle w:val="StringTok"/>
        </w:rPr>
        <w:t>"independence"</w:t>
      </w:r>
      <w:r>
        <w:rPr>
          <w:rStyle w:val="NormalTok"/>
        </w:rPr>
        <w:t xml:space="preserve">) </w:t>
      </w:r>
      <w:r>
        <w:rPr>
          <w:rStyle w:val="SpecialCharTok"/>
        </w:rPr>
        <w:t>%&gt;%</w:t>
      </w:r>
      <w:r>
        <w:br/>
      </w:r>
      <w:r>
        <w:rPr>
          <w:rStyle w:val="NormalTok"/>
        </w:rPr>
        <w:t xml:space="preserve">  </w:t>
      </w:r>
      <w:r>
        <w:rPr>
          <w:rStyle w:val="FunctionTok"/>
        </w:rPr>
        <w:t>generate</w:t>
      </w:r>
      <w:r>
        <w:rPr>
          <w:rStyle w:val="NormalTok"/>
        </w:rPr>
        <w:t>(</w:t>
      </w:r>
      <w:r>
        <w:rPr>
          <w:rStyle w:val="AttributeTok"/>
        </w:rPr>
        <w:t>reps =</w:t>
      </w:r>
      <w:r>
        <w:rPr>
          <w:rStyle w:val="NormalTok"/>
        </w:rPr>
        <w:t xml:space="preserve"> </w:t>
      </w:r>
      <w:r>
        <w:rPr>
          <w:rStyle w:val="DecValTok"/>
        </w:rPr>
        <w:t>1000</w:t>
      </w:r>
      <w:r>
        <w:rPr>
          <w:rStyle w:val="NormalTok"/>
        </w:rPr>
        <w:t xml:space="preserve">, </w:t>
      </w:r>
      <w:r>
        <w:rPr>
          <w:rStyle w:val="AttributeTok"/>
        </w:rPr>
        <w:t>type =</w:t>
      </w:r>
      <w:r>
        <w:rPr>
          <w:rStyle w:val="NormalTok"/>
        </w:rPr>
        <w:t xml:space="preserve"> </w:t>
      </w:r>
      <w:r>
        <w:rPr>
          <w:rStyle w:val="StringTok"/>
        </w:rPr>
        <w:t>"permute"</w:t>
      </w:r>
      <w:r>
        <w:rPr>
          <w:rStyle w:val="NormalTok"/>
        </w:rPr>
        <w:t xml:space="preserve">) </w:t>
      </w:r>
      <w:r>
        <w:rPr>
          <w:rStyle w:val="SpecialCharTok"/>
        </w:rPr>
        <w:t>%&gt;%</w:t>
      </w:r>
      <w:r>
        <w:br/>
      </w:r>
      <w:r>
        <w:rPr>
          <w:rStyle w:val="NormalTok"/>
        </w:rPr>
        <w:t xml:space="preserve">  </w:t>
      </w:r>
      <w:r>
        <w:rPr>
          <w:rStyle w:val="FunctionTok"/>
        </w:rPr>
        <w:t>calculate</w:t>
      </w:r>
      <w:r>
        <w:rPr>
          <w:rStyle w:val="NormalTok"/>
        </w:rPr>
        <w:t>(</w:t>
      </w:r>
      <w:r>
        <w:rPr>
          <w:rStyle w:val="AttributeTok"/>
        </w:rPr>
        <w:t>stat =</w:t>
      </w:r>
      <w:r>
        <w:rPr>
          <w:rStyle w:val="NormalTok"/>
        </w:rPr>
        <w:t xml:space="preserve"> </w:t>
      </w:r>
      <w:r>
        <w:rPr>
          <w:rStyle w:val="StringTok"/>
        </w:rPr>
        <w:t>"Chisq"</w:t>
      </w:r>
      <w:r>
        <w:rPr>
          <w:rStyle w:val="NormalTok"/>
        </w:rPr>
        <w:t>)</w:t>
      </w:r>
    </w:p>
    <w:p w14:paraId="1340C756" w14:textId="77777777" w:rsidR="00B23D44" w:rsidRDefault="00000000">
      <w:pPr>
        <w:pStyle w:val="BodyText"/>
      </w:pPr>
      <w:r>
        <w:rPr>
          <w:b/>
          <w:bCs/>
        </w:rPr>
        <w:lastRenderedPageBreak/>
        <w:t>Question:</w:t>
      </w:r>
      <w:r>
        <w:t xml:space="preserve"> Which way will we shade our p-value on our null distribution and why? (Hint: Consider the formula for the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statistic and what it would look like when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vs. </w:t>
      </w:r>
      <m:oMath>
        <m:sSub>
          <m:sSubPr>
            <m:ctrlPr>
              <w:rPr>
                <w:rFonts w:ascii="Cambria Math" w:hAnsi="Cambria Math"/>
              </w:rPr>
            </m:ctrlPr>
          </m:sSubPr>
          <m:e>
            <m:r>
              <w:rPr>
                <w:rFonts w:ascii="Cambria Math" w:hAnsi="Cambria Math"/>
              </w:rPr>
              <m:t>H</m:t>
            </m:r>
          </m:e>
          <m:sub>
            <m:r>
              <w:rPr>
                <w:rFonts w:ascii="Cambria Math" w:hAnsi="Cambria Math"/>
              </w:rPr>
              <m:t>a</m:t>
            </m:r>
          </m:sub>
        </m:sSub>
      </m:oMath>
      <w:r>
        <w:t xml:space="preserve"> are true.)</w:t>
      </w:r>
    </w:p>
    <w:p w14:paraId="372BEC35" w14:textId="185FF79E" w:rsidR="00B23D44" w:rsidRPr="00FE16F2" w:rsidRDefault="00000000">
      <w:pPr>
        <w:pStyle w:val="BodyText"/>
        <w:rPr>
          <w:color w:val="FF0000"/>
        </w:rPr>
      </w:pPr>
      <w:r>
        <w:rPr>
          <w:b/>
          <w:bCs/>
        </w:rPr>
        <w:t>Answer:</w:t>
      </w:r>
      <w:r w:rsidR="00FE16F2">
        <w:t xml:space="preserve"> </w:t>
      </w:r>
      <w:r w:rsidR="00FE16F2">
        <w:rPr>
          <w:color w:val="FF0000"/>
        </w:rPr>
        <w:t xml:space="preserve">We will shade to the right. We always shade in the direction that favors the alternative hypothesis. Since our statistic looks at the difference between what we observed and what we expect when H0 is true, we will get bigger values of the statistics when the alternative is true. </w:t>
      </w:r>
    </w:p>
    <w:p w14:paraId="5F61391D" w14:textId="77777777" w:rsidR="00C9256E" w:rsidRDefault="00C9256E">
      <w:pPr>
        <w:pStyle w:val="BodyText"/>
      </w:pPr>
    </w:p>
    <w:p w14:paraId="2AC44095" w14:textId="34AB30A1" w:rsidR="00B23D44" w:rsidRDefault="00000000">
      <w:pPr>
        <w:pStyle w:val="BodyText"/>
      </w:pPr>
      <w:r>
        <w:rPr>
          <w:b/>
          <w:bCs/>
        </w:rPr>
        <w:t>Practice:</w:t>
      </w:r>
      <w:r>
        <w:t xml:space="preserve"> Generate a null distribution for our Elon Poll example. Include the shaded p-value on the graph. Then calculate a p-value. Write a sentence explaining what it means in context.</w:t>
      </w:r>
    </w:p>
    <w:p w14:paraId="45EE6593" w14:textId="104639CA" w:rsidR="00B23D44" w:rsidRPr="00FE16F2" w:rsidRDefault="00000000">
      <w:pPr>
        <w:pStyle w:val="BodyText"/>
        <w:rPr>
          <w:color w:val="FF0000"/>
        </w:rPr>
      </w:pPr>
      <w:r>
        <w:rPr>
          <w:b/>
          <w:bCs/>
        </w:rPr>
        <w:t>p-value =</w:t>
      </w:r>
      <w:r w:rsidR="00FE16F2">
        <w:rPr>
          <w:b/>
          <w:bCs/>
        </w:rPr>
        <w:t xml:space="preserve"> </w:t>
      </w:r>
      <w:r w:rsidR="00FE16F2">
        <w:rPr>
          <w:color w:val="FF0000"/>
        </w:rPr>
        <w:t>0</w:t>
      </w:r>
    </w:p>
    <w:p w14:paraId="6A72A8D6" w14:textId="720873EA" w:rsidR="00B23D44" w:rsidRPr="00FE16F2" w:rsidRDefault="00000000">
      <w:pPr>
        <w:pStyle w:val="BodyText"/>
        <w:rPr>
          <w:color w:val="FF0000"/>
        </w:rPr>
      </w:pPr>
      <w:r>
        <w:rPr>
          <w:b/>
          <w:bCs/>
        </w:rPr>
        <w:t>Sentence:</w:t>
      </w:r>
      <w:r w:rsidR="00FE16F2">
        <w:t xml:space="preserve"> </w:t>
      </w:r>
      <w:r w:rsidR="00FE16F2">
        <w:rPr>
          <w:color w:val="FF0000"/>
        </w:rPr>
        <w:t>In a world where there is no relationship between first generation status and how someone feels about whether college was “worth it,” we would almost never see results as extreme as the ones in our sample. (Note: This is among recent college graduates.)</w:t>
      </w:r>
    </w:p>
    <w:p w14:paraId="56A9DDD2" w14:textId="77777777" w:rsidR="00C9256E" w:rsidRDefault="00C9256E">
      <w:pPr>
        <w:pStyle w:val="BodyText"/>
      </w:pPr>
    </w:p>
    <w:p w14:paraId="4BC40ABC" w14:textId="77777777" w:rsidR="00B23D44" w:rsidRDefault="00000000">
      <w:pPr>
        <w:pStyle w:val="Heading2"/>
      </w:pPr>
      <w:bookmarkStart w:id="12" w:name="_Toc183439133"/>
      <w:bookmarkStart w:id="13" w:name="Xc1b589efcbe659aaf2aa252be12f986bc56c023"/>
      <w:bookmarkEnd w:id="11"/>
      <w:r>
        <w:t>Step 4 - Conclusions for Chi-Squared hypothesis tests</w:t>
      </w:r>
      <w:bookmarkEnd w:id="12"/>
    </w:p>
    <w:p w14:paraId="3ADCA4D7" w14:textId="77777777" w:rsidR="00B23D44" w:rsidRDefault="00000000">
      <w:pPr>
        <w:pStyle w:val="FirstParagraph"/>
      </w:pPr>
      <w:r>
        <w:rPr>
          <w:b/>
          <w:bCs/>
        </w:rPr>
        <w:t>Practice:</w:t>
      </w:r>
      <w:r>
        <w:t xml:space="preserve"> Write a conclusion for our test. Consider the same things we have considered when writing our other hypothesis test conclusions this semester.</w:t>
      </w:r>
    </w:p>
    <w:p w14:paraId="3DAC9E14" w14:textId="3CA45FC6" w:rsidR="00B23D44" w:rsidRDefault="00000000">
      <w:pPr>
        <w:pStyle w:val="BodyText"/>
        <w:rPr>
          <w:color w:val="FF0000"/>
        </w:rPr>
      </w:pPr>
      <w:r>
        <w:rPr>
          <w:b/>
          <w:bCs/>
        </w:rPr>
        <w:t>Conclusion:</w:t>
      </w:r>
      <w:r w:rsidR="00FE16F2">
        <w:t xml:space="preserve"> </w:t>
      </w:r>
      <w:r w:rsidR="00FE16F2">
        <w:rPr>
          <w:color w:val="FF0000"/>
        </w:rPr>
        <w:t xml:space="preserve">Since our p-value is approximately 0, we reject the null hypothesis. There is very strong evidence of some sort of relationship between first generation status and opinions on whether college is “worth it” among recent college graduates. </w:t>
      </w:r>
    </w:p>
    <w:p w14:paraId="385962C3" w14:textId="3F455A39" w:rsidR="00C9256E" w:rsidRDefault="00FE16F2">
      <w:pPr>
        <w:pStyle w:val="BodyText"/>
        <w:rPr>
          <w:color w:val="FF0000"/>
        </w:rPr>
      </w:pPr>
      <w:r>
        <w:rPr>
          <w:color w:val="FF0000"/>
        </w:rPr>
        <w:t xml:space="preserve">Note: we haven’t said WHAT the relationship is, but we could us something like our graph from earlier to show people what it looked like in our sample. </w:t>
      </w:r>
    </w:p>
    <w:p w14:paraId="645A7A1F" w14:textId="77777777" w:rsidR="00FE16F2" w:rsidRPr="00FE16F2" w:rsidRDefault="00FE16F2">
      <w:pPr>
        <w:pStyle w:val="BodyText"/>
        <w:rPr>
          <w:color w:val="FF0000"/>
        </w:rPr>
      </w:pPr>
    </w:p>
    <w:p w14:paraId="0793135E" w14:textId="77777777" w:rsidR="00B23D44" w:rsidRDefault="00000000">
      <w:pPr>
        <w:pStyle w:val="Heading1"/>
      </w:pPr>
      <w:bookmarkStart w:id="14" w:name="_Toc183439134"/>
      <w:bookmarkStart w:id="15" w:name="X76159f316a813c19c17f0cc78febb02fd48f391"/>
      <w:bookmarkEnd w:id="5"/>
      <w:bookmarkEnd w:id="13"/>
      <w:r>
        <w:t xml:space="preserve">ANOVA tests comparing many </w:t>
      </w:r>
      <w:proofErr w:type="gramStart"/>
      <w:r>
        <w:t>population</w:t>
      </w:r>
      <w:proofErr w:type="gramEnd"/>
      <w:r>
        <w:t xml:space="preserve"> means</w:t>
      </w:r>
      <w:bookmarkEnd w:id="14"/>
    </w:p>
    <w:p w14:paraId="305AA40A" w14:textId="77777777" w:rsidR="00B23D44" w:rsidRDefault="00000000">
      <w:pPr>
        <w:pStyle w:val="FirstParagraph"/>
      </w:pPr>
      <w:r>
        <w:t xml:space="preserve">As we said at the start, ANOVA tests are used to compare many different population means. Suppose that a cereal box company is planning a new cereal box design. Obviously, their goal is to choose a design that will make more people buy their cereal (or at least not deter people). Their marketing department has come up with four possible designs (called A, B, C, and D), and they’ve devised an experiment to test how well the designs sell. They’ve chosen twenty stores that are relatively similar in size, location, etc. </w:t>
      </w:r>
      <w:r>
        <w:lastRenderedPageBreak/>
        <w:t>Each of the four designs will be sent to five stores for a couple weeks after which the researchers will record the number of cases of cereal sold at each store.</w:t>
      </w:r>
    </w:p>
    <w:p w14:paraId="2053D187" w14:textId="77777777" w:rsidR="00B23D44" w:rsidRDefault="00B23D44">
      <w:pPr>
        <w:pStyle w:val="BodyText"/>
      </w:pPr>
    </w:p>
    <w:p w14:paraId="4A99DCDE" w14:textId="77777777" w:rsidR="00B23D44" w:rsidRDefault="00000000">
      <w:pPr>
        <w:pStyle w:val="Heading2"/>
      </w:pPr>
      <w:bookmarkStart w:id="16" w:name="_Toc183439135"/>
      <w:bookmarkStart w:id="17" w:name="step-1---setting-up-the-hypotheses-1"/>
      <w:r>
        <w:t>Step 1 - Setting up the hypotheses</w:t>
      </w:r>
      <w:bookmarkEnd w:id="16"/>
    </w:p>
    <w:p w14:paraId="0BBB0CAA" w14:textId="77777777" w:rsidR="00B23D44" w:rsidRDefault="00000000">
      <w:pPr>
        <w:pStyle w:val="FirstParagraph"/>
      </w:pPr>
      <w:r>
        <w:t xml:space="preserve">In an ANOVA test, our null hypothesis says that all of our groups have the same population mean (nothing going on) while our alternative hypothesis says that at least one of the groups has a different population mean than another. Notice that we are </w:t>
      </w:r>
      <w:r>
        <w:rPr>
          <w:b/>
          <w:bCs/>
        </w:rPr>
        <w:t>not</w:t>
      </w:r>
      <w:r>
        <w:t xml:space="preserve"> saying all of the population means are different. This means it can be difficult to write our alternative hypothesis in symbols. For this class, we will just focus on writing the two hypotheses in words.</w:t>
      </w:r>
    </w:p>
    <w:p w14:paraId="21E18B55" w14:textId="77777777" w:rsidR="00B23D44" w:rsidRDefault="00B23D44">
      <w:pPr>
        <w:pStyle w:val="BodyText"/>
      </w:pPr>
    </w:p>
    <w:p w14:paraId="64AB10D8" w14:textId="77777777" w:rsidR="00B23D44" w:rsidRDefault="00000000">
      <w:pPr>
        <w:pStyle w:val="BodyText"/>
      </w:pPr>
      <w:r>
        <w:rPr>
          <w:b/>
          <w:bCs/>
        </w:rPr>
        <w:t>Practice:</w:t>
      </w:r>
      <w:r>
        <w:t xml:space="preserve"> Set up a null and alternative hypothesis for the cereal box example. Make sure you include context for this specific example.</w:t>
      </w:r>
    </w:p>
    <w:p w14:paraId="669C0C53" w14:textId="208BCCD9" w:rsidR="00C9256E" w:rsidRPr="00FE16F2" w:rsidRDefault="00000000">
      <w:pPr>
        <w:pStyle w:val="BodyText"/>
        <w:rPr>
          <w:rFonts w:eastAsiaTheme="minorEastAsia"/>
          <w:color w:val="FF0000"/>
        </w:rPr>
      </w:pPr>
      <m:oMath>
        <m:sSub>
          <m:sSubPr>
            <m:ctrlPr>
              <w:rPr>
                <w:rFonts w:ascii="Cambria Math" w:hAnsi="Cambria Math"/>
              </w:rPr>
            </m:ctrlPr>
          </m:sSubPr>
          <m:e>
            <m:r>
              <w:rPr>
                <w:rFonts w:ascii="Cambria Math" w:hAnsi="Cambria Math"/>
              </w:rPr>
              <m:t>H</m:t>
            </m:r>
          </m:e>
          <m:sub>
            <m:r>
              <w:rPr>
                <w:rFonts w:ascii="Cambria Math" w:hAnsi="Cambria Math"/>
              </w:rPr>
              <m:t>0</m:t>
            </m:r>
          </m:sub>
        </m:sSub>
        <m:r>
          <m:rPr>
            <m:sty m:val="p"/>
          </m:rPr>
          <w:rPr>
            <w:rFonts w:ascii="Cambria Math" w:hAnsi="Cambria Math"/>
          </w:rPr>
          <m:t>:</m:t>
        </m:r>
      </m:oMath>
      <w:r w:rsidR="00FE16F2">
        <w:rPr>
          <w:rFonts w:eastAsiaTheme="minorEastAsia"/>
        </w:rPr>
        <w:t xml:space="preserve"> </w:t>
      </w:r>
      <w:r w:rsidR="00FE16F2">
        <w:rPr>
          <w:rFonts w:eastAsiaTheme="minorEastAsia"/>
          <w:color w:val="FF0000"/>
        </w:rPr>
        <w:t>The population mean sales are the same for all four package designs.</w:t>
      </w:r>
    </w:p>
    <w:p w14:paraId="7B988F72" w14:textId="222878BA" w:rsidR="00B23D44" w:rsidRPr="00FE16F2" w:rsidRDefault="00000000">
      <w:pPr>
        <w:pStyle w:val="BodyText"/>
        <w:rPr>
          <w:color w:val="FF0000"/>
        </w:rPr>
      </w:pPr>
      <m:oMath>
        <m:sSub>
          <m:sSubPr>
            <m:ctrlPr>
              <w:rPr>
                <w:rFonts w:ascii="Cambria Math" w:hAnsi="Cambria Math"/>
              </w:rPr>
            </m:ctrlPr>
          </m:sSubPr>
          <m:e>
            <m:r>
              <w:rPr>
                <w:rFonts w:ascii="Cambria Math" w:hAnsi="Cambria Math"/>
              </w:rPr>
              <m:t>H</m:t>
            </m:r>
          </m:e>
          <m:sub>
            <m:r>
              <w:rPr>
                <w:rFonts w:ascii="Cambria Math" w:hAnsi="Cambria Math"/>
              </w:rPr>
              <m:t>a</m:t>
            </m:r>
          </m:sub>
        </m:sSub>
        <m:r>
          <m:rPr>
            <m:sty m:val="p"/>
          </m:rPr>
          <w:rPr>
            <w:rFonts w:ascii="Cambria Math" w:hAnsi="Cambria Math"/>
          </w:rPr>
          <m:t>:</m:t>
        </m:r>
      </m:oMath>
      <w:r w:rsidR="00FE16F2">
        <w:rPr>
          <w:rFonts w:eastAsiaTheme="minorEastAsia"/>
        </w:rPr>
        <w:t xml:space="preserve"> </w:t>
      </w:r>
      <w:r w:rsidR="00FE16F2">
        <w:rPr>
          <w:rFonts w:eastAsiaTheme="minorEastAsia"/>
          <w:color w:val="FF0000"/>
        </w:rPr>
        <w:t xml:space="preserve">At least one package design has a different population mean sales than another. </w:t>
      </w:r>
    </w:p>
    <w:p w14:paraId="26C40B04" w14:textId="77777777" w:rsidR="00B23D44" w:rsidRDefault="00B23D44">
      <w:pPr>
        <w:pStyle w:val="BodyText"/>
      </w:pPr>
    </w:p>
    <w:p w14:paraId="49E76302" w14:textId="77777777" w:rsidR="00B23D44" w:rsidRDefault="00000000">
      <w:pPr>
        <w:pStyle w:val="Heading2"/>
      </w:pPr>
      <w:bookmarkStart w:id="18" w:name="_Toc183439136"/>
      <w:bookmarkStart w:id="19" w:name="X264a48766c4315e27205d4aa6a109d8766a7235"/>
      <w:bookmarkEnd w:id="17"/>
      <w:r>
        <w:t>Step 2 - Gathering and summarizing data</w:t>
      </w:r>
      <w:bookmarkEnd w:id="18"/>
    </w:p>
    <w:p w14:paraId="4CCE134D" w14:textId="77777777" w:rsidR="00B23D44" w:rsidRDefault="00000000">
      <w:pPr>
        <w:pStyle w:val="FirstParagraph"/>
      </w:pPr>
      <w:r>
        <w:t xml:space="preserve">Below is code to read in the cereal data and to visualize it using boxplots. I’ve added the points to the plot using </w:t>
      </w:r>
      <w:r>
        <w:rPr>
          <w:rStyle w:val="VerbatimChar"/>
        </w:rPr>
        <w:t>geom_jitter()</w:t>
      </w:r>
      <w:r>
        <w:t xml:space="preserve">. The </w:t>
      </w:r>
      <w:r>
        <w:rPr>
          <w:rStyle w:val="VerbatimChar"/>
        </w:rPr>
        <w:t>height</w:t>
      </w:r>
      <w:r>
        <w:t xml:space="preserve"> and </w:t>
      </w:r>
      <w:r>
        <w:rPr>
          <w:rStyle w:val="VerbatimChar"/>
        </w:rPr>
        <w:t>width</w:t>
      </w:r>
      <w:r>
        <w:t xml:space="preserve"> arguments are used to control how much random noise to add to the data. By setting </w:t>
      </w:r>
      <w:r>
        <w:rPr>
          <w:rStyle w:val="VerbatimChar"/>
        </w:rPr>
        <w:t>height</w:t>
      </w:r>
      <w:r>
        <w:t xml:space="preserve"> to 0, the points maintain their correct sales value on the graph (y axis). By setting </w:t>
      </w:r>
      <w:r>
        <w:rPr>
          <w:rStyle w:val="VerbatimChar"/>
        </w:rPr>
        <w:t>width</w:t>
      </w:r>
      <w:r>
        <w:t xml:space="preserve"> to 0.1, a small amount of side-to-side variation is added so that we can see points that would otherwise overlap.</w:t>
      </w:r>
    </w:p>
    <w:p w14:paraId="18C74711" w14:textId="77777777" w:rsidR="00B23D44" w:rsidRDefault="00B23D44">
      <w:pPr>
        <w:pStyle w:val="BodyText"/>
      </w:pPr>
    </w:p>
    <w:p w14:paraId="2FFE25B4" w14:textId="77777777" w:rsidR="00B23D44" w:rsidRDefault="00000000">
      <w:pPr>
        <w:pStyle w:val="SourceCode"/>
      </w:pPr>
      <w:r>
        <w:rPr>
          <w:rStyle w:val="NormalTok"/>
        </w:rPr>
        <w:t xml:space="preserve">cereal </w:t>
      </w:r>
      <w:r>
        <w:rPr>
          <w:rStyle w:val="OtherTok"/>
        </w:rPr>
        <w:t>&lt;-</w:t>
      </w:r>
      <w:r>
        <w:rPr>
          <w:rStyle w:val="NormalTok"/>
        </w:rPr>
        <w:t xml:space="preserve"> </w:t>
      </w:r>
      <w:r>
        <w:rPr>
          <w:rStyle w:val="FunctionTok"/>
        </w:rPr>
        <w:t>data.frame</w:t>
      </w:r>
      <w:r>
        <w:rPr>
          <w:rStyle w:val="NormalTok"/>
        </w:rPr>
        <w:t>(</w:t>
      </w:r>
      <w:r>
        <w:rPr>
          <w:rStyle w:val="AttributeTok"/>
        </w:rPr>
        <w:t>design =</w:t>
      </w:r>
      <w:r>
        <w:rPr>
          <w:rStyle w:val="NormalTok"/>
        </w:rPr>
        <w:t xml:space="preserve"> </w:t>
      </w:r>
      <w:r>
        <w:rPr>
          <w:rStyle w:val="FunctionTok"/>
        </w:rPr>
        <w:t>c</w:t>
      </w:r>
      <w:r>
        <w:rPr>
          <w:rStyle w:val="NormalTok"/>
        </w:rPr>
        <w:t>(</w:t>
      </w:r>
      <w:r>
        <w:rPr>
          <w:rStyle w:val="FunctionTok"/>
        </w:rPr>
        <w:t>rep</w:t>
      </w:r>
      <w:r>
        <w:rPr>
          <w:rStyle w:val="NormalTok"/>
        </w:rPr>
        <w:t>(</w:t>
      </w:r>
      <w:r>
        <w:rPr>
          <w:rStyle w:val="StringTok"/>
        </w:rPr>
        <w:t>"A"</w:t>
      </w:r>
      <w:r>
        <w:rPr>
          <w:rStyle w:val="NormalTok"/>
        </w:rPr>
        <w:t xml:space="preserve">, </w:t>
      </w:r>
      <w:r>
        <w:rPr>
          <w:rStyle w:val="DecValTok"/>
        </w:rPr>
        <w:t>5</w:t>
      </w:r>
      <w:r>
        <w:rPr>
          <w:rStyle w:val="NormalTok"/>
        </w:rPr>
        <w:t xml:space="preserve">), </w:t>
      </w:r>
      <w:r>
        <w:rPr>
          <w:rStyle w:val="FunctionTok"/>
        </w:rPr>
        <w:t>rep</w:t>
      </w:r>
      <w:r>
        <w:rPr>
          <w:rStyle w:val="NormalTok"/>
        </w:rPr>
        <w:t>(</w:t>
      </w:r>
      <w:r>
        <w:rPr>
          <w:rStyle w:val="StringTok"/>
        </w:rPr>
        <w:t>"B"</w:t>
      </w:r>
      <w:r>
        <w:rPr>
          <w:rStyle w:val="NormalTok"/>
        </w:rPr>
        <w:t xml:space="preserve">, </w:t>
      </w:r>
      <w:r>
        <w:rPr>
          <w:rStyle w:val="DecValTok"/>
        </w:rPr>
        <w:t>5</w:t>
      </w:r>
      <w:r>
        <w:rPr>
          <w:rStyle w:val="NormalTok"/>
        </w:rPr>
        <w:t xml:space="preserve">), </w:t>
      </w:r>
      <w:r>
        <w:br/>
      </w:r>
      <w:r>
        <w:rPr>
          <w:rStyle w:val="NormalTok"/>
        </w:rPr>
        <w:t xml:space="preserve">                                </w:t>
      </w:r>
      <w:r>
        <w:rPr>
          <w:rStyle w:val="FunctionTok"/>
        </w:rPr>
        <w:t>rep</w:t>
      </w:r>
      <w:r>
        <w:rPr>
          <w:rStyle w:val="NormalTok"/>
        </w:rPr>
        <w:t>(</w:t>
      </w:r>
      <w:r>
        <w:rPr>
          <w:rStyle w:val="StringTok"/>
        </w:rPr>
        <w:t>"C"</w:t>
      </w:r>
      <w:r>
        <w:rPr>
          <w:rStyle w:val="NormalTok"/>
        </w:rPr>
        <w:t xml:space="preserve">, </w:t>
      </w:r>
      <w:r>
        <w:rPr>
          <w:rStyle w:val="DecValTok"/>
        </w:rPr>
        <w:t>5</w:t>
      </w:r>
      <w:r>
        <w:rPr>
          <w:rStyle w:val="NormalTok"/>
        </w:rPr>
        <w:t xml:space="preserve">), </w:t>
      </w:r>
      <w:r>
        <w:rPr>
          <w:rStyle w:val="FunctionTok"/>
        </w:rPr>
        <w:t>rep</w:t>
      </w:r>
      <w:r>
        <w:rPr>
          <w:rStyle w:val="NormalTok"/>
        </w:rPr>
        <w:t>(</w:t>
      </w:r>
      <w:r>
        <w:rPr>
          <w:rStyle w:val="StringTok"/>
        </w:rPr>
        <w:t>"D"</w:t>
      </w:r>
      <w:r>
        <w:rPr>
          <w:rStyle w:val="NormalTok"/>
        </w:rPr>
        <w:t xml:space="preserve">, </w:t>
      </w:r>
      <w:r>
        <w:rPr>
          <w:rStyle w:val="DecValTok"/>
        </w:rPr>
        <w:t>5</w:t>
      </w:r>
      <w:r>
        <w:rPr>
          <w:rStyle w:val="NormalTok"/>
        </w:rPr>
        <w:t>)),</w:t>
      </w:r>
      <w:r>
        <w:br/>
      </w:r>
      <w:r>
        <w:rPr>
          <w:rStyle w:val="NormalTok"/>
        </w:rPr>
        <w:t xml:space="preserve">                     </w:t>
      </w:r>
      <w:r>
        <w:rPr>
          <w:rStyle w:val="AttributeTok"/>
        </w:rPr>
        <w:t>sales =</w:t>
      </w:r>
      <w:r>
        <w:rPr>
          <w:rStyle w:val="NormalTok"/>
        </w:rPr>
        <w:t xml:space="preserve"> </w:t>
      </w:r>
      <w:r>
        <w:rPr>
          <w:rStyle w:val="FunctionTok"/>
        </w:rPr>
        <w:t>c</w:t>
      </w:r>
      <w:r>
        <w:rPr>
          <w:rStyle w:val="NormalTok"/>
        </w:rPr>
        <w:t>(</w:t>
      </w:r>
      <w:r>
        <w:rPr>
          <w:rStyle w:val="DecValTok"/>
        </w:rPr>
        <w:t>19</w:t>
      </w:r>
      <w:r>
        <w:rPr>
          <w:rStyle w:val="NormalTok"/>
        </w:rPr>
        <w:t xml:space="preserve">, </w:t>
      </w:r>
      <w:r>
        <w:rPr>
          <w:rStyle w:val="DecValTok"/>
        </w:rPr>
        <w:t>17</w:t>
      </w:r>
      <w:r>
        <w:rPr>
          <w:rStyle w:val="NormalTok"/>
        </w:rPr>
        <w:t xml:space="preserve">, </w:t>
      </w:r>
      <w:r>
        <w:rPr>
          <w:rStyle w:val="DecValTok"/>
        </w:rPr>
        <w:t>16</w:t>
      </w:r>
      <w:r>
        <w:rPr>
          <w:rStyle w:val="NormalTok"/>
        </w:rPr>
        <w:t xml:space="preserve">, </w:t>
      </w:r>
      <w:r>
        <w:rPr>
          <w:rStyle w:val="DecValTok"/>
        </w:rPr>
        <w:t>19</w:t>
      </w:r>
      <w:r>
        <w:rPr>
          <w:rStyle w:val="NormalTok"/>
        </w:rPr>
        <w:t xml:space="preserve">, </w:t>
      </w:r>
      <w:r>
        <w:rPr>
          <w:rStyle w:val="DecValTok"/>
        </w:rPr>
        <w:t>15</w:t>
      </w:r>
      <w:r>
        <w:rPr>
          <w:rStyle w:val="NormalTok"/>
        </w:rPr>
        <w:t xml:space="preserve">, </w:t>
      </w:r>
      <w:r>
        <w:rPr>
          <w:rStyle w:val="DecValTok"/>
        </w:rPr>
        <w:t>12</w:t>
      </w:r>
      <w:r>
        <w:rPr>
          <w:rStyle w:val="NormalTok"/>
        </w:rPr>
        <w:t xml:space="preserve">, </w:t>
      </w:r>
      <w:r>
        <w:rPr>
          <w:rStyle w:val="DecValTok"/>
        </w:rPr>
        <w:t>18</w:t>
      </w:r>
      <w:r>
        <w:rPr>
          <w:rStyle w:val="NormalTok"/>
        </w:rPr>
        <w:t xml:space="preserve">, </w:t>
      </w:r>
      <w:r>
        <w:rPr>
          <w:rStyle w:val="DecValTok"/>
        </w:rPr>
        <w:t>15</w:t>
      </w:r>
      <w:r>
        <w:rPr>
          <w:rStyle w:val="NormalTok"/>
        </w:rPr>
        <w:t xml:space="preserve">, </w:t>
      </w:r>
      <w:r>
        <w:rPr>
          <w:rStyle w:val="DecValTok"/>
        </w:rPr>
        <w:t>19</w:t>
      </w:r>
      <w:r>
        <w:rPr>
          <w:rStyle w:val="NormalTok"/>
        </w:rPr>
        <w:t xml:space="preserve">, </w:t>
      </w:r>
      <w:r>
        <w:rPr>
          <w:rStyle w:val="DecValTok"/>
        </w:rPr>
        <w:t>11</w:t>
      </w:r>
      <w:r>
        <w:rPr>
          <w:rStyle w:val="NormalTok"/>
        </w:rPr>
        <w:t>,</w:t>
      </w:r>
      <w:r>
        <w:br/>
      </w:r>
      <w:r>
        <w:rPr>
          <w:rStyle w:val="NormalTok"/>
        </w:rPr>
        <w:t xml:space="preserve">                               </w:t>
      </w:r>
      <w:r>
        <w:rPr>
          <w:rStyle w:val="DecValTok"/>
        </w:rPr>
        <w:t>23</w:t>
      </w:r>
      <w:r>
        <w:rPr>
          <w:rStyle w:val="NormalTok"/>
        </w:rPr>
        <w:t xml:space="preserve">, </w:t>
      </w:r>
      <w:r>
        <w:rPr>
          <w:rStyle w:val="DecValTok"/>
        </w:rPr>
        <w:t>20</w:t>
      </w:r>
      <w:r>
        <w:rPr>
          <w:rStyle w:val="NormalTok"/>
        </w:rPr>
        <w:t xml:space="preserve">, </w:t>
      </w:r>
      <w:r>
        <w:rPr>
          <w:rStyle w:val="DecValTok"/>
        </w:rPr>
        <w:t>18</w:t>
      </w:r>
      <w:r>
        <w:rPr>
          <w:rStyle w:val="NormalTok"/>
        </w:rPr>
        <w:t xml:space="preserve">, </w:t>
      </w:r>
      <w:r>
        <w:rPr>
          <w:rStyle w:val="DecValTok"/>
        </w:rPr>
        <w:t>17</w:t>
      </w:r>
      <w:r>
        <w:rPr>
          <w:rStyle w:val="NormalTok"/>
        </w:rPr>
        <w:t xml:space="preserve">, </w:t>
      </w:r>
      <w:r>
        <w:rPr>
          <w:rStyle w:val="DecValTok"/>
        </w:rPr>
        <w:t>24</w:t>
      </w:r>
      <w:r>
        <w:rPr>
          <w:rStyle w:val="NormalTok"/>
        </w:rPr>
        <w:t xml:space="preserve">, </w:t>
      </w:r>
      <w:r>
        <w:rPr>
          <w:rStyle w:val="DecValTok"/>
        </w:rPr>
        <w:t>27</w:t>
      </w:r>
      <w:r>
        <w:rPr>
          <w:rStyle w:val="NormalTok"/>
        </w:rPr>
        <w:t xml:space="preserve">, </w:t>
      </w:r>
      <w:r>
        <w:rPr>
          <w:rStyle w:val="DecValTok"/>
        </w:rPr>
        <w:t>33</w:t>
      </w:r>
      <w:r>
        <w:rPr>
          <w:rStyle w:val="NormalTok"/>
        </w:rPr>
        <w:t xml:space="preserve">, </w:t>
      </w:r>
      <w:r>
        <w:rPr>
          <w:rStyle w:val="DecValTok"/>
        </w:rPr>
        <w:t>22</w:t>
      </w:r>
      <w:r>
        <w:rPr>
          <w:rStyle w:val="NormalTok"/>
        </w:rPr>
        <w:t xml:space="preserve">, </w:t>
      </w:r>
      <w:r>
        <w:rPr>
          <w:rStyle w:val="DecValTok"/>
        </w:rPr>
        <w:t>26</w:t>
      </w:r>
      <w:r>
        <w:rPr>
          <w:rStyle w:val="NormalTok"/>
        </w:rPr>
        <w:t xml:space="preserve">, </w:t>
      </w:r>
      <w:r>
        <w:rPr>
          <w:rStyle w:val="DecValTok"/>
        </w:rPr>
        <w:t>20</w:t>
      </w:r>
      <w:r>
        <w:rPr>
          <w:rStyle w:val="NormalTok"/>
        </w:rPr>
        <w:t>))</w:t>
      </w:r>
      <w:r>
        <w:br/>
      </w:r>
      <w:r>
        <w:br/>
      </w:r>
      <w:r>
        <w:rPr>
          <w:rStyle w:val="FunctionTok"/>
        </w:rPr>
        <w:t>ggplot</w:t>
      </w:r>
      <w:r>
        <w:rPr>
          <w:rStyle w:val="NormalTok"/>
        </w:rPr>
        <w:t xml:space="preserve">(cereal, </w:t>
      </w:r>
      <w:r>
        <w:rPr>
          <w:rStyle w:val="FunctionTok"/>
        </w:rPr>
        <w:t>aes</w:t>
      </w:r>
      <w:r>
        <w:rPr>
          <w:rStyle w:val="NormalTok"/>
        </w:rPr>
        <w:t>(</w:t>
      </w:r>
      <w:r>
        <w:rPr>
          <w:rStyle w:val="AttributeTok"/>
        </w:rPr>
        <w:t>x =</w:t>
      </w:r>
      <w:r>
        <w:rPr>
          <w:rStyle w:val="NormalTok"/>
        </w:rPr>
        <w:t xml:space="preserve"> design, </w:t>
      </w:r>
      <w:r>
        <w:rPr>
          <w:rStyle w:val="AttributeTok"/>
        </w:rPr>
        <w:t>y =</w:t>
      </w:r>
      <w:r>
        <w:rPr>
          <w:rStyle w:val="NormalTok"/>
        </w:rPr>
        <w:t xml:space="preserve"> sales)) </w:t>
      </w:r>
      <w:r>
        <w:rPr>
          <w:rStyle w:val="SpecialCharTok"/>
        </w:rPr>
        <w:t>+</w:t>
      </w:r>
      <w:r>
        <w:br/>
      </w:r>
      <w:r>
        <w:rPr>
          <w:rStyle w:val="NormalTok"/>
        </w:rPr>
        <w:t xml:space="preserve">  </w:t>
      </w:r>
      <w:r>
        <w:rPr>
          <w:rStyle w:val="FunctionTok"/>
        </w:rPr>
        <w:t>geom_boxplot</w:t>
      </w:r>
      <w:r>
        <w:rPr>
          <w:rStyle w:val="NormalTok"/>
        </w:rPr>
        <w:t xml:space="preserve">() </w:t>
      </w:r>
      <w:r>
        <w:rPr>
          <w:rStyle w:val="SpecialCharTok"/>
        </w:rPr>
        <w:t>+</w:t>
      </w:r>
      <w:r>
        <w:br/>
      </w:r>
      <w:r>
        <w:rPr>
          <w:rStyle w:val="NormalTok"/>
        </w:rPr>
        <w:t xml:space="preserve">  </w:t>
      </w:r>
      <w:r>
        <w:rPr>
          <w:rStyle w:val="FunctionTok"/>
        </w:rPr>
        <w:t>geom_jitter</w:t>
      </w:r>
      <w:r>
        <w:rPr>
          <w:rStyle w:val="NormalTok"/>
        </w:rPr>
        <w:t>(</w:t>
      </w:r>
      <w:r>
        <w:rPr>
          <w:rStyle w:val="AttributeTok"/>
        </w:rPr>
        <w:t>height =</w:t>
      </w:r>
      <w:r>
        <w:rPr>
          <w:rStyle w:val="NormalTok"/>
        </w:rPr>
        <w:t xml:space="preserve"> </w:t>
      </w:r>
      <w:r>
        <w:rPr>
          <w:rStyle w:val="DecValTok"/>
        </w:rPr>
        <w:t>0</w:t>
      </w:r>
      <w:r>
        <w:rPr>
          <w:rStyle w:val="NormalTok"/>
        </w:rPr>
        <w:t xml:space="preserve">, </w:t>
      </w:r>
      <w:r>
        <w:rPr>
          <w:rStyle w:val="AttributeTok"/>
        </w:rPr>
        <w:t>width =</w:t>
      </w:r>
      <w:r>
        <w:rPr>
          <w:rStyle w:val="NormalTok"/>
        </w:rPr>
        <w:t xml:space="preserve"> </w:t>
      </w:r>
      <w:r>
        <w:rPr>
          <w:rStyle w:val="FloatTok"/>
        </w:rPr>
        <w:t>0.1</w:t>
      </w:r>
      <w:r>
        <w:rPr>
          <w:rStyle w:val="NormalTok"/>
        </w:rPr>
        <w:t xml:space="preserve">, </w:t>
      </w:r>
      <w:r>
        <w:rPr>
          <w:rStyle w:val="AttributeTok"/>
        </w:rPr>
        <w:t>size =</w:t>
      </w:r>
      <w:r>
        <w:rPr>
          <w:rStyle w:val="NormalTok"/>
        </w:rPr>
        <w:t xml:space="preserve"> </w:t>
      </w:r>
      <w:r>
        <w:rPr>
          <w:rStyle w:val="DecValTok"/>
        </w:rPr>
        <w:t>3</w:t>
      </w:r>
      <w:r>
        <w:rPr>
          <w:rStyle w:val="NormalTok"/>
        </w:rPr>
        <w:t>)</w:t>
      </w:r>
    </w:p>
    <w:p w14:paraId="490C8786" w14:textId="57011CD7" w:rsidR="00B23D44" w:rsidRDefault="00000000" w:rsidP="00C9256E">
      <w:pPr>
        <w:pStyle w:val="FirstParagraph"/>
        <w:jc w:val="center"/>
      </w:pPr>
      <w:r>
        <w:rPr>
          <w:noProof/>
        </w:rPr>
        <w:lastRenderedPageBreak/>
        <w:drawing>
          <wp:inline distT="0" distB="0" distL="0" distR="0" wp14:anchorId="30B9B4E4" wp14:editId="5F5D4FF0">
            <wp:extent cx="2667000" cy="213360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sts2300-N15-Other-Hypothesis-Tests_files/figure-docx/unnamed-chunk-7-1.png"/>
                    <pic:cNvPicPr>
                      <a:picLocks noChangeAspect="1" noChangeArrowheads="1"/>
                    </pic:cNvPicPr>
                  </pic:nvPicPr>
                  <pic:blipFill>
                    <a:blip r:embed="rId8"/>
                    <a:stretch>
                      <a:fillRect/>
                    </a:stretch>
                  </pic:blipFill>
                  <pic:spPr bwMode="auto">
                    <a:xfrm>
                      <a:off x="0" y="0"/>
                      <a:ext cx="2667000" cy="2133600"/>
                    </a:xfrm>
                    <a:prstGeom prst="rect">
                      <a:avLst/>
                    </a:prstGeom>
                    <a:noFill/>
                    <a:ln w="9525">
                      <a:noFill/>
                      <a:headEnd/>
                      <a:tailEnd/>
                    </a:ln>
                  </pic:spPr>
                </pic:pic>
              </a:graphicData>
            </a:graphic>
          </wp:inline>
        </w:drawing>
      </w:r>
    </w:p>
    <w:p w14:paraId="00B80211" w14:textId="77777777" w:rsidR="00B23D44" w:rsidRDefault="00000000">
      <w:pPr>
        <w:pStyle w:val="BodyText"/>
      </w:pPr>
      <w:r>
        <w:t xml:space="preserve">To summarize data in an ANOVA test, we use an </w:t>
      </w:r>
      <m:oMath>
        <m:r>
          <w:rPr>
            <w:rFonts w:ascii="Cambria Math" w:hAnsi="Cambria Math"/>
          </w:rPr>
          <m:t>F</m:t>
        </m:r>
      </m:oMath>
      <w:r>
        <w:t xml:space="preserve"> statistic. The </w:t>
      </w:r>
      <m:oMath>
        <m:r>
          <w:rPr>
            <w:rFonts w:ascii="Cambria Math" w:hAnsi="Cambria Math"/>
          </w:rPr>
          <m:t>F</m:t>
        </m:r>
      </m:oMath>
      <w:r>
        <w:t xml:space="preserve"> statistic compares average variability between groups (called Mean Squares Between or MSB) and average variability within group (called Mean Squares Within or MSW).</w:t>
      </w:r>
    </w:p>
    <w:p w14:paraId="2E33E63F" w14:textId="77777777" w:rsidR="00B23D44" w:rsidRDefault="00000000">
      <w:pPr>
        <w:pStyle w:val="BodyText"/>
      </w:pPr>
      <w:r>
        <w:t>The formula is:</w:t>
      </w:r>
    </w:p>
    <w:p w14:paraId="1814CED7" w14:textId="77777777" w:rsidR="00B23D44" w:rsidRDefault="00000000">
      <w:pPr>
        <w:pStyle w:val="BodyText"/>
      </w:pPr>
      <m:oMathPara>
        <m:oMathParaPr>
          <m:jc m:val="center"/>
        </m:oMathParaPr>
        <m:oMath>
          <m:r>
            <w:rPr>
              <w:rFonts w:ascii="Cambria Math" w:hAnsi="Cambria Math"/>
            </w:rPr>
            <m:t>F</m:t>
          </m:r>
          <m:r>
            <m:rPr>
              <m:sty m:val="p"/>
            </m:rPr>
            <w:rPr>
              <w:rFonts w:ascii="Cambria Math" w:hAnsi="Cambria Math"/>
            </w:rPr>
            <m:t>=</m:t>
          </m:r>
          <m:f>
            <m:fPr>
              <m:ctrlPr>
                <w:rPr>
                  <w:rFonts w:ascii="Cambria Math" w:hAnsi="Cambria Math"/>
                </w:rPr>
              </m:ctrlPr>
            </m:fPr>
            <m:num>
              <m:r>
                <w:rPr>
                  <w:rFonts w:ascii="Cambria Math" w:hAnsi="Cambria Math"/>
                </w:rPr>
                <m:t>MSB</m:t>
              </m:r>
            </m:num>
            <m:den>
              <m:r>
                <w:rPr>
                  <w:rFonts w:ascii="Cambria Math" w:hAnsi="Cambria Math"/>
                </w:rPr>
                <m:t>MSW</m:t>
              </m:r>
            </m:den>
          </m:f>
        </m:oMath>
      </m:oMathPara>
    </w:p>
    <w:p w14:paraId="714FC5D0" w14:textId="77777777" w:rsidR="00B23D44" w:rsidRDefault="00B23D44">
      <w:pPr>
        <w:pStyle w:val="FirstParagraph"/>
      </w:pPr>
    </w:p>
    <w:p w14:paraId="1C64AB7F" w14:textId="77777777" w:rsidR="00B23D44" w:rsidRDefault="00000000">
      <w:pPr>
        <w:pStyle w:val="BodyText"/>
      </w:pPr>
      <w:r>
        <w:t>If the null hypothesis is true, we will see similar variability (due to random chance) both within and between groups. If the alternative hypothesis is true, we would expect larger F statistics because the groups are differing for reasons other than random variability.</w:t>
      </w:r>
    </w:p>
    <w:p w14:paraId="5D13EACC" w14:textId="77777777" w:rsidR="00B23D44" w:rsidRDefault="00000000">
      <w:pPr>
        <w:pStyle w:val="BodyText"/>
      </w:pPr>
      <w:r>
        <w:t xml:space="preserve">(Note: To learn more about how to calculate MSB and MSW as well as the many extensions of ANOVA tests, you can take a class like </w:t>
      </w:r>
      <w:r>
        <w:rPr>
          <w:i/>
          <w:iCs/>
        </w:rPr>
        <w:t>STS 3250: Design and Analysis of Experiments</w:t>
      </w:r>
      <w:r>
        <w:t>, which is offered each Fall)</w:t>
      </w:r>
    </w:p>
    <w:p w14:paraId="4A5D7387" w14:textId="2C2A67DD" w:rsidR="00B23D44" w:rsidRDefault="00000000">
      <w:pPr>
        <w:pStyle w:val="BodyText"/>
      </w:pPr>
      <w:r>
        <w:t xml:space="preserve">We can use the </w:t>
      </w:r>
      <w:r>
        <w:rPr>
          <w:rStyle w:val="VerbatimChar"/>
        </w:rPr>
        <w:t>infer</w:t>
      </w:r>
      <w:r>
        <w:t xml:space="preserve"> package or the </w:t>
      </w:r>
      <w:r>
        <w:rPr>
          <w:rStyle w:val="VerbatimChar"/>
        </w:rPr>
        <w:t>aov()</w:t>
      </w:r>
      <w:r>
        <w:t xml:space="preserve"> and </w:t>
      </w:r>
      <w:r>
        <w:rPr>
          <w:rStyle w:val="VerbatimChar"/>
        </w:rPr>
        <w:t>summary()</w:t>
      </w:r>
      <w:r>
        <w:t xml:space="preserve"> functions to calculate the </w:t>
      </w:r>
      <m:oMath>
        <m:r>
          <w:rPr>
            <w:rFonts w:ascii="Cambria Math" w:hAnsi="Cambria Math"/>
          </w:rPr>
          <m:t>F</m:t>
        </m:r>
      </m:oMath>
      <w:r>
        <w:t xml:space="preserve"> statistic. Below is generic code for both</w:t>
      </w:r>
    </w:p>
    <w:p w14:paraId="39BCD45E" w14:textId="0A27BF7D" w:rsidR="00FE16F2" w:rsidRPr="00FE16F2" w:rsidRDefault="00FE16F2">
      <w:pPr>
        <w:pStyle w:val="BodyText"/>
        <w:rPr>
          <w:color w:val="FF0000"/>
        </w:rPr>
      </w:pPr>
      <w:r>
        <w:rPr>
          <w:color w:val="FF0000"/>
        </w:rPr>
        <w:t xml:space="preserve">The response is the quantitative variable. The explanatory is the categorical variable. </w:t>
      </w:r>
    </w:p>
    <w:p w14:paraId="750B61C5" w14:textId="50B2A6E5" w:rsidR="00FE16F2" w:rsidRPr="00FE16F2" w:rsidRDefault="00000000" w:rsidP="00FE16F2">
      <w:pPr>
        <w:pStyle w:val="SourceCode"/>
      </w:pPr>
      <w:r>
        <w:rPr>
          <w:rStyle w:val="NormalTok"/>
        </w:rPr>
        <w:t xml:space="preserve">data </w:t>
      </w:r>
      <w:r>
        <w:rPr>
          <w:rStyle w:val="SpecialCharTok"/>
        </w:rPr>
        <w:t>%&gt;%</w:t>
      </w:r>
      <w:r>
        <w:br/>
      </w:r>
      <w:r>
        <w:rPr>
          <w:rStyle w:val="NormalTok"/>
        </w:rPr>
        <w:t xml:space="preserve">  </w:t>
      </w:r>
      <w:r>
        <w:rPr>
          <w:rStyle w:val="FunctionTok"/>
        </w:rPr>
        <w:t>specify</w:t>
      </w:r>
      <w:r>
        <w:rPr>
          <w:rStyle w:val="NormalTok"/>
        </w:rPr>
        <w:t xml:space="preserve">(response </w:t>
      </w:r>
      <w:r>
        <w:rPr>
          <w:rStyle w:val="SpecialCharTok"/>
        </w:rPr>
        <w:t>~</w:t>
      </w:r>
      <w:r>
        <w:rPr>
          <w:rStyle w:val="NormalTok"/>
        </w:rPr>
        <w:t xml:space="preserve"> explanatory) </w:t>
      </w:r>
      <w:r>
        <w:rPr>
          <w:rStyle w:val="SpecialCharTok"/>
        </w:rPr>
        <w:t>%&gt;%</w:t>
      </w:r>
      <w:r>
        <w:br/>
      </w:r>
      <w:r>
        <w:rPr>
          <w:rStyle w:val="NormalTok"/>
        </w:rPr>
        <w:t xml:space="preserve">  </w:t>
      </w:r>
      <w:r>
        <w:rPr>
          <w:rStyle w:val="FunctionTok"/>
        </w:rPr>
        <w:t>calculate</w:t>
      </w:r>
      <w:r>
        <w:rPr>
          <w:rStyle w:val="NormalTok"/>
        </w:rPr>
        <w:t>(</w:t>
      </w:r>
      <w:r>
        <w:rPr>
          <w:rStyle w:val="AttributeTok"/>
        </w:rPr>
        <w:t>stat =</w:t>
      </w:r>
      <w:r>
        <w:rPr>
          <w:rStyle w:val="NormalTok"/>
        </w:rPr>
        <w:t xml:space="preserve"> </w:t>
      </w:r>
      <w:r>
        <w:rPr>
          <w:rStyle w:val="StringTok"/>
        </w:rPr>
        <w:t>"F"</w:t>
      </w:r>
      <w:r>
        <w:rPr>
          <w:rStyle w:val="NormalTok"/>
        </w:rPr>
        <w:t>)</w:t>
      </w:r>
      <w:r>
        <w:br/>
      </w:r>
      <w:r>
        <w:br/>
      </w:r>
      <w:proofErr w:type="gramStart"/>
      <w:r>
        <w:rPr>
          <w:rStyle w:val="FunctionTok"/>
        </w:rPr>
        <w:t>aov</w:t>
      </w:r>
      <w:r>
        <w:rPr>
          <w:rStyle w:val="NormalTok"/>
        </w:rPr>
        <w:t>(</w:t>
      </w:r>
      <w:proofErr w:type="gramEnd"/>
      <w:r>
        <w:rPr>
          <w:rStyle w:val="NormalTok"/>
        </w:rPr>
        <w:t xml:space="preserve">response </w:t>
      </w:r>
      <w:r>
        <w:rPr>
          <w:rStyle w:val="SpecialCharTok"/>
        </w:rPr>
        <w:t>~</w:t>
      </w:r>
      <w:r>
        <w:rPr>
          <w:rStyle w:val="NormalTok"/>
        </w:rPr>
        <w:t xml:space="preserve"> explanatory, </w:t>
      </w:r>
      <w:r>
        <w:rPr>
          <w:rStyle w:val="AttributeTok"/>
        </w:rPr>
        <w:t>data =</w:t>
      </w:r>
      <w:r>
        <w:rPr>
          <w:rStyle w:val="NormalTok"/>
        </w:rPr>
        <w:t xml:space="preserve"> data) </w:t>
      </w:r>
      <w:r>
        <w:rPr>
          <w:rStyle w:val="SpecialCharTok"/>
        </w:rPr>
        <w:t>%&gt;%</w:t>
      </w:r>
      <w:r>
        <w:br/>
      </w:r>
      <w:r>
        <w:rPr>
          <w:rStyle w:val="NormalTok"/>
        </w:rPr>
        <w:t xml:space="preserve">  </w:t>
      </w:r>
      <w:r>
        <w:rPr>
          <w:rStyle w:val="FunctionTok"/>
        </w:rPr>
        <w:t>summary</w:t>
      </w:r>
      <w:r>
        <w:rPr>
          <w:rStyle w:val="NormalTok"/>
        </w:rPr>
        <w:t>()</w:t>
      </w:r>
    </w:p>
    <w:p w14:paraId="27471838" w14:textId="77777777" w:rsidR="00B23D44" w:rsidRDefault="00000000">
      <w:pPr>
        <w:pStyle w:val="BodyText"/>
      </w:pPr>
      <w:r>
        <w:rPr>
          <w:b/>
          <w:bCs/>
        </w:rPr>
        <w:t>Practice:</w:t>
      </w:r>
      <w:r>
        <w:t xml:space="preserve"> Calculate an F statistic using each of the methods. How does the output differ?</w:t>
      </w:r>
    </w:p>
    <w:p w14:paraId="5407E091" w14:textId="527DA6B2" w:rsidR="00B23D44" w:rsidRPr="00FE16F2" w:rsidRDefault="00000000">
      <w:pPr>
        <w:pStyle w:val="BodyText"/>
        <w:rPr>
          <w:color w:val="FF0000"/>
        </w:rPr>
      </w:pPr>
      <w:r>
        <w:rPr>
          <w:b/>
          <w:bCs/>
        </w:rPr>
        <w:t>Answer:</w:t>
      </w:r>
      <w:r w:rsidR="00FE16F2">
        <w:t xml:space="preserve"> </w:t>
      </w:r>
      <w:r w:rsidR="00FE16F2">
        <w:rPr>
          <w:color w:val="FF0000"/>
        </w:rPr>
        <w:t xml:space="preserve">The first approach gives us just our F statistic. The second approach gives something called an ANOVA table that includes multiple pieces. The F statistic and the p-value are the two most notable ones we would use. </w:t>
      </w:r>
    </w:p>
    <w:p w14:paraId="02348945" w14:textId="71DF57A8" w:rsidR="00B23D44" w:rsidRDefault="00000000" w:rsidP="00C9256E">
      <w:pPr>
        <w:pStyle w:val="SourceCode"/>
      </w:pPr>
      <w:r>
        <w:rPr>
          <w:rStyle w:val="NormalTok"/>
        </w:rPr>
        <w:lastRenderedPageBreak/>
        <w:t xml:space="preserve">cereal_F </w:t>
      </w:r>
      <w:r>
        <w:rPr>
          <w:rStyle w:val="OtherTok"/>
        </w:rPr>
        <w:t>&lt;-</w:t>
      </w:r>
      <w:r>
        <w:rPr>
          <w:rStyle w:val="NormalTok"/>
        </w:rPr>
        <w:t xml:space="preserve"> cereal </w:t>
      </w:r>
      <w:r>
        <w:rPr>
          <w:rStyle w:val="SpecialCharTok"/>
        </w:rPr>
        <w:t>%&gt;%</w:t>
      </w:r>
      <w:r>
        <w:br/>
      </w:r>
      <w:r>
        <w:rPr>
          <w:rStyle w:val="NormalTok"/>
        </w:rPr>
        <w:t xml:space="preserve">  </w:t>
      </w:r>
      <w:r>
        <w:rPr>
          <w:rStyle w:val="FunctionTok"/>
        </w:rPr>
        <w:t>specify</w:t>
      </w:r>
      <w:r>
        <w:rPr>
          <w:rStyle w:val="NormalTok"/>
        </w:rPr>
        <w:t>(</w:t>
      </w:r>
      <w:r>
        <w:rPr>
          <w:rStyle w:val="AttributeTok"/>
        </w:rPr>
        <w:t>formula =</w:t>
      </w:r>
      <w:r>
        <w:rPr>
          <w:rStyle w:val="NormalTok"/>
        </w:rPr>
        <w:t xml:space="preserve"> sales </w:t>
      </w:r>
      <w:r>
        <w:rPr>
          <w:rStyle w:val="SpecialCharTok"/>
        </w:rPr>
        <w:t>~</w:t>
      </w:r>
      <w:r>
        <w:rPr>
          <w:rStyle w:val="NormalTok"/>
        </w:rPr>
        <w:t xml:space="preserve"> design) </w:t>
      </w:r>
      <w:r>
        <w:rPr>
          <w:rStyle w:val="SpecialCharTok"/>
        </w:rPr>
        <w:t>%&gt;%</w:t>
      </w:r>
      <w:r>
        <w:br/>
      </w:r>
      <w:r>
        <w:rPr>
          <w:rStyle w:val="NormalTok"/>
        </w:rPr>
        <w:t xml:space="preserve">  </w:t>
      </w:r>
      <w:r>
        <w:rPr>
          <w:rStyle w:val="FunctionTok"/>
        </w:rPr>
        <w:t>calculate</w:t>
      </w:r>
      <w:r>
        <w:rPr>
          <w:rStyle w:val="NormalTok"/>
        </w:rPr>
        <w:t>(</w:t>
      </w:r>
      <w:r>
        <w:rPr>
          <w:rStyle w:val="AttributeTok"/>
        </w:rPr>
        <w:t>stat =</w:t>
      </w:r>
      <w:r>
        <w:rPr>
          <w:rStyle w:val="NormalTok"/>
        </w:rPr>
        <w:t xml:space="preserve"> </w:t>
      </w:r>
      <w:r>
        <w:rPr>
          <w:rStyle w:val="StringTok"/>
        </w:rPr>
        <w:t>"F"</w:t>
      </w:r>
      <w:r>
        <w:rPr>
          <w:rStyle w:val="NormalTok"/>
        </w:rPr>
        <w:t>)</w:t>
      </w:r>
    </w:p>
    <w:p w14:paraId="3482C25B" w14:textId="77777777" w:rsidR="00B23D44" w:rsidRDefault="00000000">
      <w:pPr>
        <w:pStyle w:val="BodyText"/>
      </w:pPr>
      <w:r>
        <w:t>We should end up with an F statistic of 8.4. This tells us that the average variability between stores was over 8 times as large as the average variability within stores. Like other hypothesis tests, we will use a p-value to decide whether or not random chance is a reasonable explanation for data like this.</w:t>
      </w:r>
    </w:p>
    <w:p w14:paraId="1766EFEF" w14:textId="77777777" w:rsidR="00B23D44" w:rsidRDefault="00B23D44">
      <w:pPr>
        <w:pStyle w:val="BodyText"/>
      </w:pPr>
    </w:p>
    <w:p w14:paraId="630F6A41" w14:textId="77777777" w:rsidR="00B23D44" w:rsidRDefault="00000000">
      <w:pPr>
        <w:pStyle w:val="Heading2"/>
      </w:pPr>
      <w:bookmarkStart w:id="20" w:name="_Toc183439137"/>
      <w:bookmarkStart w:id="21" w:name="X454d28aeca780696c9ad3c75d31ba141f9de4c7"/>
      <w:bookmarkEnd w:id="19"/>
      <w:r>
        <w:t>Step 3 - Simulating a null distribution and finding a p-value</w:t>
      </w:r>
      <w:bookmarkEnd w:id="20"/>
    </w:p>
    <w:p w14:paraId="0F5D97AC" w14:textId="2032C816" w:rsidR="00B23D44" w:rsidRDefault="00000000" w:rsidP="00C9256E">
      <w:pPr>
        <w:pStyle w:val="FirstParagraph"/>
      </w:pPr>
      <w:r>
        <w:t xml:space="preserve">Our code for the null distribution will look very similar to our code for a difference in means problem. The main differences are that we use </w:t>
      </w:r>
      <w:r>
        <w:rPr>
          <w:rStyle w:val="VerbatimChar"/>
        </w:rPr>
        <w:t>stat = "F"</w:t>
      </w:r>
      <w:r>
        <w:t xml:space="preserve"> and we do not need to specify an order for our groups.</w:t>
      </w:r>
    </w:p>
    <w:p w14:paraId="4FC21C12" w14:textId="77777777" w:rsidR="00C9256E" w:rsidRPr="00C9256E" w:rsidRDefault="00C9256E" w:rsidP="00C9256E">
      <w:pPr>
        <w:pStyle w:val="BodyText"/>
      </w:pPr>
    </w:p>
    <w:p w14:paraId="14905B68" w14:textId="77777777" w:rsidR="00B23D44" w:rsidRDefault="00000000">
      <w:pPr>
        <w:pStyle w:val="SourceCode"/>
      </w:pPr>
      <w:r>
        <w:rPr>
          <w:rStyle w:val="NormalTok"/>
        </w:rPr>
        <w:t xml:space="preserve">null_dist </w:t>
      </w:r>
      <w:r>
        <w:rPr>
          <w:rStyle w:val="OtherTok"/>
        </w:rPr>
        <w:t>&lt;-</w:t>
      </w:r>
      <w:r>
        <w:rPr>
          <w:rStyle w:val="NormalTok"/>
        </w:rPr>
        <w:t xml:space="preserve"> data </w:t>
      </w:r>
      <w:r>
        <w:rPr>
          <w:rStyle w:val="SpecialCharTok"/>
        </w:rPr>
        <w:t>%&gt;%</w:t>
      </w:r>
      <w:r>
        <w:br/>
      </w:r>
      <w:r>
        <w:rPr>
          <w:rStyle w:val="NormalTok"/>
        </w:rPr>
        <w:t xml:space="preserve">  </w:t>
      </w:r>
      <w:r>
        <w:rPr>
          <w:rStyle w:val="FunctionTok"/>
        </w:rPr>
        <w:t>specify</w:t>
      </w:r>
      <w:r>
        <w:rPr>
          <w:rStyle w:val="NormalTok"/>
        </w:rPr>
        <w:t>(</w:t>
      </w:r>
      <w:r>
        <w:rPr>
          <w:rStyle w:val="AttributeTok"/>
        </w:rPr>
        <w:t>formula =</w:t>
      </w:r>
      <w:r>
        <w:rPr>
          <w:rStyle w:val="NormalTok"/>
        </w:rPr>
        <w:t xml:space="preserve"> response </w:t>
      </w:r>
      <w:r>
        <w:rPr>
          <w:rStyle w:val="SpecialCharTok"/>
        </w:rPr>
        <w:t>~</w:t>
      </w:r>
      <w:r>
        <w:rPr>
          <w:rStyle w:val="NormalTok"/>
        </w:rPr>
        <w:t xml:space="preserve"> explanatory) </w:t>
      </w:r>
      <w:r>
        <w:rPr>
          <w:rStyle w:val="SpecialCharTok"/>
        </w:rPr>
        <w:t>%&gt;%</w:t>
      </w:r>
      <w:r>
        <w:br/>
      </w:r>
      <w:r>
        <w:rPr>
          <w:rStyle w:val="NormalTok"/>
        </w:rPr>
        <w:t xml:space="preserve">  </w:t>
      </w:r>
      <w:r>
        <w:rPr>
          <w:rStyle w:val="FunctionTok"/>
        </w:rPr>
        <w:t>hypothesize</w:t>
      </w:r>
      <w:r>
        <w:rPr>
          <w:rStyle w:val="NormalTok"/>
        </w:rPr>
        <w:t>(</w:t>
      </w:r>
      <w:r>
        <w:rPr>
          <w:rStyle w:val="AttributeTok"/>
        </w:rPr>
        <w:t>null =</w:t>
      </w:r>
      <w:r>
        <w:rPr>
          <w:rStyle w:val="NormalTok"/>
        </w:rPr>
        <w:t xml:space="preserve"> </w:t>
      </w:r>
      <w:r>
        <w:rPr>
          <w:rStyle w:val="StringTok"/>
        </w:rPr>
        <w:t>"independence"</w:t>
      </w:r>
      <w:r>
        <w:rPr>
          <w:rStyle w:val="NormalTok"/>
        </w:rPr>
        <w:t xml:space="preserve">) </w:t>
      </w:r>
      <w:r>
        <w:rPr>
          <w:rStyle w:val="SpecialCharTok"/>
        </w:rPr>
        <w:t>%&gt;%</w:t>
      </w:r>
      <w:r>
        <w:br/>
      </w:r>
      <w:r>
        <w:rPr>
          <w:rStyle w:val="NormalTok"/>
        </w:rPr>
        <w:t xml:space="preserve">  </w:t>
      </w:r>
      <w:r>
        <w:rPr>
          <w:rStyle w:val="FunctionTok"/>
        </w:rPr>
        <w:t>generate</w:t>
      </w:r>
      <w:r>
        <w:rPr>
          <w:rStyle w:val="NormalTok"/>
        </w:rPr>
        <w:t>(</w:t>
      </w:r>
      <w:r>
        <w:rPr>
          <w:rStyle w:val="AttributeTok"/>
        </w:rPr>
        <w:t>reps =</w:t>
      </w:r>
      <w:r>
        <w:rPr>
          <w:rStyle w:val="NormalTok"/>
        </w:rPr>
        <w:t xml:space="preserve"> </w:t>
      </w:r>
      <w:r>
        <w:rPr>
          <w:rStyle w:val="DecValTok"/>
        </w:rPr>
        <w:t>1000</w:t>
      </w:r>
      <w:r>
        <w:rPr>
          <w:rStyle w:val="NormalTok"/>
        </w:rPr>
        <w:t xml:space="preserve">, </w:t>
      </w:r>
      <w:r>
        <w:rPr>
          <w:rStyle w:val="AttributeTok"/>
        </w:rPr>
        <w:t>type =</w:t>
      </w:r>
      <w:r>
        <w:rPr>
          <w:rStyle w:val="NormalTok"/>
        </w:rPr>
        <w:t xml:space="preserve"> </w:t>
      </w:r>
      <w:r>
        <w:rPr>
          <w:rStyle w:val="StringTok"/>
        </w:rPr>
        <w:t>"permute"</w:t>
      </w:r>
      <w:r>
        <w:rPr>
          <w:rStyle w:val="NormalTok"/>
        </w:rPr>
        <w:t xml:space="preserve">) </w:t>
      </w:r>
      <w:r>
        <w:rPr>
          <w:rStyle w:val="SpecialCharTok"/>
        </w:rPr>
        <w:t>%&gt;%</w:t>
      </w:r>
      <w:r>
        <w:br/>
      </w:r>
      <w:r>
        <w:rPr>
          <w:rStyle w:val="NormalTok"/>
        </w:rPr>
        <w:t xml:space="preserve">  </w:t>
      </w:r>
      <w:r>
        <w:rPr>
          <w:rStyle w:val="FunctionTok"/>
        </w:rPr>
        <w:t>calculate</w:t>
      </w:r>
      <w:r>
        <w:rPr>
          <w:rStyle w:val="NormalTok"/>
        </w:rPr>
        <w:t>(</w:t>
      </w:r>
      <w:r>
        <w:rPr>
          <w:rStyle w:val="AttributeTok"/>
        </w:rPr>
        <w:t>stat =</w:t>
      </w:r>
      <w:r>
        <w:rPr>
          <w:rStyle w:val="NormalTok"/>
        </w:rPr>
        <w:t xml:space="preserve"> </w:t>
      </w:r>
      <w:r>
        <w:rPr>
          <w:rStyle w:val="StringTok"/>
        </w:rPr>
        <w:t>"F"</w:t>
      </w:r>
      <w:r>
        <w:rPr>
          <w:rStyle w:val="NormalTok"/>
        </w:rPr>
        <w:t>)</w:t>
      </w:r>
    </w:p>
    <w:p w14:paraId="010F67EC" w14:textId="77777777" w:rsidR="00B23D44" w:rsidRDefault="00B23D44">
      <w:pPr>
        <w:pStyle w:val="FirstParagraph"/>
      </w:pPr>
    </w:p>
    <w:p w14:paraId="4712729F" w14:textId="77777777" w:rsidR="00B23D44" w:rsidRDefault="00000000">
      <w:pPr>
        <w:pStyle w:val="BodyText"/>
      </w:pPr>
      <w:r>
        <w:rPr>
          <w:b/>
          <w:bCs/>
        </w:rPr>
        <w:t>Question:</w:t>
      </w:r>
      <w:r>
        <w:t xml:space="preserve"> Which direction should we shade for the p-value and why?</w:t>
      </w:r>
    </w:p>
    <w:p w14:paraId="60210ABB" w14:textId="1D72523B" w:rsidR="00B23D44" w:rsidRPr="00FE16F2" w:rsidRDefault="00000000">
      <w:pPr>
        <w:pStyle w:val="BodyText"/>
        <w:rPr>
          <w:color w:val="FF0000"/>
        </w:rPr>
      </w:pPr>
      <w:r>
        <w:rPr>
          <w:b/>
          <w:bCs/>
        </w:rPr>
        <w:t>Answer:</w:t>
      </w:r>
      <w:r w:rsidR="00FE16F2">
        <w:t xml:space="preserve"> </w:t>
      </w:r>
      <w:r w:rsidR="00FE16F2">
        <w:rPr>
          <w:color w:val="FF0000"/>
        </w:rPr>
        <w:t xml:space="preserve">We will shade to the right because our F statistic will get bigger when there are differences between group means (i.e., when the alternative hypothesis is true). </w:t>
      </w:r>
    </w:p>
    <w:p w14:paraId="13E48D26" w14:textId="77777777" w:rsidR="00C9256E" w:rsidRDefault="00C9256E">
      <w:pPr>
        <w:pStyle w:val="BodyText"/>
      </w:pPr>
    </w:p>
    <w:p w14:paraId="5FCF0AD2" w14:textId="45C9623F" w:rsidR="00B23D44" w:rsidRDefault="00000000">
      <w:pPr>
        <w:pStyle w:val="BodyText"/>
      </w:pPr>
      <w:r>
        <w:rPr>
          <w:b/>
          <w:bCs/>
        </w:rPr>
        <w:t>Practice:</w:t>
      </w:r>
      <w:r>
        <w:t xml:space="preserve"> Create a null distribution for the cereal example (remember to set a seed). Shade your p-value on the graph and then calculate the value.</w:t>
      </w:r>
    </w:p>
    <w:p w14:paraId="3CE218B4" w14:textId="77777777" w:rsidR="00C9256E" w:rsidRDefault="00C9256E">
      <w:pPr>
        <w:pStyle w:val="BodyText"/>
      </w:pPr>
    </w:p>
    <w:p w14:paraId="24DF15FF" w14:textId="77777777" w:rsidR="00B23D44" w:rsidRDefault="00000000">
      <w:pPr>
        <w:pStyle w:val="BodyText"/>
      </w:pPr>
      <w:r>
        <w:rPr>
          <w:b/>
          <w:bCs/>
        </w:rPr>
        <w:t>Review:</w:t>
      </w:r>
      <w:r>
        <w:t xml:space="preserve"> What does our p-value mean in context of this example?</w:t>
      </w:r>
    </w:p>
    <w:p w14:paraId="1D5BAD35" w14:textId="1A8E431E" w:rsidR="00B23D44" w:rsidRPr="00FE16F2" w:rsidRDefault="00000000">
      <w:pPr>
        <w:pStyle w:val="BodyText"/>
        <w:rPr>
          <w:color w:val="FF0000"/>
        </w:rPr>
      </w:pPr>
      <w:r>
        <w:rPr>
          <w:b/>
          <w:bCs/>
        </w:rPr>
        <w:t>Answer:</w:t>
      </w:r>
      <w:r w:rsidR="00FE16F2">
        <w:rPr>
          <w:color w:val="FF0000"/>
        </w:rPr>
        <w:t xml:space="preserve"> In a world where all four package designs have the same population mean sales, we would see an F statistic at least as big as 8.42 only 0.01% of the time. </w:t>
      </w:r>
    </w:p>
    <w:p w14:paraId="61108E5D" w14:textId="77777777" w:rsidR="00B23D44" w:rsidRDefault="00B23D44">
      <w:pPr>
        <w:pStyle w:val="BodyText"/>
      </w:pPr>
    </w:p>
    <w:p w14:paraId="5F03961C" w14:textId="77777777" w:rsidR="00FE16F2" w:rsidRDefault="00FE16F2">
      <w:pPr>
        <w:pStyle w:val="BodyText"/>
      </w:pPr>
    </w:p>
    <w:p w14:paraId="533263E5" w14:textId="77777777" w:rsidR="00B23D44" w:rsidRDefault="00000000">
      <w:pPr>
        <w:pStyle w:val="Heading2"/>
      </w:pPr>
      <w:bookmarkStart w:id="22" w:name="_Toc183439138"/>
      <w:bookmarkStart w:id="23" w:name="X359e350c587bf9587005bcb786c72b67855b586"/>
      <w:bookmarkEnd w:id="21"/>
      <w:r>
        <w:lastRenderedPageBreak/>
        <w:t>Step 4 - Conclusions for ANOVA hypothesis tests</w:t>
      </w:r>
      <w:bookmarkEnd w:id="22"/>
    </w:p>
    <w:p w14:paraId="4F2F276D" w14:textId="77777777" w:rsidR="00B23D44" w:rsidRDefault="00000000">
      <w:pPr>
        <w:pStyle w:val="FirstParagraph"/>
      </w:pPr>
      <w:r>
        <w:t>Like all hypothesis tests, we will use our p-value to reach a conclusion. Our conclusion will:</w:t>
      </w:r>
    </w:p>
    <w:p w14:paraId="5F085544" w14:textId="77777777" w:rsidR="00B23D44" w:rsidRDefault="00000000">
      <w:pPr>
        <w:pStyle w:val="Compact"/>
        <w:numPr>
          <w:ilvl w:val="0"/>
          <w:numId w:val="4"/>
        </w:numPr>
      </w:pPr>
      <w:r>
        <w:t>compare the p-value to the significance level</w:t>
      </w:r>
    </w:p>
    <w:p w14:paraId="5DBBF548" w14:textId="77777777" w:rsidR="00B23D44" w:rsidRDefault="00000000">
      <w:pPr>
        <w:pStyle w:val="Compact"/>
        <w:numPr>
          <w:ilvl w:val="0"/>
          <w:numId w:val="4"/>
        </w:numPr>
      </w:pPr>
      <w:r>
        <w:t>state what this means for the null hypothesis (reject or don’t reject)</w:t>
      </w:r>
    </w:p>
    <w:p w14:paraId="0EBDB45C" w14:textId="77777777" w:rsidR="00B23D44" w:rsidRDefault="00000000">
      <w:pPr>
        <w:pStyle w:val="Compact"/>
        <w:numPr>
          <w:ilvl w:val="0"/>
          <w:numId w:val="4"/>
        </w:numPr>
      </w:pPr>
      <w:r>
        <w:t xml:space="preserve">include a sentence about the level of evidence for the alternative hypothesis </w:t>
      </w:r>
      <w:r>
        <w:rPr>
          <w:i/>
          <w:iCs/>
        </w:rPr>
        <w:t>in context</w:t>
      </w:r>
      <w:r>
        <w:t xml:space="preserve"> of the problem</w:t>
      </w:r>
    </w:p>
    <w:p w14:paraId="1EBCE1CD" w14:textId="77777777" w:rsidR="00B23D44" w:rsidRDefault="00B23D44">
      <w:pPr>
        <w:pStyle w:val="FirstParagraph"/>
      </w:pPr>
    </w:p>
    <w:p w14:paraId="4F2F27AD" w14:textId="77777777" w:rsidR="00B23D44" w:rsidRDefault="00000000">
      <w:pPr>
        <w:pStyle w:val="BodyText"/>
      </w:pPr>
      <w:r>
        <w:rPr>
          <w:b/>
          <w:bCs/>
        </w:rPr>
        <w:t>Practice:</w:t>
      </w:r>
      <w:r>
        <w:t xml:space="preserve"> Write a conclusion for our hypothesis test in context of this example. It may help to refer back to our hypotheses.</w:t>
      </w:r>
    </w:p>
    <w:p w14:paraId="5F11E625" w14:textId="29885728" w:rsidR="00B23D44" w:rsidRPr="00FE16F2" w:rsidRDefault="00000000">
      <w:pPr>
        <w:pStyle w:val="BodyText"/>
        <w:rPr>
          <w:color w:val="FF0000"/>
        </w:rPr>
      </w:pPr>
      <w:r>
        <w:rPr>
          <w:b/>
          <w:bCs/>
        </w:rPr>
        <w:t>Conclusion:</w:t>
      </w:r>
      <w:r w:rsidR="00FE16F2">
        <w:t xml:space="preserve"> </w:t>
      </w:r>
      <w:r w:rsidR="00FE16F2">
        <w:rPr>
          <w:color w:val="FF0000"/>
        </w:rPr>
        <w:t xml:space="preserve">Since the p-value is 0.0001 was well below our 0.05 significance level, we will reject the null hypothesis. There is very strong evidence that at least one of the four package designs has a different population mean sales than another design. </w:t>
      </w:r>
    </w:p>
    <w:p w14:paraId="021F337D" w14:textId="77777777" w:rsidR="00C9256E" w:rsidRDefault="00C9256E">
      <w:pPr>
        <w:pStyle w:val="BodyText"/>
      </w:pPr>
    </w:p>
    <w:p w14:paraId="264E8CE7" w14:textId="77777777" w:rsidR="00B23D44" w:rsidRDefault="00000000">
      <w:pPr>
        <w:pStyle w:val="BodyText"/>
      </w:pPr>
      <w:r>
        <w:t xml:space="preserve">Note: The next step would be to use simultaneous confidence intervals to explore </w:t>
      </w:r>
      <w:r>
        <w:rPr>
          <w:i/>
          <w:iCs/>
        </w:rPr>
        <w:t>which</w:t>
      </w:r>
      <w:r>
        <w:t xml:space="preserve"> population means differ from one another. There is no good way to do this with the </w:t>
      </w:r>
      <w:r>
        <w:rPr>
          <w:rStyle w:val="VerbatimChar"/>
        </w:rPr>
        <w:t>infer</w:t>
      </w:r>
      <w:r>
        <w:t xml:space="preserve"> package or without installing new packages in R. I’m happy to answer questions on the topic, but you should take STS 3250 if you’d like to learn more.</w:t>
      </w:r>
    </w:p>
    <w:p w14:paraId="0B537927" w14:textId="77777777" w:rsidR="00C9256E" w:rsidRDefault="00C9256E">
      <w:pPr>
        <w:pStyle w:val="BodyText"/>
      </w:pPr>
    </w:p>
    <w:p w14:paraId="0776E090" w14:textId="77777777" w:rsidR="00B23D44" w:rsidRDefault="00000000">
      <w:pPr>
        <w:pStyle w:val="Heading1"/>
      </w:pPr>
      <w:bookmarkStart w:id="24" w:name="_Toc183439139"/>
      <w:bookmarkStart w:id="25" w:name="X8e89b74478537e97b144cb2fcdd8459f9dc0231"/>
      <w:bookmarkEnd w:id="15"/>
      <w:bookmarkEnd w:id="23"/>
      <w:r>
        <w:t>Theory-based ANOVA and Chi-Squared hypothesis tests</w:t>
      </w:r>
      <w:bookmarkEnd w:id="24"/>
    </w:p>
    <w:p w14:paraId="7691B559" w14:textId="77777777" w:rsidR="00B23D44" w:rsidRDefault="00000000">
      <w:pPr>
        <w:pStyle w:val="FirstParagraph"/>
      </w:pPr>
      <w:r>
        <w:t xml:space="preserve">As we saw above, the </w:t>
      </w:r>
      <w:r>
        <w:rPr>
          <w:rStyle w:val="VerbatimChar"/>
        </w:rPr>
        <w:t>aov()</w:t>
      </w:r>
      <w:r>
        <w:t xml:space="preserve"> and </w:t>
      </w:r>
      <w:r>
        <w:rPr>
          <w:rStyle w:val="VerbatimChar"/>
        </w:rPr>
        <w:t>summary()</w:t>
      </w:r>
      <w:r>
        <w:t xml:space="preserve"> functions can be combined to conduct a theory-based ANOVA hypothesis test. This test has the following assumptions/conditions:</w:t>
      </w:r>
    </w:p>
    <w:p w14:paraId="4EE70AA5" w14:textId="77777777" w:rsidR="00B23D44" w:rsidRDefault="00000000">
      <w:pPr>
        <w:pStyle w:val="Compact"/>
        <w:numPr>
          <w:ilvl w:val="0"/>
          <w:numId w:val="5"/>
        </w:numPr>
      </w:pPr>
      <w:r>
        <w:t>Each group is a random sample from the population (or the sample is randomly assigned to groups)</w:t>
      </w:r>
    </w:p>
    <w:p w14:paraId="10904AC3" w14:textId="77777777" w:rsidR="00B23D44" w:rsidRDefault="00000000">
      <w:pPr>
        <w:pStyle w:val="Compact"/>
        <w:numPr>
          <w:ilvl w:val="0"/>
          <w:numId w:val="5"/>
        </w:numPr>
      </w:pPr>
      <w:r>
        <w:t>Each group comes from a population with a normal distribution (or has a large enough sample size)</w:t>
      </w:r>
    </w:p>
    <w:p w14:paraId="0A90E71F" w14:textId="77777777" w:rsidR="00B23D44" w:rsidRDefault="00000000">
      <w:pPr>
        <w:pStyle w:val="Compact"/>
        <w:numPr>
          <w:ilvl w:val="0"/>
          <w:numId w:val="5"/>
        </w:numPr>
      </w:pPr>
      <w:r>
        <w:t>Samples come from populations with equal variances</w:t>
      </w:r>
    </w:p>
    <w:p w14:paraId="73FF404A" w14:textId="77777777" w:rsidR="00B23D44" w:rsidRDefault="00000000">
      <w:pPr>
        <w:pStyle w:val="FirstParagraph"/>
      </w:pPr>
      <w:r>
        <w:t xml:space="preserve">Condition 1 is also needed for simulation-based tests. Condition 2 would be assessed by looking at graphs to see if our </w:t>
      </w:r>
      <w:r>
        <w:rPr>
          <w:i/>
          <w:iCs/>
        </w:rPr>
        <w:t>sample</w:t>
      </w:r>
      <w:r>
        <w:t xml:space="preserve"> seems close to bell-shaped. There are separate tests that can be done to assess Condition 3.</w:t>
      </w:r>
    </w:p>
    <w:p w14:paraId="22524148" w14:textId="77777777" w:rsidR="00B23D44" w:rsidRDefault="00B23D44">
      <w:pPr>
        <w:pStyle w:val="BodyText"/>
      </w:pPr>
    </w:p>
    <w:p w14:paraId="629D79E9" w14:textId="77777777" w:rsidR="00C9256E" w:rsidRDefault="00C9256E">
      <w:pPr>
        <w:pStyle w:val="BodyText"/>
      </w:pPr>
    </w:p>
    <w:p w14:paraId="489F3E4C" w14:textId="77777777" w:rsidR="00B23D44" w:rsidRDefault="00000000">
      <w:pPr>
        <w:pStyle w:val="BodyText"/>
      </w:pPr>
      <w:r>
        <w:lastRenderedPageBreak/>
        <w:t xml:space="preserve">The </w:t>
      </w:r>
      <w:r>
        <w:rPr>
          <w:rStyle w:val="VerbatimChar"/>
        </w:rPr>
        <w:t>chisq.test()</w:t>
      </w:r>
      <w:r>
        <w:t xml:space="preserve"> function can be used to conduct a theory-based Chi-Squared hypothesis test. It has the following assumptions / conditions:</w:t>
      </w:r>
    </w:p>
    <w:p w14:paraId="2025CCF7" w14:textId="77777777" w:rsidR="00B23D44" w:rsidRDefault="00000000">
      <w:pPr>
        <w:pStyle w:val="Compact"/>
        <w:numPr>
          <w:ilvl w:val="0"/>
          <w:numId w:val="6"/>
        </w:numPr>
      </w:pPr>
      <w:r>
        <w:t>The data is a random sample from the population</w:t>
      </w:r>
    </w:p>
    <w:p w14:paraId="6534F406" w14:textId="77777777" w:rsidR="00B23D44" w:rsidRDefault="00000000">
      <w:pPr>
        <w:pStyle w:val="Compact"/>
        <w:numPr>
          <w:ilvl w:val="0"/>
          <w:numId w:val="6"/>
        </w:numPr>
      </w:pPr>
      <w:r>
        <w:t>The sample size is “big enough”</w:t>
      </w:r>
    </w:p>
    <w:p w14:paraId="3B827148" w14:textId="77777777" w:rsidR="00B23D44" w:rsidRDefault="00B23D44">
      <w:pPr>
        <w:pStyle w:val="FirstParagraph"/>
      </w:pPr>
    </w:p>
    <w:p w14:paraId="1640AE9A" w14:textId="77777777" w:rsidR="00B23D44" w:rsidRDefault="00000000">
      <w:pPr>
        <w:pStyle w:val="BodyText"/>
      </w:pPr>
      <w:r>
        <w:t>Condition 1 is needed for simulation-based tests also. Condition 2 is assessed in different ways but often is considered to be met if most (e.g., at least 80%) of the cells have expected counts of at least 5.</w:t>
      </w:r>
    </w:p>
    <w:p w14:paraId="4A76FC72" w14:textId="77777777" w:rsidR="00B23D44" w:rsidRDefault="003748F1">
      <w:r>
        <w:rPr>
          <w:noProof/>
        </w:rPr>
        <w:pict w14:anchorId="19D0A479">
          <v:rect id="_x0000_i1025" alt="" style="width:468pt;height:.05pt;mso-width-percent:0;mso-height-percent:0;mso-width-percent:0;mso-height-percent:0" o:hralign="center" o:hrstd="t" o:hr="t"/>
        </w:pict>
      </w:r>
    </w:p>
    <w:p w14:paraId="51BF8B96" w14:textId="77777777" w:rsidR="00B23D44" w:rsidRDefault="00000000">
      <w:pPr>
        <w:pStyle w:val="Heading1"/>
      </w:pPr>
      <w:bookmarkStart w:id="26" w:name="_Toc183439140"/>
      <w:bookmarkStart w:id="27" w:name="X152415f2be3e2cea27164544fcc25416adcb213"/>
      <w:bookmarkEnd w:id="25"/>
      <w:r>
        <w:t>Revisiting the Learning Goals for Notes 15</w:t>
      </w:r>
      <w:bookmarkEnd w:id="26"/>
    </w:p>
    <w:p w14:paraId="3C5AE218" w14:textId="77777777" w:rsidR="00B23D44" w:rsidRDefault="00000000">
      <w:pPr>
        <w:pStyle w:val="Compact"/>
        <w:numPr>
          <w:ilvl w:val="0"/>
          <w:numId w:val="7"/>
        </w:numPr>
      </w:pPr>
      <w:r>
        <w:t>Be able to set up the hypotheses Chi-Squared and ANOVA tests</w:t>
      </w:r>
    </w:p>
    <w:p w14:paraId="05A07C14" w14:textId="77777777" w:rsidR="00B23D44" w:rsidRDefault="00000000">
      <w:pPr>
        <w:pStyle w:val="Compact"/>
        <w:numPr>
          <w:ilvl w:val="0"/>
          <w:numId w:val="7"/>
        </w:numPr>
      </w:pPr>
      <w:r>
        <w:t>Be able to use the infer package to conduct simulation-based Chi-Squared and ANOVA hypothesis tests</w:t>
      </w:r>
    </w:p>
    <w:p w14:paraId="78C4B812" w14:textId="77777777" w:rsidR="00B23D44" w:rsidRDefault="00000000">
      <w:pPr>
        <w:pStyle w:val="Compact"/>
        <w:numPr>
          <w:ilvl w:val="0"/>
          <w:numId w:val="7"/>
        </w:numPr>
      </w:pPr>
      <w:r>
        <w:t>Be able to use R to calculate p-values for theory-based Chi-Squared and ANOVA hypothesis tests</w:t>
      </w:r>
    </w:p>
    <w:p w14:paraId="2DD67C35" w14:textId="77777777" w:rsidR="00B23D44" w:rsidRDefault="00000000">
      <w:pPr>
        <w:pStyle w:val="Compact"/>
        <w:numPr>
          <w:ilvl w:val="0"/>
          <w:numId w:val="7"/>
        </w:numPr>
      </w:pPr>
      <w:r>
        <w:t>Be able to write conclusions for Chi-Squared and ANOVA hypothesis tests</w:t>
      </w:r>
      <w:bookmarkEnd w:id="27"/>
    </w:p>
    <w:sectPr w:rsidR="00B23D4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8E2493C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C330B88C"/>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2C06621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19033650">
    <w:abstractNumId w:val="0"/>
  </w:num>
  <w:num w:numId="2" w16cid:durableId="327755924">
    <w:abstractNumId w:val="1"/>
  </w:num>
  <w:num w:numId="3" w16cid:durableId="944388038">
    <w:abstractNumId w:val="1"/>
  </w:num>
  <w:num w:numId="4" w16cid:durableId="1849830989">
    <w:abstractNumId w:val="1"/>
  </w:num>
  <w:num w:numId="5" w16cid:durableId="1622682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804613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387438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B23D44"/>
    <w:rsid w:val="003748F1"/>
    <w:rsid w:val="00A404F5"/>
    <w:rsid w:val="00B23D44"/>
    <w:rsid w:val="00B8045C"/>
    <w:rsid w:val="00C9256E"/>
    <w:rsid w:val="00FE16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0EFED"/>
  <w15:docId w15:val="{57E2C706-B895-DA45-9707-B468344E4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rsid w:val="00C9256E"/>
    <w:pPr>
      <w:spacing w:after="100"/>
    </w:pPr>
  </w:style>
  <w:style w:type="paragraph" w:styleId="TOC2">
    <w:name w:val="toc 2"/>
    <w:basedOn w:val="Normal"/>
    <w:next w:val="Normal"/>
    <w:autoRedefine/>
    <w:uiPriority w:val="39"/>
    <w:rsid w:val="00C9256E"/>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eloncdn.blob.core.windows.net/eu3/sites/819/2019/07/2019_7_31-ElonPoll_Report.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fer.netlify.app/articles/anova" TargetMode="External"/><Relationship Id="rId5" Type="http://schemas.openxmlformats.org/officeDocument/2006/relationships/hyperlink" Target="https://infer.netlify.app/articles/chi_square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10</Pages>
  <Words>2482</Words>
  <Characters>14152</Characters>
  <Application>Microsoft Office Word</Application>
  <DocSecurity>0</DocSecurity>
  <Lines>117</Lines>
  <Paragraphs>33</Paragraphs>
  <ScaleCrop>false</ScaleCrop>
  <Company/>
  <LinksUpToDate>false</LinksUpToDate>
  <CharactersWithSpaces>16601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Notes 15 - Other Hypothesis Tests (Chi-Squared &amp; ANOVA)</dc:title>
  <dc:creator>STS 2300 (Fall 2024)</dc:creator>
  <cp:keywords/>
  <cp:lastModifiedBy>Nicholas Bussberg</cp:lastModifiedBy>
  <cp:revision>3</cp:revision>
  <dcterms:created xsi:type="dcterms:W3CDTF">2024-11-25T19:58:00Z</dcterms:created>
  <dcterms:modified xsi:type="dcterms:W3CDTF">2024-11-25T20:10:00Z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Updated: 2024-11-25</vt:lpwstr>
  </property>
  <property fmtid="{D5CDD505-2E9C-101B-9397-08002B2CF9AE}" pid="3" name="output">
    <vt:lpwstr/>
  </property>
</Properties>
</file>