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19639" w14:textId="77777777" w:rsidR="00C06120" w:rsidRDefault="00000000">
      <w:pPr>
        <w:pStyle w:val="Title"/>
      </w:pPr>
      <w:r>
        <w:t>Notes 04 - Data Visualization with ggplot2</w:t>
      </w:r>
    </w:p>
    <w:p w14:paraId="418CEC83" w14:textId="77777777" w:rsidR="00C06120" w:rsidRDefault="00000000">
      <w:pPr>
        <w:pStyle w:val="Author"/>
      </w:pPr>
      <w:r>
        <w:t>STS 2300 (Spring 2025)</w:t>
      </w:r>
    </w:p>
    <w:p w14:paraId="565A3554" w14:textId="77777777" w:rsidR="00C06120" w:rsidRDefault="00000000">
      <w:pPr>
        <w:pStyle w:val="Date"/>
      </w:pPr>
      <w:r>
        <w:t>Updated: 2025-02-02</w:t>
      </w:r>
    </w:p>
    <w:sdt>
      <w:sdtPr>
        <w:rPr>
          <w:rFonts w:asciiTheme="minorHAnsi" w:eastAsiaTheme="minorHAnsi" w:hAnsiTheme="minorHAnsi" w:cstheme="minorBidi"/>
          <w:color w:val="auto"/>
          <w:sz w:val="24"/>
          <w:szCs w:val="24"/>
        </w:rPr>
        <w:id w:val="-1463798117"/>
        <w:docPartObj>
          <w:docPartGallery w:val="Table of Contents"/>
          <w:docPartUnique/>
        </w:docPartObj>
      </w:sdtPr>
      <w:sdtContent>
        <w:p w14:paraId="5DBCCC41" w14:textId="77777777" w:rsidR="00C06120" w:rsidRDefault="00000000">
          <w:pPr>
            <w:pStyle w:val="TOCHeading"/>
          </w:pPr>
          <w:r>
            <w:t>Table of Contents</w:t>
          </w:r>
        </w:p>
        <w:p w14:paraId="3B864AD8" w14:textId="02634074" w:rsidR="00606D78" w:rsidRDefault="00000000">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89410731" w:history="1">
            <w:r w:rsidR="00606D78" w:rsidRPr="000C5D86">
              <w:rPr>
                <w:rStyle w:val="Hyperlink"/>
                <w:noProof/>
              </w:rPr>
              <w:t>Reading for Notes 04</w:t>
            </w:r>
            <w:r w:rsidR="00606D78">
              <w:rPr>
                <w:noProof/>
                <w:webHidden/>
              </w:rPr>
              <w:tab/>
            </w:r>
            <w:r w:rsidR="00606D78">
              <w:rPr>
                <w:noProof/>
                <w:webHidden/>
              </w:rPr>
              <w:fldChar w:fldCharType="begin"/>
            </w:r>
            <w:r w:rsidR="00606D78">
              <w:rPr>
                <w:noProof/>
                <w:webHidden/>
              </w:rPr>
              <w:instrText xml:space="preserve"> PAGEREF _Toc189410731 \h </w:instrText>
            </w:r>
            <w:r w:rsidR="00606D78">
              <w:rPr>
                <w:noProof/>
                <w:webHidden/>
              </w:rPr>
            </w:r>
            <w:r w:rsidR="00606D78">
              <w:rPr>
                <w:noProof/>
                <w:webHidden/>
              </w:rPr>
              <w:fldChar w:fldCharType="separate"/>
            </w:r>
            <w:r w:rsidR="00606D78">
              <w:rPr>
                <w:noProof/>
                <w:webHidden/>
              </w:rPr>
              <w:t>1</w:t>
            </w:r>
            <w:r w:rsidR="00606D78">
              <w:rPr>
                <w:noProof/>
                <w:webHidden/>
              </w:rPr>
              <w:fldChar w:fldCharType="end"/>
            </w:r>
          </w:hyperlink>
        </w:p>
        <w:p w14:paraId="29F218F6" w14:textId="5D0A6250" w:rsidR="00606D78" w:rsidRDefault="00606D78">
          <w:pPr>
            <w:pStyle w:val="TOC1"/>
            <w:tabs>
              <w:tab w:val="right" w:leader="dot" w:pos="9350"/>
            </w:tabs>
            <w:rPr>
              <w:rFonts w:eastAsiaTheme="minorEastAsia"/>
              <w:noProof/>
              <w:kern w:val="2"/>
              <w14:ligatures w14:val="standardContextual"/>
            </w:rPr>
          </w:pPr>
          <w:hyperlink w:anchor="_Toc189410732" w:history="1">
            <w:r w:rsidRPr="000C5D86">
              <w:rPr>
                <w:rStyle w:val="Hyperlink"/>
                <w:noProof/>
              </w:rPr>
              <w:t>Learning Goals for Notes 04</w:t>
            </w:r>
            <w:r>
              <w:rPr>
                <w:noProof/>
                <w:webHidden/>
              </w:rPr>
              <w:tab/>
            </w:r>
            <w:r>
              <w:rPr>
                <w:noProof/>
                <w:webHidden/>
              </w:rPr>
              <w:fldChar w:fldCharType="begin"/>
            </w:r>
            <w:r>
              <w:rPr>
                <w:noProof/>
                <w:webHidden/>
              </w:rPr>
              <w:instrText xml:space="preserve"> PAGEREF _Toc189410732 \h </w:instrText>
            </w:r>
            <w:r>
              <w:rPr>
                <w:noProof/>
                <w:webHidden/>
              </w:rPr>
            </w:r>
            <w:r>
              <w:rPr>
                <w:noProof/>
                <w:webHidden/>
              </w:rPr>
              <w:fldChar w:fldCharType="separate"/>
            </w:r>
            <w:r>
              <w:rPr>
                <w:noProof/>
                <w:webHidden/>
              </w:rPr>
              <w:t>2</w:t>
            </w:r>
            <w:r>
              <w:rPr>
                <w:noProof/>
                <w:webHidden/>
              </w:rPr>
              <w:fldChar w:fldCharType="end"/>
            </w:r>
          </w:hyperlink>
        </w:p>
        <w:p w14:paraId="47B45CB3" w14:textId="70672874" w:rsidR="00606D78" w:rsidRDefault="00606D78">
          <w:pPr>
            <w:pStyle w:val="TOC1"/>
            <w:tabs>
              <w:tab w:val="right" w:leader="dot" w:pos="9350"/>
            </w:tabs>
            <w:rPr>
              <w:rFonts w:eastAsiaTheme="minorEastAsia"/>
              <w:noProof/>
              <w:kern w:val="2"/>
              <w14:ligatures w14:val="standardContextual"/>
            </w:rPr>
          </w:pPr>
          <w:hyperlink w:anchor="_Toc189410733" w:history="1">
            <w:r w:rsidRPr="000C5D86">
              <w:rPr>
                <w:rStyle w:val="Hyperlink"/>
                <w:noProof/>
              </w:rPr>
              <w:t>STS 2120 Review</w:t>
            </w:r>
            <w:r>
              <w:rPr>
                <w:noProof/>
                <w:webHidden/>
              </w:rPr>
              <w:tab/>
            </w:r>
            <w:r>
              <w:rPr>
                <w:noProof/>
                <w:webHidden/>
              </w:rPr>
              <w:fldChar w:fldCharType="begin"/>
            </w:r>
            <w:r>
              <w:rPr>
                <w:noProof/>
                <w:webHidden/>
              </w:rPr>
              <w:instrText xml:space="preserve"> PAGEREF _Toc189410733 \h </w:instrText>
            </w:r>
            <w:r>
              <w:rPr>
                <w:noProof/>
                <w:webHidden/>
              </w:rPr>
            </w:r>
            <w:r>
              <w:rPr>
                <w:noProof/>
                <w:webHidden/>
              </w:rPr>
              <w:fldChar w:fldCharType="separate"/>
            </w:r>
            <w:r>
              <w:rPr>
                <w:noProof/>
                <w:webHidden/>
              </w:rPr>
              <w:t>2</w:t>
            </w:r>
            <w:r>
              <w:rPr>
                <w:noProof/>
                <w:webHidden/>
              </w:rPr>
              <w:fldChar w:fldCharType="end"/>
            </w:r>
          </w:hyperlink>
        </w:p>
        <w:p w14:paraId="6D5515DE" w14:textId="6284B7A5" w:rsidR="00606D78" w:rsidRDefault="00606D78">
          <w:pPr>
            <w:pStyle w:val="TOC1"/>
            <w:tabs>
              <w:tab w:val="right" w:leader="dot" w:pos="9350"/>
            </w:tabs>
            <w:rPr>
              <w:rFonts w:eastAsiaTheme="minorEastAsia"/>
              <w:noProof/>
              <w:kern w:val="2"/>
              <w14:ligatures w14:val="standardContextual"/>
            </w:rPr>
          </w:pPr>
          <w:hyperlink w:anchor="_Toc189410734" w:history="1">
            <w:r w:rsidRPr="000C5D86">
              <w:rPr>
                <w:rStyle w:val="Hyperlink"/>
                <w:noProof/>
              </w:rPr>
              <w:t>The ggplot2 package</w:t>
            </w:r>
            <w:r>
              <w:rPr>
                <w:noProof/>
                <w:webHidden/>
              </w:rPr>
              <w:tab/>
            </w:r>
            <w:r>
              <w:rPr>
                <w:noProof/>
                <w:webHidden/>
              </w:rPr>
              <w:fldChar w:fldCharType="begin"/>
            </w:r>
            <w:r>
              <w:rPr>
                <w:noProof/>
                <w:webHidden/>
              </w:rPr>
              <w:instrText xml:space="preserve"> PAGEREF _Toc189410734 \h </w:instrText>
            </w:r>
            <w:r>
              <w:rPr>
                <w:noProof/>
                <w:webHidden/>
              </w:rPr>
            </w:r>
            <w:r>
              <w:rPr>
                <w:noProof/>
                <w:webHidden/>
              </w:rPr>
              <w:fldChar w:fldCharType="separate"/>
            </w:r>
            <w:r>
              <w:rPr>
                <w:noProof/>
                <w:webHidden/>
              </w:rPr>
              <w:t>3</w:t>
            </w:r>
            <w:r>
              <w:rPr>
                <w:noProof/>
                <w:webHidden/>
              </w:rPr>
              <w:fldChar w:fldCharType="end"/>
            </w:r>
          </w:hyperlink>
        </w:p>
        <w:p w14:paraId="7434D37E" w14:textId="069525F3" w:rsidR="00606D78" w:rsidRDefault="00606D78">
          <w:pPr>
            <w:pStyle w:val="TOC1"/>
            <w:tabs>
              <w:tab w:val="right" w:leader="dot" w:pos="9350"/>
            </w:tabs>
            <w:rPr>
              <w:rFonts w:eastAsiaTheme="minorEastAsia"/>
              <w:noProof/>
              <w:kern w:val="2"/>
              <w14:ligatures w14:val="standardContextual"/>
            </w:rPr>
          </w:pPr>
          <w:hyperlink w:anchor="_Toc189410735" w:history="1">
            <w:r w:rsidRPr="000C5D86">
              <w:rPr>
                <w:rStyle w:val="Hyperlink"/>
                <w:noProof/>
              </w:rPr>
              <w:t>Types of graphs</w:t>
            </w:r>
            <w:r>
              <w:rPr>
                <w:noProof/>
                <w:webHidden/>
              </w:rPr>
              <w:tab/>
            </w:r>
            <w:r>
              <w:rPr>
                <w:noProof/>
                <w:webHidden/>
              </w:rPr>
              <w:fldChar w:fldCharType="begin"/>
            </w:r>
            <w:r>
              <w:rPr>
                <w:noProof/>
                <w:webHidden/>
              </w:rPr>
              <w:instrText xml:space="preserve"> PAGEREF _Toc189410735 \h </w:instrText>
            </w:r>
            <w:r>
              <w:rPr>
                <w:noProof/>
                <w:webHidden/>
              </w:rPr>
            </w:r>
            <w:r>
              <w:rPr>
                <w:noProof/>
                <w:webHidden/>
              </w:rPr>
              <w:fldChar w:fldCharType="separate"/>
            </w:r>
            <w:r>
              <w:rPr>
                <w:noProof/>
                <w:webHidden/>
              </w:rPr>
              <w:t>4</w:t>
            </w:r>
            <w:r>
              <w:rPr>
                <w:noProof/>
                <w:webHidden/>
              </w:rPr>
              <w:fldChar w:fldCharType="end"/>
            </w:r>
          </w:hyperlink>
        </w:p>
        <w:p w14:paraId="29A26DB4" w14:textId="43FC8A6B" w:rsidR="00606D78" w:rsidRDefault="00606D78">
          <w:pPr>
            <w:pStyle w:val="TOC2"/>
            <w:tabs>
              <w:tab w:val="right" w:leader="dot" w:pos="9350"/>
            </w:tabs>
            <w:rPr>
              <w:rFonts w:eastAsiaTheme="minorEastAsia"/>
              <w:noProof/>
              <w:kern w:val="2"/>
              <w14:ligatures w14:val="standardContextual"/>
            </w:rPr>
          </w:pPr>
          <w:hyperlink w:anchor="_Toc189410736" w:history="1">
            <w:r w:rsidRPr="000C5D86">
              <w:rPr>
                <w:rStyle w:val="Hyperlink"/>
                <w:noProof/>
              </w:rPr>
              <w:t>Scatterplots</w:t>
            </w:r>
            <w:r>
              <w:rPr>
                <w:noProof/>
                <w:webHidden/>
              </w:rPr>
              <w:tab/>
            </w:r>
            <w:r>
              <w:rPr>
                <w:noProof/>
                <w:webHidden/>
              </w:rPr>
              <w:fldChar w:fldCharType="begin"/>
            </w:r>
            <w:r>
              <w:rPr>
                <w:noProof/>
                <w:webHidden/>
              </w:rPr>
              <w:instrText xml:space="preserve"> PAGEREF _Toc189410736 \h </w:instrText>
            </w:r>
            <w:r>
              <w:rPr>
                <w:noProof/>
                <w:webHidden/>
              </w:rPr>
            </w:r>
            <w:r>
              <w:rPr>
                <w:noProof/>
                <w:webHidden/>
              </w:rPr>
              <w:fldChar w:fldCharType="separate"/>
            </w:r>
            <w:r>
              <w:rPr>
                <w:noProof/>
                <w:webHidden/>
              </w:rPr>
              <w:t>5</w:t>
            </w:r>
            <w:r>
              <w:rPr>
                <w:noProof/>
                <w:webHidden/>
              </w:rPr>
              <w:fldChar w:fldCharType="end"/>
            </w:r>
          </w:hyperlink>
        </w:p>
        <w:p w14:paraId="57575FA4" w14:textId="2E2F07B8" w:rsidR="00606D78" w:rsidRDefault="00606D78">
          <w:pPr>
            <w:pStyle w:val="TOC2"/>
            <w:tabs>
              <w:tab w:val="right" w:leader="dot" w:pos="9350"/>
            </w:tabs>
            <w:rPr>
              <w:rFonts w:eastAsiaTheme="minorEastAsia"/>
              <w:noProof/>
              <w:kern w:val="2"/>
              <w14:ligatures w14:val="standardContextual"/>
            </w:rPr>
          </w:pPr>
          <w:hyperlink w:anchor="_Toc189410737" w:history="1">
            <w:r w:rsidRPr="000C5D86">
              <w:rPr>
                <w:rStyle w:val="Hyperlink"/>
                <w:noProof/>
              </w:rPr>
              <w:t>Histograms</w:t>
            </w:r>
            <w:r>
              <w:rPr>
                <w:noProof/>
                <w:webHidden/>
              </w:rPr>
              <w:tab/>
            </w:r>
            <w:r>
              <w:rPr>
                <w:noProof/>
                <w:webHidden/>
              </w:rPr>
              <w:fldChar w:fldCharType="begin"/>
            </w:r>
            <w:r>
              <w:rPr>
                <w:noProof/>
                <w:webHidden/>
              </w:rPr>
              <w:instrText xml:space="preserve"> PAGEREF _Toc189410737 \h </w:instrText>
            </w:r>
            <w:r>
              <w:rPr>
                <w:noProof/>
                <w:webHidden/>
              </w:rPr>
            </w:r>
            <w:r>
              <w:rPr>
                <w:noProof/>
                <w:webHidden/>
              </w:rPr>
              <w:fldChar w:fldCharType="separate"/>
            </w:r>
            <w:r>
              <w:rPr>
                <w:noProof/>
                <w:webHidden/>
              </w:rPr>
              <w:t>5</w:t>
            </w:r>
            <w:r>
              <w:rPr>
                <w:noProof/>
                <w:webHidden/>
              </w:rPr>
              <w:fldChar w:fldCharType="end"/>
            </w:r>
          </w:hyperlink>
        </w:p>
        <w:p w14:paraId="4DFCFAD5" w14:textId="1199BCFD" w:rsidR="00606D78" w:rsidRDefault="00606D78">
          <w:pPr>
            <w:pStyle w:val="TOC2"/>
            <w:tabs>
              <w:tab w:val="right" w:leader="dot" w:pos="9350"/>
            </w:tabs>
            <w:rPr>
              <w:rFonts w:eastAsiaTheme="minorEastAsia"/>
              <w:noProof/>
              <w:kern w:val="2"/>
              <w14:ligatures w14:val="standardContextual"/>
            </w:rPr>
          </w:pPr>
          <w:hyperlink w:anchor="_Toc189410738" w:history="1">
            <w:r w:rsidRPr="000C5D86">
              <w:rPr>
                <w:rStyle w:val="Hyperlink"/>
                <w:noProof/>
              </w:rPr>
              <w:t>(Side-by-side) Boxplots</w:t>
            </w:r>
            <w:r>
              <w:rPr>
                <w:noProof/>
                <w:webHidden/>
              </w:rPr>
              <w:tab/>
            </w:r>
            <w:r>
              <w:rPr>
                <w:noProof/>
                <w:webHidden/>
              </w:rPr>
              <w:fldChar w:fldCharType="begin"/>
            </w:r>
            <w:r>
              <w:rPr>
                <w:noProof/>
                <w:webHidden/>
              </w:rPr>
              <w:instrText xml:space="preserve"> PAGEREF _Toc189410738 \h </w:instrText>
            </w:r>
            <w:r>
              <w:rPr>
                <w:noProof/>
                <w:webHidden/>
              </w:rPr>
            </w:r>
            <w:r>
              <w:rPr>
                <w:noProof/>
                <w:webHidden/>
              </w:rPr>
              <w:fldChar w:fldCharType="separate"/>
            </w:r>
            <w:r>
              <w:rPr>
                <w:noProof/>
                <w:webHidden/>
              </w:rPr>
              <w:t>7</w:t>
            </w:r>
            <w:r>
              <w:rPr>
                <w:noProof/>
                <w:webHidden/>
              </w:rPr>
              <w:fldChar w:fldCharType="end"/>
            </w:r>
          </w:hyperlink>
        </w:p>
        <w:p w14:paraId="7D2F9890" w14:textId="708BB528" w:rsidR="00606D78" w:rsidRDefault="00606D78">
          <w:pPr>
            <w:pStyle w:val="TOC2"/>
            <w:tabs>
              <w:tab w:val="right" w:leader="dot" w:pos="9350"/>
            </w:tabs>
            <w:rPr>
              <w:rFonts w:eastAsiaTheme="minorEastAsia"/>
              <w:noProof/>
              <w:kern w:val="2"/>
              <w14:ligatures w14:val="standardContextual"/>
            </w:rPr>
          </w:pPr>
          <w:hyperlink w:anchor="_Toc189410739" w:history="1">
            <w:r w:rsidRPr="000C5D86">
              <w:rPr>
                <w:rStyle w:val="Hyperlink"/>
                <w:noProof/>
              </w:rPr>
              <w:t>Bar graphs</w:t>
            </w:r>
            <w:r>
              <w:rPr>
                <w:noProof/>
                <w:webHidden/>
              </w:rPr>
              <w:tab/>
            </w:r>
            <w:r>
              <w:rPr>
                <w:noProof/>
                <w:webHidden/>
              </w:rPr>
              <w:fldChar w:fldCharType="begin"/>
            </w:r>
            <w:r>
              <w:rPr>
                <w:noProof/>
                <w:webHidden/>
              </w:rPr>
              <w:instrText xml:space="preserve"> PAGEREF _Toc189410739 \h </w:instrText>
            </w:r>
            <w:r>
              <w:rPr>
                <w:noProof/>
                <w:webHidden/>
              </w:rPr>
            </w:r>
            <w:r>
              <w:rPr>
                <w:noProof/>
                <w:webHidden/>
              </w:rPr>
              <w:fldChar w:fldCharType="separate"/>
            </w:r>
            <w:r>
              <w:rPr>
                <w:noProof/>
                <w:webHidden/>
              </w:rPr>
              <w:t>8</w:t>
            </w:r>
            <w:r>
              <w:rPr>
                <w:noProof/>
                <w:webHidden/>
              </w:rPr>
              <w:fldChar w:fldCharType="end"/>
            </w:r>
          </w:hyperlink>
        </w:p>
        <w:p w14:paraId="25FCCEB1" w14:textId="1C20330C" w:rsidR="00606D78" w:rsidRDefault="00606D78">
          <w:pPr>
            <w:pStyle w:val="TOC3"/>
            <w:tabs>
              <w:tab w:val="right" w:leader="dot" w:pos="9350"/>
            </w:tabs>
            <w:rPr>
              <w:rFonts w:eastAsiaTheme="minorEastAsia"/>
              <w:noProof/>
              <w:kern w:val="2"/>
              <w14:ligatures w14:val="standardContextual"/>
            </w:rPr>
          </w:pPr>
          <w:hyperlink w:anchor="_Toc189410740" w:history="1">
            <w:r w:rsidRPr="000C5D86">
              <w:rPr>
                <w:rStyle w:val="Hyperlink"/>
                <w:rFonts w:ascii="Consolas" w:hAnsi="Consolas"/>
                <w:noProof/>
              </w:rPr>
              <w:t>geom_bar()</w:t>
            </w:r>
            <w:r w:rsidRPr="000C5D86">
              <w:rPr>
                <w:rStyle w:val="Hyperlink"/>
                <w:noProof/>
              </w:rPr>
              <w:t xml:space="preserve"> for raw data</w:t>
            </w:r>
            <w:r>
              <w:rPr>
                <w:noProof/>
                <w:webHidden/>
              </w:rPr>
              <w:tab/>
            </w:r>
            <w:r>
              <w:rPr>
                <w:noProof/>
                <w:webHidden/>
              </w:rPr>
              <w:fldChar w:fldCharType="begin"/>
            </w:r>
            <w:r>
              <w:rPr>
                <w:noProof/>
                <w:webHidden/>
              </w:rPr>
              <w:instrText xml:space="preserve"> PAGEREF _Toc189410740 \h </w:instrText>
            </w:r>
            <w:r>
              <w:rPr>
                <w:noProof/>
                <w:webHidden/>
              </w:rPr>
            </w:r>
            <w:r>
              <w:rPr>
                <w:noProof/>
                <w:webHidden/>
              </w:rPr>
              <w:fldChar w:fldCharType="separate"/>
            </w:r>
            <w:r>
              <w:rPr>
                <w:noProof/>
                <w:webHidden/>
              </w:rPr>
              <w:t>8</w:t>
            </w:r>
            <w:r>
              <w:rPr>
                <w:noProof/>
                <w:webHidden/>
              </w:rPr>
              <w:fldChar w:fldCharType="end"/>
            </w:r>
          </w:hyperlink>
        </w:p>
        <w:p w14:paraId="6E9211DF" w14:textId="4F7D3A4F" w:rsidR="00606D78" w:rsidRDefault="00606D78">
          <w:pPr>
            <w:pStyle w:val="TOC3"/>
            <w:tabs>
              <w:tab w:val="right" w:leader="dot" w:pos="9350"/>
            </w:tabs>
            <w:rPr>
              <w:rFonts w:eastAsiaTheme="minorEastAsia"/>
              <w:noProof/>
              <w:kern w:val="2"/>
              <w14:ligatures w14:val="standardContextual"/>
            </w:rPr>
          </w:pPr>
          <w:hyperlink w:anchor="_Toc189410741" w:history="1">
            <w:r w:rsidRPr="000C5D86">
              <w:rPr>
                <w:rStyle w:val="Hyperlink"/>
                <w:rFonts w:ascii="Consolas" w:hAnsi="Consolas"/>
                <w:noProof/>
              </w:rPr>
              <w:t>geom_col()</w:t>
            </w:r>
            <w:r w:rsidRPr="000C5D86">
              <w:rPr>
                <w:rStyle w:val="Hyperlink"/>
                <w:noProof/>
              </w:rPr>
              <w:t xml:space="preserve"> for summarized data</w:t>
            </w:r>
            <w:r>
              <w:rPr>
                <w:noProof/>
                <w:webHidden/>
              </w:rPr>
              <w:tab/>
            </w:r>
            <w:r>
              <w:rPr>
                <w:noProof/>
                <w:webHidden/>
              </w:rPr>
              <w:fldChar w:fldCharType="begin"/>
            </w:r>
            <w:r>
              <w:rPr>
                <w:noProof/>
                <w:webHidden/>
              </w:rPr>
              <w:instrText xml:space="preserve"> PAGEREF _Toc189410741 \h </w:instrText>
            </w:r>
            <w:r>
              <w:rPr>
                <w:noProof/>
                <w:webHidden/>
              </w:rPr>
            </w:r>
            <w:r>
              <w:rPr>
                <w:noProof/>
                <w:webHidden/>
              </w:rPr>
              <w:fldChar w:fldCharType="separate"/>
            </w:r>
            <w:r>
              <w:rPr>
                <w:noProof/>
                <w:webHidden/>
              </w:rPr>
              <w:t>9</w:t>
            </w:r>
            <w:r>
              <w:rPr>
                <w:noProof/>
                <w:webHidden/>
              </w:rPr>
              <w:fldChar w:fldCharType="end"/>
            </w:r>
          </w:hyperlink>
        </w:p>
        <w:p w14:paraId="74C49357" w14:textId="46C2C663" w:rsidR="00606D78" w:rsidRDefault="00606D78">
          <w:pPr>
            <w:pStyle w:val="TOC1"/>
            <w:tabs>
              <w:tab w:val="right" w:leader="dot" w:pos="9350"/>
            </w:tabs>
            <w:rPr>
              <w:rFonts w:eastAsiaTheme="minorEastAsia"/>
              <w:noProof/>
              <w:kern w:val="2"/>
              <w14:ligatures w14:val="standardContextual"/>
            </w:rPr>
          </w:pPr>
          <w:hyperlink w:anchor="_Toc189410742" w:history="1">
            <w:r w:rsidRPr="000C5D86">
              <w:rPr>
                <w:rStyle w:val="Hyperlink"/>
                <w:noProof/>
              </w:rPr>
              <w:t>Adding additional variables to our graphs</w:t>
            </w:r>
            <w:r>
              <w:rPr>
                <w:noProof/>
                <w:webHidden/>
              </w:rPr>
              <w:tab/>
            </w:r>
            <w:r>
              <w:rPr>
                <w:noProof/>
                <w:webHidden/>
              </w:rPr>
              <w:fldChar w:fldCharType="begin"/>
            </w:r>
            <w:r>
              <w:rPr>
                <w:noProof/>
                <w:webHidden/>
              </w:rPr>
              <w:instrText xml:space="preserve"> PAGEREF _Toc189410742 \h </w:instrText>
            </w:r>
            <w:r>
              <w:rPr>
                <w:noProof/>
                <w:webHidden/>
              </w:rPr>
            </w:r>
            <w:r>
              <w:rPr>
                <w:noProof/>
                <w:webHidden/>
              </w:rPr>
              <w:fldChar w:fldCharType="separate"/>
            </w:r>
            <w:r>
              <w:rPr>
                <w:noProof/>
                <w:webHidden/>
              </w:rPr>
              <w:t>10</w:t>
            </w:r>
            <w:r>
              <w:rPr>
                <w:noProof/>
                <w:webHidden/>
              </w:rPr>
              <w:fldChar w:fldCharType="end"/>
            </w:r>
          </w:hyperlink>
        </w:p>
        <w:p w14:paraId="34557036" w14:textId="7ABEC17C" w:rsidR="00606D78" w:rsidRDefault="00606D78">
          <w:pPr>
            <w:pStyle w:val="TOC1"/>
            <w:tabs>
              <w:tab w:val="right" w:leader="dot" w:pos="9350"/>
            </w:tabs>
            <w:rPr>
              <w:rFonts w:eastAsiaTheme="minorEastAsia"/>
              <w:noProof/>
              <w:kern w:val="2"/>
              <w14:ligatures w14:val="standardContextual"/>
            </w:rPr>
          </w:pPr>
          <w:hyperlink w:anchor="_Toc189410743" w:history="1">
            <w:r w:rsidRPr="000C5D86">
              <w:rPr>
                <w:rStyle w:val="Hyperlink"/>
                <w:noProof/>
              </w:rPr>
              <w:t>Revisiting the Learning Goals for Notes 04</w:t>
            </w:r>
            <w:r>
              <w:rPr>
                <w:noProof/>
                <w:webHidden/>
              </w:rPr>
              <w:tab/>
            </w:r>
            <w:r>
              <w:rPr>
                <w:noProof/>
                <w:webHidden/>
              </w:rPr>
              <w:fldChar w:fldCharType="begin"/>
            </w:r>
            <w:r>
              <w:rPr>
                <w:noProof/>
                <w:webHidden/>
              </w:rPr>
              <w:instrText xml:space="preserve"> PAGEREF _Toc189410743 \h </w:instrText>
            </w:r>
            <w:r>
              <w:rPr>
                <w:noProof/>
                <w:webHidden/>
              </w:rPr>
            </w:r>
            <w:r>
              <w:rPr>
                <w:noProof/>
                <w:webHidden/>
              </w:rPr>
              <w:fldChar w:fldCharType="separate"/>
            </w:r>
            <w:r>
              <w:rPr>
                <w:noProof/>
                <w:webHidden/>
              </w:rPr>
              <w:t>12</w:t>
            </w:r>
            <w:r>
              <w:rPr>
                <w:noProof/>
                <w:webHidden/>
              </w:rPr>
              <w:fldChar w:fldCharType="end"/>
            </w:r>
          </w:hyperlink>
        </w:p>
        <w:p w14:paraId="67C0EC50" w14:textId="4CBE87FB" w:rsidR="00C06120" w:rsidRDefault="00000000">
          <w:r>
            <w:fldChar w:fldCharType="end"/>
          </w:r>
        </w:p>
      </w:sdtContent>
    </w:sdt>
    <w:p w14:paraId="6F3697FE" w14:textId="77777777" w:rsidR="00C06120" w:rsidRDefault="00CF3996">
      <w:r>
        <w:rPr>
          <w:noProof/>
        </w:rPr>
        <w:pict w14:anchorId="546468F9">
          <v:rect id="_x0000_i1030" alt="" style="width:468pt;height:.05pt;mso-width-percent:0;mso-height-percent:0;mso-width-percent:0;mso-height-percent:0" o:hralign="center" o:hrstd="t" o:hr="t"/>
        </w:pict>
      </w:r>
    </w:p>
    <w:p w14:paraId="1C71F0CC" w14:textId="77777777" w:rsidR="00C06120" w:rsidRDefault="00000000">
      <w:pPr>
        <w:pStyle w:val="Heading1"/>
      </w:pPr>
      <w:bookmarkStart w:id="0" w:name="_Toc189410731"/>
      <w:bookmarkStart w:id="1" w:name="reading-for-notes-04"/>
      <w:r>
        <w:t>Reading for Notes 04</w:t>
      </w:r>
      <w:bookmarkEnd w:id="0"/>
    </w:p>
    <w:p w14:paraId="5A2F8FF5" w14:textId="77777777" w:rsidR="00C06120" w:rsidRDefault="00000000">
      <w:pPr>
        <w:pStyle w:val="FirstParagraph"/>
      </w:pPr>
      <w:r>
        <w:t xml:space="preserve">Read </w:t>
      </w:r>
      <w:hyperlink r:id="rId5">
        <w:r w:rsidR="00C06120">
          <w:rPr>
            <w:rStyle w:val="Hyperlink"/>
          </w:rPr>
          <w:t xml:space="preserve">Chapter 2 of </w:t>
        </w:r>
        <w:proofErr w:type="spellStart"/>
        <w:r w:rsidR="00C06120">
          <w:rPr>
            <w:rStyle w:val="Hyperlink"/>
          </w:rPr>
          <w:t>ModernDive</w:t>
        </w:r>
        <w:proofErr w:type="spellEnd"/>
      </w:hyperlink>
      <w:r>
        <w:t xml:space="preserve"> to learn about creating graphs with the </w:t>
      </w:r>
      <w:r>
        <w:rPr>
          <w:rStyle w:val="VerbatimChar"/>
        </w:rPr>
        <w:t>ggplot2</w:t>
      </w:r>
      <w:r>
        <w:t xml:space="preserve"> package. (Note: Some topics in this chapter, like Section 2.6 will be covered in Notes 05.)</w:t>
      </w:r>
    </w:p>
    <w:p w14:paraId="6DB29FA4" w14:textId="77777777" w:rsidR="00C06120" w:rsidRDefault="00000000">
      <w:pPr>
        <w:pStyle w:val="BodyText"/>
      </w:pPr>
      <w:r>
        <w:t xml:space="preserve">The </w:t>
      </w:r>
      <w:hyperlink r:id="rId6">
        <w:r w:rsidR="00C06120">
          <w:rPr>
            <w:rStyle w:val="VerbatimChar"/>
          </w:rPr>
          <w:t>ggplot2</w:t>
        </w:r>
        <w:r w:rsidR="00C06120">
          <w:rPr>
            <w:rStyle w:val="Hyperlink"/>
          </w:rPr>
          <w:t xml:space="preserve"> cheat sheet</w:t>
        </w:r>
      </w:hyperlink>
      <w:r>
        <w:t xml:space="preserve"> will also be helpful as a reference.</w:t>
      </w:r>
    </w:p>
    <w:p w14:paraId="78A33728" w14:textId="77777777" w:rsidR="00C06120" w:rsidRDefault="00000000">
      <w:pPr>
        <w:pStyle w:val="BodyText"/>
      </w:pPr>
      <w:r>
        <w:t xml:space="preserve">Additional optional resources include </w:t>
      </w:r>
      <w:hyperlink r:id="rId7">
        <w:r w:rsidR="00C06120">
          <w:rPr>
            <w:rStyle w:val="Hyperlink"/>
          </w:rPr>
          <w:t>Chapter 10 of R for Data Science</w:t>
        </w:r>
      </w:hyperlink>
      <w:r>
        <w:t xml:space="preserve"> and </w:t>
      </w:r>
      <w:hyperlink r:id="rId8">
        <w:r w:rsidR="00C06120">
          <w:rPr>
            <w:rStyle w:val="Hyperlink"/>
          </w:rPr>
          <w:t>Chapter 3 of Modern Data Science with R</w:t>
        </w:r>
      </w:hyperlink>
      <w:r>
        <w:t>.</w:t>
      </w:r>
    </w:p>
    <w:p w14:paraId="2887FEFB" w14:textId="77777777" w:rsidR="00C06120" w:rsidRDefault="00000000">
      <w:pPr>
        <w:pStyle w:val="BodyText"/>
      </w:pPr>
      <w:r>
        <w:t xml:space="preserve">For a </w:t>
      </w:r>
      <w:r>
        <w:rPr>
          <w:b/>
          <w:bCs/>
        </w:rPr>
        <w:t>much</w:t>
      </w:r>
      <w:r>
        <w:t xml:space="preserve"> more in depth look, see the </w:t>
      </w:r>
      <w:hyperlink r:id="rId9">
        <w:r w:rsidR="00C06120">
          <w:rPr>
            <w:rStyle w:val="Hyperlink"/>
          </w:rPr>
          <w:t>R Graphics Cookbook</w:t>
        </w:r>
      </w:hyperlink>
    </w:p>
    <w:p w14:paraId="044DA9FF" w14:textId="77777777" w:rsidR="00C06120" w:rsidRDefault="00CF3996">
      <w:r>
        <w:rPr>
          <w:noProof/>
        </w:rPr>
        <w:pict w14:anchorId="6ABAD8D0">
          <v:rect id="_x0000_i1029" alt="" style="width:468pt;height:.05pt;mso-width-percent:0;mso-height-percent:0;mso-width-percent:0;mso-height-percent:0" o:hralign="center" o:hrstd="t" o:hr="t"/>
        </w:pict>
      </w:r>
    </w:p>
    <w:p w14:paraId="327F41B4" w14:textId="77777777" w:rsidR="00C06120" w:rsidRDefault="00000000">
      <w:pPr>
        <w:pStyle w:val="Heading1"/>
      </w:pPr>
      <w:bookmarkStart w:id="2" w:name="_Toc189410732"/>
      <w:bookmarkStart w:id="3" w:name="learning-goals-for-notes-04"/>
      <w:bookmarkEnd w:id="1"/>
      <w:r>
        <w:lastRenderedPageBreak/>
        <w:t>Learning Goals for Notes 04</w:t>
      </w:r>
      <w:bookmarkEnd w:id="2"/>
    </w:p>
    <w:p w14:paraId="5708545B" w14:textId="77777777" w:rsidR="00C06120" w:rsidRDefault="00000000">
      <w:pPr>
        <w:pStyle w:val="Compact"/>
        <w:numPr>
          <w:ilvl w:val="0"/>
          <w:numId w:val="2"/>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5990936" w14:textId="77777777" w:rsidR="00C06120" w:rsidRDefault="00000000">
      <w:pPr>
        <w:pStyle w:val="Compact"/>
        <w:numPr>
          <w:ilvl w:val="0"/>
          <w:numId w:val="2"/>
        </w:numPr>
      </w:pPr>
      <w:r>
        <w:t xml:space="preserve">Be able to use the </w:t>
      </w:r>
      <w:r>
        <w:rPr>
          <w:rStyle w:val="VerbatimChar"/>
        </w:rPr>
        <w:t>ggplot2</w:t>
      </w:r>
      <w:r>
        <w:t xml:space="preserve"> package to create histograms, boxplots, bar graphs, and scatterplots.</w:t>
      </w:r>
    </w:p>
    <w:p w14:paraId="0B035AE0" w14:textId="77777777" w:rsidR="00C06120" w:rsidRDefault="00000000">
      <w:pPr>
        <w:pStyle w:val="Compact"/>
        <w:numPr>
          <w:ilvl w:val="0"/>
          <w:numId w:val="2"/>
        </w:numPr>
      </w:pPr>
      <w:r>
        <w:t>Be able to display information about additional variables in these graphs using color and other features.</w:t>
      </w:r>
    </w:p>
    <w:p w14:paraId="1AC1F967" w14:textId="77777777" w:rsidR="00C06120" w:rsidRDefault="00CF3996">
      <w:r>
        <w:rPr>
          <w:noProof/>
        </w:rPr>
        <w:pict w14:anchorId="6C900138">
          <v:rect id="_x0000_i1028" alt="" style="width:468pt;height:.05pt;mso-width-percent:0;mso-height-percent:0;mso-width-percent:0;mso-height-percent:0" o:hralign="center" o:hrstd="t" o:hr="t"/>
        </w:pict>
      </w:r>
    </w:p>
    <w:p w14:paraId="1E899679" w14:textId="77777777" w:rsidR="00C06120" w:rsidRDefault="00000000">
      <w:pPr>
        <w:pStyle w:val="Heading1"/>
      </w:pPr>
      <w:bookmarkStart w:id="4" w:name="_Toc189410733"/>
      <w:bookmarkStart w:id="5" w:name="sts-2120-review"/>
      <w:bookmarkEnd w:id="3"/>
      <w:r>
        <w:t>STS 2120 Review</w:t>
      </w:r>
      <w:bookmarkEnd w:id="4"/>
    </w:p>
    <w:p w14:paraId="1F5E6053" w14:textId="77777777" w:rsidR="00C06120" w:rsidRDefault="00000000">
      <w:pPr>
        <w:pStyle w:val="FirstParagraph"/>
      </w:pPr>
      <w:r>
        <w:t>In STS 2120, you should have (or will, if currently enrolled) covered the basics of graphs and distributions. We will do a review of some types in STS 2300, but you should be comfortable with the following ideas:</w:t>
      </w:r>
    </w:p>
    <w:p w14:paraId="02A204C2" w14:textId="77777777" w:rsidR="00C06120" w:rsidRDefault="00000000">
      <w:pPr>
        <w:pStyle w:val="Compact"/>
        <w:numPr>
          <w:ilvl w:val="0"/>
          <w:numId w:val="3"/>
        </w:numPr>
      </w:pPr>
      <w:r>
        <w:t>Basic graph types</w:t>
      </w:r>
    </w:p>
    <w:p w14:paraId="1C9D2739" w14:textId="77777777" w:rsidR="00C06120" w:rsidRDefault="00000000">
      <w:pPr>
        <w:pStyle w:val="Compact"/>
        <w:numPr>
          <w:ilvl w:val="1"/>
          <w:numId w:val="4"/>
        </w:numPr>
      </w:pPr>
      <w:r>
        <w:t>Histograms</w:t>
      </w:r>
    </w:p>
    <w:p w14:paraId="53F677A5" w14:textId="77777777" w:rsidR="00C06120" w:rsidRDefault="00000000">
      <w:pPr>
        <w:pStyle w:val="Compact"/>
        <w:numPr>
          <w:ilvl w:val="1"/>
          <w:numId w:val="4"/>
        </w:numPr>
      </w:pPr>
      <w:r>
        <w:t>Boxplots</w:t>
      </w:r>
    </w:p>
    <w:p w14:paraId="3158DFCA" w14:textId="77777777" w:rsidR="00C06120" w:rsidRDefault="00000000">
      <w:pPr>
        <w:pStyle w:val="Compact"/>
        <w:numPr>
          <w:ilvl w:val="1"/>
          <w:numId w:val="4"/>
        </w:numPr>
      </w:pPr>
      <w:r>
        <w:t>Bar graphs</w:t>
      </w:r>
    </w:p>
    <w:p w14:paraId="398E22F9" w14:textId="77777777" w:rsidR="00C06120" w:rsidRDefault="00000000">
      <w:pPr>
        <w:pStyle w:val="Compact"/>
        <w:numPr>
          <w:ilvl w:val="1"/>
          <w:numId w:val="4"/>
        </w:numPr>
      </w:pPr>
      <w:r>
        <w:t>Pie charts</w:t>
      </w:r>
    </w:p>
    <w:p w14:paraId="1CE07517" w14:textId="77777777" w:rsidR="00C06120" w:rsidRDefault="00000000">
      <w:pPr>
        <w:pStyle w:val="Compact"/>
        <w:numPr>
          <w:ilvl w:val="1"/>
          <w:numId w:val="4"/>
        </w:numPr>
      </w:pPr>
      <w:r>
        <w:t>Scatterplots</w:t>
      </w:r>
    </w:p>
    <w:p w14:paraId="69F8A388" w14:textId="77777777" w:rsidR="00C06120" w:rsidRDefault="00000000">
      <w:pPr>
        <w:pStyle w:val="Compact"/>
        <w:numPr>
          <w:ilvl w:val="1"/>
          <w:numId w:val="4"/>
        </w:numPr>
      </w:pPr>
      <w:r>
        <w:t>Line graphs</w:t>
      </w:r>
    </w:p>
    <w:p w14:paraId="02A690BF" w14:textId="77777777" w:rsidR="00C06120" w:rsidRDefault="00000000">
      <w:pPr>
        <w:pStyle w:val="Compact"/>
        <w:numPr>
          <w:ilvl w:val="0"/>
          <w:numId w:val="3"/>
        </w:numPr>
      </w:pPr>
      <w:r>
        <w:t>Distributions of variables</w:t>
      </w:r>
    </w:p>
    <w:p w14:paraId="4B0B97EC" w14:textId="77777777" w:rsidR="00C06120" w:rsidRDefault="00000000">
      <w:pPr>
        <w:pStyle w:val="Compact"/>
        <w:numPr>
          <w:ilvl w:val="1"/>
          <w:numId w:val="5"/>
        </w:numPr>
      </w:pPr>
      <w:r>
        <w:t>Bell-shaped distribution (e.g., t distribution, Normal distribution)</w:t>
      </w:r>
    </w:p>
    <w:p w14:paraId="16D01CD8" w14:textId="77777777" w:rsidR="00C06120" w:rsidRDefault="00000000">
      <w:pPr>
        <w:pStyle w:val="Compact"/>
        <w:numPr>
          <w:ilvl w:val="1"/>
          <w:numId w:val="5"/>
        </w:numPr>
      </w:pPr>
      <w:r>
        <w:t>Uniform distribution</w:t>
      </w:r>
    </w:p>
    <w:p w14:paraId="48EF485C" w14:textId="77777777" w:rsidR="00C06120" w:rsidRDefault="00000000">
      <w:pPr>
        <w:pStyle w:val="Compact"/>
        <w:numPr>
          <w:ilvl w:val="1"/>
          <w:numId w:val="5"/>
        </w:numPr>
      </w:pPr>
      <w:r>
        <w:t>Skewed distributions (right and left skewed)</w:t>
      </w:r>
    </w:p>
    <w:p w14:paraId="1EB7CC9D" w14:textId="77777777" w:rsidR="00C06120" w:rsidRDefault="00000000" w:rsidP="00954A9F">
      <w:pPr>
        <w:pStyle w:val="Heading1"/>
      </w:pPr>
      <w:bookmarkStart w:id="6" w:name="_Toc189410734"/>
      <w:bookmarkStart w:id="7" w:name="the-ggplot2-package"/>
      <w:bookmarkEnd w:id="5"/>
      <w:r>
        <w:lastRenderedPageBreak/>
        <w:t>The ggplot2 package</w:t>
      </w:r>
      <w:bookmarkEnd w:id="6"/>
    </w:p>
    <w:p w14:paraId="0C3158B0" w14:textId="77777777" w:rsidR="00C06120" w:rsidRDefault="00000000" w:rsidP="00954A9F">
      <w:pPr>
        <w:pStyle w:val="CaptionedFigure"/>
        <w:jc w:val="center"/>
      </w:pPr>
      <w:r>
        <w:rPr>
          <w:noProof/>
        </w:rPr>
        <w:drawing>
          <wp:inline distT="0" distB="0" distL="0" distR="0" wp14:anchorId="6BCC26C2" wp14:editId="6E9F805B">
            <wp:extent cx="2683727" cy="2020536"/>
            <wp:effectExtent l="0" t="0" r="0" b="0"/>
            <wp:docPr id="29" name="Picture" descr="ggplot2 Cartoon (from https://github.com/allisonhorst/stats-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Pictures/04_ggplot.png"/>
                    <pic:cNvPicPr>
                      <a:picLocks noChangeAspect="1" noChangeArrowheads="1"/>
                    </pic:cNvPicPr>
                  </pic:nvPicPr>
                  <pic:blipFill>
                    <a:blip r:embed="rId10"/>
                    <a:stretch>
                      <a:fillRect/>
                    </a:stretch>
                  </pic:blipFill>
                  <pic:spPr bwMode="auto">
                    <a:xfrm>
                      <a:off x="0" y="0"/>
                      <a:ext cx="2696046" cy="2029811"/>
                    </a:xfrm>
                    <a:prstGeom prst="rect">
                      <a:avLst/>
                    </a:prstGeom>
                    <a:noFill/>
                    <a:ln w="9525">
                      <a:noFill/>
                      <a:headEnd/>
                      <a:tailEnd/>
                    </a:ln>
                  </pic:spPr>
                </pic:pic>
              </a:graphicData>
            </a:graphic>
          </wp:inline>
        </w:drawing>
      </w:r>
    </w:p>
    <w:p w14:paraId="5C240D83" w14:textId="77777777" w:rsidR="00C06120" w:rsidRDefault="00000000" w:rsidP="00954A9F">
      <w:pPr>
        <w:pStyle w:val="ImageCaption"/>
        <w:jc w:val="center"/>
      </w:pPr>
      <w:r>
        <w:rPr>
          <w:rStyle w:val="VerbatimChar"/>
        </w:rPr>
        <w:t>ggplot2</w:t>
      </w:r>
      <w:r>
        <w:t xml:space="preserve"> Cartoon (from </w:t>
      </w:r>
      <w:hyperlink r:id="rId11">
        <w:r w:rsidR="00C06120">
          <w:rPr>
            <w:rStyle w:val="Hyperlink"/>
          </w:rPr>
          <w:t>https://github.com/allisonhorst/stats-illustrations</w:t>
        </w:r>
      </w:hyperlink>
      <w:r>
        <w:t>)</w:t>
      </w:r>
    </w:p>
    <w:p w14:paraId="6E272F8E" w14:textId="7077D02C" w:rsidR="00C06120" w:rsidRDefault="00000000">
      <w:pPr>
        <w:pStyle w:val="BodyText"/>
      </w:pPr>
      <w:r>
        <w:rPr>
          <w:rStyle w:val="VerbatimChar"/>
        </w:rPr>
        <w:t>ggplot2</w:t>
      </w:r>
      <w:r>
        <w:t xml:space="preserve"> is a package that lets you make nice looking graphs quickly while using consistent syntax. This is in contrast with “base graphics”, which are graphing functions pre-installed in R. The letters “gg” stand for “grammar of graphics”.</w:t>
      </w:r>
    </w:p>
    <w:p w14:paraId="70585A09" w14:textId="77777777" w:rsidR="00C06120" w:rsidRPr="00A30E65" w:rsidRDefault="00000000">
      <w:pPr>
        <w:pStyle w:val="BodyText"/>
      </w:pPr>
      <w:r>
        <w:t xml:space="preserve">To make graphs </w:t>
      </w:r>
      <w:r w:rsidRPr="00A30E65">
        <w:t>using the grammar of graphics for this package, we will</w:t>
      </w:r>
    </w:p>
    <w:p w14:paraId="08830A6D" w14:textId="77777777" w:rsidR="00C06120" w:rsidRPr="00A30E65" w:rsidRDefault="00000000">
      <w:pPr>
        <w:pStyle w:val="Compact"/>
        <w:numPr>
          <w:ilvl w:val="0"/>
          <w:numId w:val="6"/>
        </w:numPr>
      </w:pPr>
      <w:r w:rsidRPr="00A30E65">
        <w:t>start with a data frame</w:t>
      </w:r>
    </w:p>
    <w:p w14:paraId="2633B484" w14:textId="77777777" w:rsidR="00C06120" w:rsidRPr="00A30E65" w:rsidRDefault="00000000">
      <w:pPr>
        <w:pStyle w:val="Compact"/>
        <w:numPr>
          <w:ilvl w:val="0"/>
          <w:numId w:val="6"/>
        </w:numPr>
      </w:pPr>
      <w:r w:rsidRPr="00A30E65">
        <w:t>map variables from the data frame to aesthetic features of our graph (like the x-axis, the y-axis, the color of the points, etc.)</w:t>
      </w:r>
    </w:p>
    <w:p w14:paraId="28A0F948" w14:textId="77777777" w:rsidR="00C06120" w:rsidRDefault="00000000">
      <w:pPr>
        <w:pStyle w:val="Compact"/>
        <w:numPr>
          <w:ilvl w:val="0"/>
          <w:numId w:val="6"/>
        </w:numPr>
      </w:pPr>
      <w:r w:rsidRPr="00A30E65">
        <w:t>and add geom</w:t>
      </w:r>
      <w:r>
        <w:t>etric objects (called geoms) to our graph (like bars on a bar graph or points in a scatterplot).</w:t>
      </w:r>
    </w:p>
    <w:p w14:paraId="42880404" w14:textId="77777777" w:rsidR="00C06120" w:rsidRDefault="00C06120">
      <w:pPr>
        <w:pStyle w:val="FirstParagraph"/>
      </w:pPr>
    </w:p>
    <w:p w14:paraId="770EE484" w14:textId="77777777" w:rsidR="00C06120" w:rsidRDefault="00000000">
      <w:pPr>
        <w:pStyle w:val="BodyText"/>
      </w:pPr>
      <w:r>
        <w:t>Below is an example of how we can make a scatterplot:</w:t>
      </w:r>
    </w:p>
    <w:p w14:paraId="11619EB5" w14:textId="77777777" w:rsidR="00C06120" w:rsidRDefault="00000000">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 =</w:t>
      </w:r>
      <w:r>
        <w:rPr>
          <w:rStyle w:val="NormalTok"/>
        </w:rPr>
        <w:t xml:space="preserve"> 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w:t>
      </w:r>
    </w:p>
    <w:p w14:paraId="691237E1" w14:textId="77777777" w:rsidR="00C06120" w:rsidRDefault="00000000" w:rsidP="00954A9F">
      <w:pPr>
        <w:pStyle w:val="FirstParagraph"/>
        <w:jc w:val="center"/>
      </w:pPr>
      <w:r>
        <w:rPr>
          <w:noProof/>
        </w:rPr>
        <w:drawing>
          <wp:inline distT="0" distB="0" distL="0" distR="0" wp14:anchorId="6C5991A1" wp14:editId="75EAC69B">
            <wp:extent cx="2237678" cy="1790142"/>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ts2300-N04-Data-Visualization_files/figure-docx/unnamed-chunk-2-1.png"/>
                    <pic:cNvPicPr>
                      <a:picLocks noChangeAspect="1" noChangeArrowheads="1"/>
                    </pic:cNvPicPr>
                  </pic:nvPicPr>
                  <pic:blipFill>
                    <a:blip r:embed="rId12"/>
                    <a:stretch>
                      <a:fillRect/>
                    </a:stretch>
                  </pic:blipFill>
                  <pic:spPr bwMode="auto">
                    <a:xfrm>
                      <a:off x="0" y="0"/>
                      <a:ext cx="2245781" cy="1796624"/>
                    </a:xfrm>
                    <a:prstGeom prst="rect">
                      <a:avLst/>
                    </a:prstGeom>
                    <a:noFill/>
                    <a:ln w="9525">
                      <a:noFill/>
                      <a:headEnd/>
                      <a:tailEnd/>
                    </a:ln>
                  </pic:spPr>
                </pic:pic>
              </a:graphicData>
            </a:graphic>
          </wp:inline>
        </w:drawing>
      </w:r>
    </w:p>
    <w:p w14:paraId="7AF6A06E" w14:textId="77777777" w:rsidR="00C06120" w:rsidRDefault="00000000">
      <w:pPr>
        <w:pStyle w:val="BodyText"/>
      </w:pPr>
      <w:r>
        <w:lastRenderedPageBreak/>
        <w:t>So how do I understand the code above?</w:t>
      </w:r>
    </w:p>
    <w:p w14:paraId="6275992A" w14:textId="77777777" w:rsidR="00C06120" w:rsidRDefault="00000000">
      <w:pPr>
        <w:pStyle w:val="Compact"/>
        <w:numPr>
          <w:ilvl w:val="0"/>
          <w:numId w:val="7"/>
        </w:numPr>
      </w:pPr>
      <w:r>
        <w:t xml:space="preserve">First, the </w:t>
      </w:r>
      <w:r>
        <w:rPr>
          <w:rStyle w:val="VerbatimChar"/>
        </w:rPr>
        <w:t>ggplot()</w:t>
      </w:r>
      <w:r>
        <w:t xml:space="preserve"> function is creating an object for graphing, and I’m specifying that I want to use the mtcars data frame.</w:t>
      </w:r>
    </w:p>
    <w:p w14:paraId="5481CE2D" w14:textId="77777777" w:rsidR="00C06120" w:rsidRDefault="00000000">
      <w:pPr>
        <w:pStyle w:val="Compact"/>
        <w:numPr>
          <w:ilvl w:val="0"/>
          <w:numId w:val="7"/>
        </w:numPr>
      </w:pPr>
      <w:r>
        <w:t xml:space="preserve">Then I’m adding a “points” geometric object using the </w:t>
      </w:r>
      <w:r>
        <w:rPr>
          <w:rStyle w:val="VerbatimChar"/>
        </w:rPr>
        <w:t>geom_point()</w:t>
      </w:r>
      <w:r>
        <w:t xml:space="preserve"> function.</w:t>
      </w:r>
    </w:p>
    <w:p w14:paraId="12CF8019" w14:textId="77777777" w:rsidR="00C06120" w:rsidRDefault="00000000">
      <w:pPr>
        <w:pStyle w:val="Compact"/>
        <w:numPr>
          <w:ilvl w:val="0"/>
          <w:numId w:val="7"/>
        </w:numPr>
      </w:pPr>
      <w:r>
        <w:t xml:space="preserve">Lastly, I’m using the </w:t>
      </w:r>
      <w:r>
        <w:rPr>
          <w:rStyle w:val="VerbatimChar"/>
        </w:rPr>
        <w:t>aes()</w:t>
      </w:r>
      <w:r>
        <w:t xml:space="preserve"> function inside </w:t>
      </w:r>
      <w:r>
        <w:rPr>
          <w:rStyle w:val="VerbatimChar"/>
        </w:rPr>
        <w:t>geom_point()</w:t>
      </w:r>
      <w:r>
        <w:t xml:space="preserve"> to </w:t>
      </w:r>
      <w:r>
        <w:rPr>
          <w:i/>
          <w:iCs/>
        </w:rPr>
        <w:t>map</w:t>
      </w:r>
      <w:r>
        <w:t xml:space="preserve"> variables in my data frame to specific </w:t>
      </w:r>
      <w:r>
        <w:rPr>
          <w:i/>
          <w:iCs/>
        </w:rPr>
        <w:t>aesthetic</w:t>
      </w:r>
      <w:r>
        <w:t xml:space="preserve"> elements of my scatterplot. In this case, I’m mapping the weight of the cars (variable </w:t>
      </w:r>
      <w:r>
        <w:rPr>
          <w:rStyle w:val="VerbatimChar"/>
        </w:rPr>
        <w:t>wt</w:t>
      </w:r>
      <w:r>
        <w:t xml:space="preserve">) to the x axis and the mileage per gallon of the cars (variable </w:t>
      </w:r>
      <w:r>
        <w:rPr>
          <w:rStyle w:val="VerbatimChar"/>
        </w:rPr>
        <w:t>mpg</w:t>
      </w:r>
      <w:r>
        <w:t>) to the y axis.</w:t>
      </w:r>
    </w:p>
    <w:p w14:paraId="3D71FA33" w14:textId="77777777" w:rsidR="00C06120" w:rsidRDefault="00C06120">
      <w:pPr>
        <w:pStyle w:val="FirstParagraph"/>
      </w:pPr>
    </w:p>
    <w:p w14:paraId="58985C6E" w14:textId="77777777" w:rsidR="00C06120" w:rsidRDefault="00000000">
      <w:pPr>
        <w:pStyle w:val="BodyText"/>
      </w:pPr>
      <w:r>
        <w:rPr>
          <w:b/>
          <w:bCs/>
        </w:rPr>
        <w:t>Practice Questions</w:t>
      </w:r>
    </w:p>
    <w:p w14:paraId="681EC2FF" w14:textId="77777777" w:rsidR="00C06120" w:rsidRDefault="00000000">
      <w:pPr>
        <w:numPr>
          <w:ilvl w:val="0"/>
          <w:numId w:val="8"/>
        </w:numPr>
      </w:pPr>
      <w:r>
        <w:t xml:space="preserve">Take the code above and run it on your own to get this graph (make sure you’ve installed and loaded the </w:t>
      </w:r>
      <w:r>
        <w:rPr>
          <w:rStyle w:val="VerbatimChar"/>
        </w:rPr>
        <w:t>ggplot2</w:t>
      </w:r>
      <w:r>
        <w:t xml:space="preserve"> package).</w:t>
      </w:r>
    </w:p>
    <w:p w14:paraId="3F74117D" w14:textId="77777777" w:rsidR="00954A9F" w:rsidRDefault="00954A9F" w:rsidP="00954A9F">
      <w:pPr>
        <w:ind w:left="720"/>
      </w:pPr>
    </w:p>
    <w:p w14:paraId="557BD885" w14:textId="22F5148F" w:rsidR="00954A9F" w:rsidRDefault="00000000" w:rsidP="00954A9F">
      <w:pPr>
        <w:numPr>
          <w:ilvl w:val="0"/>
          <w:numId w:val="8"/>
        </w:numPr>
      </w:pPr>
      <w:r>
        <w:t xml:space="preserve">Try changing the code to make a scatterplot for horsepower (the variable is called </w:t>
      </w:r>
      <w:r>
        <w:rPr>
          <w:rStyle w:val="VerbatimChar"/>
        </w:rPr>
        <w:t>hp</w:t>
      </w:r>
      <w:r>
        <w:t>) on the x axis vs. miles per gallon on the y axis.</w:t>
      </w:r>
    </w:p>
    <w:p w14:paraId="2C0FF062" w14:textId="77777777" w:rsidR="00954A9F" w:rsidRDefault="00954A9F" w:rsidP="00954A9F">
      <w:pPr>
        <w:rPr>
          <w:color w:val="FF0000"/>
        </w:rPr>
      </w:pPr>
    </w:p>
    <w:p w14:paraId="675A45FD" w14:textId="77777777" w:rsidR="00A30E65" w:rsidRDefault="00A30E65" w:rsidP="00954A9F"/>
    <w:p w14:paraId="4868AE15" w14:textId="77777777" w:rsidR="00C06120" w:rsidRDefault="00000000">
      <w:pPr>
        <w:numPr>
          <w:ilvl w:val="0"/>
          <w:numId w:val="8"/>
        </w:numPr>
      </w:pPr>
      <w:r>
        <w:t xml:space="preserve">(Bonus) Try using </w:t>
      </w:r>
      <w:r>
        <w:rPr>
          <w:rStyle w:val="VerbatimChar"/>
        </w:rPr>
        <w:t>geom_</w:t>
      </w:r>
      <w:proofErr w:type="gramStart"/>
      <w:r>
        <w:rPr>
          <w:rStyle w:val="VerbatimChar"/>
        </w:rPr>
        <w:t>bar(</w:t>
      </w:r>
      <w:proofErr w:type="gramEnd"/>
      <w:r>
        <w:rPr>
          <w:rStyle w:val="VerbatimChar"/>
        </w:rPr>
        <w:t>)</w:t>
      </w:r>
      <w:r>
        <w:t xml:space="preserve"> (instead of </w:t>
      </w:r>
      <w:r>
        <w:rPr>
          <w:rStyle w:val="VerbatimChar"/>
        </w:rPr>
        <w:t>geom_point()</w:t>
      </w:r>
      <w:r>
        <w:t xml:space="preserve">) to create a bar graph of transmission types. The transmission variable is called </w:t>
      </w:r>
      <w:r>
        <w:rPr>
          <w:rStyle w:val="VerbatimChar"/>
        </w:rPr>
        <w:t>am</w:t>
      </w:r>
      <w:r>
        <w:t xml:space="preserve"> (with 0 = automatic and 1 = manual transmission). You will only have </w:t>
      </w:r>
      <w:r>
        <w:rPr>
          <w:i/>
          <w:iCs/>
        </w:rPr>
        <w:t>one</w:t>
      </w:r>
      <w:r>
        <w:t xml:space="preserve"> variable to map to an aesthetic here. We will cover bar graphs in more detail below, but it will be helpful to think through the process of adapting this code before that.</w:t>
      </w:r>
    </w:p>
    <w:p w14:paraId="733A8235" w14:textId="77777777" w:rsidR="00954A9F" w:rsidRDefault="00954A9F" w:rsidP="00954A9F"/>
    <w:p w14:paraId="592CB000" w14:textId="77777777" w:rsidR="00A30E65" w:rsidRDefault="00A30E65" w:rsidP="00954A9F"/>
    <w:p w14:paraId="72EB2FEC" w14:textId="77777777" w:rsidR="00C06120" w:rsidRDefault="00CF3996">
      <w:r>
        <w:rPr>
          <w:noProof/>
        </w:rPr>
        <w:pict w14:anchorId="5A064504">
          <v:rect id="_x0000_i1027" alt="" style="width:468pt;height:.05pt;mso-width-percent:0;mso-height-percent:0;mso-width-percent:0;mso-height-percent:0" o:hralign="center" o:hrstd="t" o:hr="t"/>
        </w:pict>
      </w:r>
    </w:p>
    <w:p w14:paraId="439A57D6" w14:textId="77777777" w:rsidR="00C06120" w:rsidRDefault="00000000">
      <w:pPr>
        <w:pStyle w:val="Heading1"/>
      </w:pPr>
      <w:bookmarkStart w:id="8" w:name="_Toc189410735"/>
      <w:bookmarkStart w:id="9" w:name="types-of-graphs"/>
      <w:bookmarkEnd w:id="7"/>
      <w:r>
        <w:t>Types of graphs</w:t>
      </w:r>
      <w:bookmarkEnd w:id="8"/>
    </w:p>
    <w:p w14:paraId="13288430" w14:textId="77777777" w:rsidR="00C06120" w:rsidRDefault="00000000">
      <w:pPr>
        <w:pStyle w:val="FirstParagraph"/>
      </w:pPr>
      <w:r>
        <w:t xml:space="preserve">There are many different kinds of graphs we can make with the </w:t>
      </w:r>
      <w:r>
        <w:rPr>
          <w:rStyle w:val="VerbatimChar"/>
        </w:rPr>
        <w:t>ggplot2</w:t>
      </w:r>
      <w:r>
        <w:t xml:space="preserve"> (and even more variations on those graphs). For example, the </w:t>
      </w:r>
      <w:hyperlink r:id="rId13">
        <w:r w:rsidR="00C06120">
          <w:rPr>
            <w:rStyle w:val="Hyperlink"/>
          </w:rPr>
          <w:t>R Graph Gallery</w:t>
        </w:r>
      </w:hyperlink>
      <w:r>
        <w:t xml:space="preserve"> includes lots of examples. In many cases, there will be more than one way to write code to create these graphs. For now, we will just scratch the surface of what </w:t>
      </w:r>
      <w:r>
        <w:rPr>
          <w:rStyle w:val="VerbatimChar"/>
        </w:rPr>
        <w:t>ggplot2</w:t>
      </w:r>
      <w:r>
        <w:t xml:space="preserve"> can do, but we will expand on this in Notes 05, and I encourage you to explore ways to create graphs of interest to you.</w:t>
      </w:r>
    </w:p>
    <w:p w14:paraId="1463D7F1" w14:textId="77777777" w:rsidR="00C06120" w:rsidRDefault="00C06120">
      <w:pPr>
        <w:pStyle w:val="BodyText"/>
      </w:pPr>
    </w:p>
    <w:p w14:paraId="555FFC5C" w14:textId="77777777" w:rsidR="00C06120" w:rsidRDefault="00000000">
      <w:pPr>
        <w:pStyle w:val="Heading2"/>
      </w:pPr>
      <w:bookmarkStart w:id="10" w:name="_Toc189410736"/>
      <w:bookmarkStart w:id="11" w:name="scatterplots"/>
      <w:r>
        <w:lastRenderedPageBreak/>
        <w:t>Scatterplots</w:t>
      </w:r>
      <w:bookmarkEnd w:id="10"/>
    </w:p>
    <w:p w14:paraId="5E613E05" w14:textId="77777777" w:rsidR="00C06120" w:rsidRDefault="00000000">
      <w:pPr>
        <w:pStyle w:val="FirstParagraph"/>
      </w:pPr>
      <w:r>
        <w:rPr>
          <w:b/>
          <w:bCs/>
        </w:rPr>
        <w:t>Review:</w:t>
      </w:r>
      <w:r>
        <w:t xml:space="preserve"> What does a scatterplot graph?</w:t>
      </w:r>
    </w:p>
    <w:p w14:paraId="237A1AFF" w14:textId="77777777" w:rsidR="00954A9F" w:rsidRDefault="00954A9F">
      <w:pPr>
        <w:pStyle w:val="BodyText"/>
        <w:rPr>
          <w:color w:val="FF0000"/>
        </w:rPr>
      </w:pPr>
    </w:p>
    <w:p w14:paraId="7B58C0BE" w14:textId="77777777" w:rsidR="00A30E65" w:rsidRDefault="00A30E65">
      <w:pPr>
        <w:pStyle w:val="BodyText"/>
        <w:rPr>
          <w:color w:val="FF0000"/>
        </w:rPr>
      </w:pPr>
    </w:p>
    <w:p w14:paraId="405A2E82" w14:textId="77777777" w:rsidR="00A30E65" w:rsidRDefault="00A30E65">
      <w:pPr>
        <w:pStyle w:val="BodyText"/>
      </w:pPr>
    </w:p>
    <w:p w14:paraId="1E339BF1" w14:textId="77777777" w:rsidR="00C06120" w:rsidRDefault="00000000">
      <w:pPr>
        <w:pStyle w:val="BodyText"/>
      </w:pPr>
      <w:r>
        <w:t xml:space="preserve">We saw above that scatterplots are created by adding a point geom to an object created by </w:t>
      </w:r>
      <w:r>
        <w:rPr>
          <w:rStyle w:val="VerbatimChar"/>
        </w:rPr>
        <w:t>ggplot()</w:t>
      </w:r>
      <w:r>
        <w:t>. In general, our code will look like this:</w:t>
      </w:r>
    </w:p>
    <w:p w14:paraId="3CF237DB" w14:textId="77777777" w:rsidR="00C06120" w:rsidRDefault="00000000">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explanatory_var, </w:t>
      </w:r>
      <w:r>
        <w:br/>
      </w:r>
      <w:r>
        <w:rPr>
          <w:rStyle w:val="NormalTok"/>
        </w:rPr>
        <w:t xml:space="preserve">                 </w:t>
      </w:r>
      <w:r>
        <w:rPr>
          <w:rStyle w:val="AttributeTok"/>
        </w:rPr>
        <w:t>y =</w:t>
      </w:r>
      <w:r>
        <w:rPr>
          <w:rStyle w:val="NormalTok"/>
        </w:rPr>
        <w:t xml:space="preserve"> response_var))</w:t>
      </w:r>
    </w:p>
    <w:p w14:paraId="33559517" w14:textId="77777777" w:rsidR="00C06120" w:rsidRDefault="00000000">
      <w:pPr>
        <w:pStyle w:val="FirstParagraph"/>
      </w:pPr>
      <w:r>
        <w:t xml:space="preserve">There are lots of other ways we can customize our scatterplots within </w:t>
      </w:r>
      <w:r>
        <w:rPr>
          <w:rStyle w:val="VerbatimChar"/>
        </w:rPr>
        <w:t>geom_point()</w:t>
      </w:r>
      <w:r>
        <w:t>. Below are some examples of other arguments:</w:t>
      </w:r>
    </w:p>
    <w:p w14:paraId="75456699" w14:textId="77777777" w:rsidR="00C06120" w:rsidRDefault="00000000">
      <w:pPr>
        <w:pStyle w:val="Compact"/>
        <w:numPr>
          <w:ilvl w:val="0"/>
          <w:numId w:val="9"/>
        </w:numPr>
      </w:pPr>
      <w:r>
        <w:rPr>
          <w:rStyle w:val="VerbatimChar"/>
        </w:rPr>
        <w:t>color</w:t>
      </w:r>
      <w:r>
        <w:t xml:space="preserve"> controls the color of the points (default is “black”)</w:t>
      </w:r>
    </w:p>
    <w:p w14:paraId="027DF438" w14:textId="77777777" w:rsidR="00C06120" w:rsidRDefault="00000000">
      <w:pPr>
        <w:pStyle w:val="Compact"/>
        <w:numPr>
          <w:ilvl w:val="0"/>
          <w:numId w:val="9"/>
        </w:numPr>
      </w:pPr>
      <w:r>
        <w:rPr>
          <w:rStyle w:val="VerbatimChar"/>
        </w:rPr>
        <w:t>size</w:t>
      </w:r>
      <w:r>
        <w:t xml:space="preserve"> controls how big the points are (default is 1)</w:t>
      </w:r>
    </w:p>
    <w:p w14:paraId="350ECCE7" w14:textId="77777777" w:rsidR="00C06120" w:rsidRDefault="00000000">
      <w:pPr>
        <w:pStyle w:val="Compact"/>
        <w:numPr>
          <w:ilvl w:val="0"/>
          <w:numId w:val="9"/>
        </w:numPr>
      </w:pPr>
      <w:r>
        <w:rPr>
          <w:rStyle w:val="VerbatimChar"/>
        </w:rPr>
        <w:t>shape</w:t>
      </w:r>
      <w:r>
        <w:t xml:space="preserve"> controls the shape of the points (see </w:t>
      </w:r>
      <w:hyperlink r:id="rId14">
        <w:r w:rsidR="00C06120">
          <w:rPr>
            <w:rStyle w:val="Hyperlink"/>
          </w:rPr>
          <w:t>here</w:t>
        </w:r>
      </w:hyperlink>
      <w:r>
        <w:t xml:space="preserve"> for more options)</w:t>
      </w:r>
    </w:p>
    <w:p w14:paraId="13D79B7B" w14:textId="77777777" w:rsidR="00C06120" w:rsidRDefault="00000000">
      <w:pPr>
        <w:pStyle w:val="Compact"/>
        <w:numPr>
          <w:ilvl w:val="0"/>
          <w:numId w:val="9"/>
        </w:numPr>
      </w:pPr>
      <w:r>
        <w:rPr>
          <w:rStyle w:val="VerbatimChar"/>
        </w:rPr>
        <w:t>alpha</w:t>
      </w:r>
      <w:r>
        <w:t xml:space="preserve"> controls the transparency of the points (0 is completely see through and 1 is completely solid)</w:t>
      </w:r>
    </w:p>
    <w:p w14:paraId="517474D5" w14:textId="77777777" w:rsidR="00C06120" w:rsidRDefault="00000000">
      <w:pPr>
        <w:pStyle w:val="FirstParagraph"/>
      </w:pPr>
      <w:r w:rsidRPr="00A30E65">
        <w:t xml:space="preserve">We will put these arguments </w:t>
      </w:r>
      <w:r w:rsidRPr="00A30E65">
        <w:rPr>
          <w:b/>
          <w:bCs/>
        </w:rPr>
        <w:t>outside</w:t>
      </w:r>
      <w:r w:rsidRPr="00A30E65">
        <w:t xml:space="preserve"> of the </w:t>
      </w:r>
      <w:r w:rsidRPr="00A30E65">
        <w:rPr>
          <w:rStyle w:val="VerbatimChar"/>
        </w:rPr>
        <w:t>aes()</w:t>
      </w:r>
      <w:r w:rsidRPr="00A30E65">
        <w:t xml:space="preserve"> function unless we want to map another variable in our dataset to one of these aesthetic elements (more on this later).</w:t>
      </w:r>
    </w:p>
    <w:p w14:paraId="7BB2DD3A" w14:textId="77777777" w:rsidR="00C06120" w:rsidRDefault="00000000">
      <w:pPr>
        <w:pStyle w:val="BodyText"/>
      </w:pPr>
      <w:r>
        <w:rPr>
          <w:b/>
          <w:bCs/>
        </w:rPr>
        <w:t>Practice:</w:t>
      </w:r>
      <w:r>
        <w:t xml:space="preserve"> Take the scatterplot we made above and see if you can make the points purple, bigger than they were before, slightly transparent, and triangles instead of circles.</w:t>
      </w:r>
    </w:p>
    <w:p w14:paraId="17DDEFB6" w14:textId="77777777" w:rsidR="00C06120" w:rsidRDefault="00C06120">
      <w:pPr>
        <w:pStyle w:val="BodyText"/>
      </w:pPr>
    </w:p>
    <w:p w14:paraId="2BF1A239" w14:textId="77777777" w:rsidR="00A30E65" w:rsidRDefault="00A30E65">
      <w:pPr>
        <w:pStyle w:val="BodyText"/>
      </w:pPr>
    </w:p>
    <w:p w14:paraId="3841D37D" w14:textId="77777777" w:rsidR="00C06120" w:rsidRDefault="00000000">
      <w:pPr>
        <w:pStyle w:val="Heading2"/>
      </w:pPr>
      <w:bookmarkStart w:id="12" w:name="_Toc189410737"/>
      <w:bookmarkStart w:id="13" w:name="histograms"/>
      <w:bookmarkEnd w:id="11"/>
      <w:r>
        <w:t>Histograms</w:t>
      </w:r>
      <w:bookmarkEnd w:id="12"/>
    </w:p>
    <w:p w14:paraId="505B28FE" w14:textId="77777777" w:rsidR="00C06120" w:rsidRDefault="00000000">
      <w:pPr>
        <w:pStyle w:val="FirstParagraph"/>
      </w:pPr>
      <w:r>
        <w:rPr>
          <w:b/>
          <w:bCs/>
        </w:rPr>
        <w:t>Review:</w:t>
      </w:r>
      <w:r>
        <w:t xml:space="preserve"> What does a histogram graph?</w:t>
      </w:r>
    </w:p>
    <w:p w14:paraId="23BB6BCB" w14:textId="77777777" w:rsidR="00954A9F" w:rsidRDefault="00954A9F">
      <w:pPr>
        <w:pStyle w:val="BodyText"/>
        <w:rPr>
          <w:color w:val="FF0000"/>
        </w:rPr>
      </w:pPr>
    </w:p>
    <w:p w14:paraId="41D1401E" w14:textId="77777777" w:rsidR="00A30E65" w:rsidRDefault="00A30E65">
      <w:pPr>
        <w:pStyle w:val="BodyText"/>
      </w:pPr>
    </w:p>
    <w:p w14:paraId="5B621DAA" w14:textId="77777777" w:rsidR="00954A9F" w:rsidRDefault="00954A9F">
      <w:pPr>
        <w:pStyle w:val="BodyText"/>
      </w:pPr>
    </w:p>
    <w:p w14:paraId="73CD79F6" w14:textId="77777777" w:rsidR="00A30E65" w:rsidRDefault="00A30E65">
      <w:pPr>
        <w:pStyle w:val="BodyText"/>
      </w:pPr>
    </w:p>
    <w:p w14:paraId="1D74275B" w14:textId="2CCCC9F4" w:rsidR="00954A9F" w:rsidRDefault="00000000">
      <w:pPr>
        <w:pStyle w:val="BodyText"/>
      </w:pPr>
      <w:r>
        <w:t>Below is some generic code for creating histograms. You can replace the template code with a data frame and the quantitative variable you’re interested in.</w:t>
      </w:r>
    </w:p>
    <w:p w14:paraId="082AE4BE" w14:textId="77777777" w:rsidR="00C06120" w:rsidRDefault="00000000">
      <w:pPr>
        <w:pStyle w:val="SourceCode"/>
      </w:pPr>
      <w:proofErr w:type="gramStart"/>
      <w:r>
        <w:rPr>
          <w:rStyle w:val="FunctionTok"/>
        </w:rPr>
        <w:lastRenderedPageBreak/>
        <w:t>ggplot</w:t>
      </w:r>
      <w:r>
        <w:rPr>
          <w:rStyle w:val="NormalTok"/>
        </w:rPr>
        <w:t>(</w:t>
      </w:r>
      <w:proofErr w:type="gramEnd"/>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 =</w:t>
      </w:r>
      <w:r>
        <w:rPr>
          <w:rStyle w:val="NormalTok"/>
        </w:rPr>
        <w:t xml:space="preserve"> quant_var))</w:t>
      </w:r>
    </w:p>
    <w:p w14:paraId="7096091D" w14:textId="77777777" w:rsidR="00C06120" w:rsidRPr="00A30E65" w:rsidRDefault="00000000">
      <w:pPr>
        <w:pStyle w:val="FirstParagraph"/>
      </w:pPr>
      <w:r>
        <w:t xml:space="preserve">Notice that R prints a message telling you that the default number of bins was used and that this may not be ideal. You can fix this by specifying either of the following two </w:t>
      </w:r>
      <w:r w:rsidRPr="00A30E65">
        <w:t xml:space="preserve">arguments within </w:t>
      </w:r>
      <w:r w:rsidRPr="00A30E65">
        <w:rPr>
          <w:rStyle w:val="VerbatimChar"/>
        </w:rPr>
        <w:t>geom_histogram()</w:t>
      </w:r>
      <w:r w:rsidRPr="00A30E65">
        <w:t xml:space="preserve"> (but outside of </w:t>
      </w:r>
      <w:r w:rsidRPr="00A30E65">
        <w:rPr>
          <w:rStyle w:val="VerbatimChar"/>
        </w:rPr>
        <w:t>aes()</w:t>
      </w:r>
      <w:r w:rsidRPr="00A30E65">
        <w:t>):</w:t>
      </w:r>
    </w:p>
    <w:p w14:paraId="46E8914D" w14:textId="77777777" w:rsidR="00C06120" w:rsidRPr="00A30E65" w:rsidRDefault="00000000">
      <w:pPr>
        <w:pStyle w:val="Compact"/>
        <w:numPr>
          <w:ilvl w:val="0"/>
          <w:numId w:val="10"/>
        </w:numPr>
      </w:pPr>
      <w:r w:rsidRPr="00A30E65">
        <w:rPr>
          <w:rStyle w:val="VerbatimChar"/>
        </w:rPr>
        <w:t>bins = __</w:t>
      </w:r>
      <w:r w:rsidRPr="00A30E65">
        <w:t xml:space="preserve"> argument to specify how many bins your histogram should have or</w:t>
      </w:r>
    </w:p>
    <w:p w14:paraId="631B02E0" w14:textId="77777777" w:rsidR="00C06120" w:rsidRPr="00A30E65" w:rsidRDefault="00000000">
      <w:pPr>
        <w:pStyle w:val="Compact"/>
        <w:numPr>
          <w:ilvl w:val="0"/>
          <w:numId w:val="10"/>
        </w:numPr>
      </w:pPr>
      <w:r w:rsidRPr="00A30E65">
        <w:rPr>
          <w:rStyle w:val="VerbatimChar"/>
        </w:rPr>
        <w:t>binwidth = __</w:t>
      </w:r>
      <w:r w:rsidRPr="00A30E65">
        <w:t xml:space="preserve"> argument to specify how wide each bin should be.</w:t>
      </w:r>
    </w:p>
    <w:p w14:paraId="7F995449" w14:textId="77777777" w:rsidR="00954A9F" w:rsidRPr="00A30E65" w:rsidRDefault="00954A9F">
      <w:pPr>
        <w:pStyle w:val="FirstParagraph"/>
      </w:pPr>
    </w:p>
    <w:p w14:paraId="1E4A254B" w14:textId="5E18FC71" w:rsidR="00C06120" w:rsidRPr="00A30E65" w:rsidRDefault="00000000">
      <w:pPr>
        <w:pStyle w:val="FirstParagraph"/>
      </w:pPr>
      <w:r w:rsidRPr="00A30E65">
        <w:t xml:space="preserve">You may also want to use the </w:t>
      </w:r>
      <w:r w:rsidRPr="00A30E65">
        <w:rPr>
          <w:rStyle w:val="VerbatimChar"/>
        </w:rPr>
        <w:t>boundary = __</w:t>
      </w:r>
      <w:r w:rsidRPr="00A30E65">
        <w:t xml:space="preserve"> argument to say where a bin should start (e.g., start at 0). You only need to specify this for one bin because all of the rest will follow from that.</w:t>
      </w:r>
    </w:p>
    <w:p w14:paraId="10CD38EB" w14:textId="77777777" w:rsidR="00954A9F" w:rsidRPr="00A30E65" w:rsidRDefault="00954A9F">
      <w:pPr>
        <w:pStyle w:val="BodyText"/>
      </w:pPr>
    </w:p>
    <w:p w14:paraId="1D856087" w14:textId="38438189" w:rsidR="00C06120" w:rsidRPr="00A30E65" w:rsidRDefault="00000000">
      <w:pPr>
        <w:pStyle w:val="BodyText"/>
      </w:pPr>
      <w:r w:rsidRPr="00A30E65">
        <w:t>If you want to add color to your graph, you can use</w:t>
      </w:r>
    </w:p>
    <w:p w14:paraId="20D4C9F3" w14:textId="77777777" w:rsidR="00C06120" w:rsidRPr="00A30E65" w:rsidRDefault="00000000">
      <w:pPr>
        <w:pStyle w:val="Compact"/>
        <w:numPr>
          <w:ilvl w:val="0"/>
          <w:numId w:val="11"/>
        </w:numPr>
      </w:pPr>
      <w:r w:rsidRPr="00A30E65">
        <w:rPr>
          <w:rStyle w:val="VerbatimChar"/>
        </w:rPr>
        <w:t>fill = __</w:t>
      </w:r>
      <w:r w:rsidRPr="00A30E65">
        <w:t xml:space="preserve"> to change the color inside the bars or</w:t>
      </w:r>
    </w:p>
    <w:p w14:paraId="1E543DE1" w14:textId="77777777" w:rsidR="00C06120" w:rsidRPr="00A30E65" w:rsidRDefault="00000000">
      <w:pPr>
        <w:pStyle w:val="Compact"/>
        <w:numPr>
          <w:ilvl w:val="0"/>
          <w:numId w:val="11"/>
        </w:numPr>
      </w:pPr>
      <w:r w:rsidRPr="00A30E65">
        <w:rPr>
          <w:rStyle w:val="VerbatimChar"/>
        </w:rPr>
        <w:t>color = __</w:t>
      </w:r>
      <w:r w:rsidRPr="00A30E65">
        <w:t xml:space="preserve"> to change the color of the lines around the bars.</w:t>
      </w:r>
    </w:p>
    <w:p w14:paraId="20D6A8F9" w14:textId="77777777" w:rsidR="00C06120" w:rsidRPr="00A30E65" w:rsidRDefault="00000000">
      <w:pPr>
        <w:pStyle w:val="FirstParagraph"/>
      </w:pPr>
      <w:r w:rsidRPr="00A30E65">
        <w:t xml:space="preserve">Replace </w:t>
      </w:r>
      <w:r w:rsidRPr="00A30E65">
        <w:rPr>
          <w:rStyle w:val="VerbatimChar"/>
        </w:rPr>
        <w:t>__</w:t>
      </w:r>
      <w:r w:rsidRPr="00A30E65">
        <w:t xml:space="preserve"> with a color name in quotes (like “violet”). Many common color names will </w:t>
      </w:r>
      <w:proofErr w:type="gramStart"/>
      <w:r w:rsidRPr="00A30E65">
        <w:t>work</w:t>
      </w:r>
      <w:proofErr w:type="gramEnd"/>
      <w:r w:rsidRPr="00A30E65">
        <w:t xml:space="preserve"> or you can see a complete list of options </w:t>
      </w:r>
      <w:hyperlink r:id="rId15">
        <w:r w:rsidR="00C06120" w:rsidRPr="00A30E65">
          <w:rPr>
            <w:rStyle w:val="Hyperlink"/>
          </w:rPr>
          <w:t>here</w:t>
        </w:r>
      </w:hyperlink>
      <w:r w:rsidRPr="00A30E65">
        <w:t>.</w:t>
      </w:r>
    </w:p>
    <w:p w14:paraId="661D0FD4" w14:textId="77777777" w:rsidR="00C06120" w:rsidRDefault="00000000">
      <w:pPr>
        <w:pStyle w:val="BodyText"/>
      </w:pPr>
      <w:r w:rsidRPr="00A30E65">
        <w:t xml:space="preserve">(Note: Like with scatterplots, the </w:t>
      </w:r>
      <w:r w:rsidRPr="00A30E65">
        <w:rPr>
          <w:rStyle w:val="VerbatimChar"/>
        </w:rPr>
        <w:t>alpha</w:t>
      </w:r>
      <w:r w:rsidRPr="00A30E65">
        <w:t xml:space="preserve"> argument</w:t>
      </w:r>
      <w:r>
        <w:t xml:space="preserve"> can be used to make the bars transparent.)</w:t>
      </w:r>
    </w:p>
    <w:p w14:paraId="03F51AC6" w14:textId="77777777" w:rsidR="00C06120" w:rsidRDefault="00C06120">
      <w:pPr>
        <w:pStyle w:val="BodyText"/>
      </w:pPr>
    </w:p>
    <w:p w14:paraId="6D10E0D7" w14:textId="77777777" w:rsidR="00C06120" w:rsidRDefault="00000000">
      <w:pPr>
        <w:pStyle w:val="BodyText"/>
      </w:pPr>
      <w:r>
        <w:rPr>
          <w:b/>
          <w:bCs/>
        </w:rPr>
        <w:t>Practice</w:t>
      </w:r>
      <w:r>
        <w:t xml:space="preserve">: See if you can use what you’ve learned to recreate the graph below. It uses the </w:t>
      </w:r>
      <w:r>
        <w:rPr>
          <w:rStyle w:val="VerbatimChar"/>
        </w:rPr>
        <w:t>airquality</w:t>
      </w:r>
      <w:r>
        <w:t xml:space="preserve"> data frame that is built into R. Instead of trying to get the graph perfect right away, pick one element at a time to work on.</w:t>
      </w:r>
    </w:p>
    <w:p w14:paraId="6D443675" w14:textId="2EB0B32C" w:rsidR="00A30E65" w:rsidRDefault="00000000" w:rsidP="00A30E65">
      <w:pPr>
        <w:pStyle w:val="BodyText"/>
        <w:jc w:val="center"/>
      </w:pPr>
      <w:r>
        <w:rPr>
          <w:noProof/>
        </w:rPr>
        <w:drawing>
          <wp:inline distT="0" distB="0" distL="0" distR="0" wp14:anchorId="3C95F8A1" wp14:editId="60700D01">
            <wp:extent cx="2667000" cy="2133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sts2300-N04-Data-Visualization_files/figure-docx/unnamed-chunk-5-1.png"/>
                    <pic:cNvPicPr>
                      <a:picLocks noChangeAspect="1" noChangeArrowheads="1"/>
                    </pic:cNvPicPr>
                  </pic:nvPicPr>
                  <pic:blipFill>
                    <a:blip r:embed="rId16"/>
                    <a:stretch>
                      <a:fillRect/>
                    </a:stretch>
                  </pic:blipFill>
                  <pic:spPr bwMode="auto">
                    <a:xfrm>
                      <a:off x="0" y="0"/>
                      <a:ext cx="2667000" cy="2133600"/>
                    </a:xfrm>
                    <a:prstGeom prst="rect">
                      <a:avLst/>
                    </a:prstGeom>
                    <a:noFill/>
                    <a:ln w="9525">
                      <a:noFill/>
                      <a:headEnd/>
                      <a:tailEnd/>
                    </a:ln>
                  </pic:spPr>
                </pic:pic>
              </a:graphicData>
            </a:graphic>
          </wp:inline>
        </w:drawing>
      </w:r>
      <w:bookmarkStart w:id="14" w:name="_Toc189410738"/>
      <w:bookmarkStart w:id="15" w:name="side-by-side-boxplots"/>
      <w:bookmarkEnd w:id="13"/>
    </w:p>
    <w:p w14:paraId="3B3B1C67" w14:textId="25BD6123" w:rsidR="00C06120" w:rsidRDefault="00000000">
      <w:pPr>
        <w:pStyle w:val="Heading2"/>
      </w:pPr>
      <w:r>
        <w:lastRenderedPageBreak/>
        <w:t>(Side-by-side) Boxplots</w:t>
      </w:r>
      <w:bookmarkEnd w:id="14"/>
    </w:p>
    <w:p w14:paraId="65BD6A9D" w14:textId="77777777" w:rsidR="00C06120" w:rsidRDefault="00000000">
      <w:pPr>
        <w:pStyle w:val="FirstParagraph"/>
      </w:pPr>
      <w:r>
        <w:rPr>
          <w:b/>
          <w:bCs/>
        </w:rPr>
        <w:t>Review:</w:t>
      </w:r>
      <w:r>
        <w:t xml:space="preserve"> What does a boxplot graph?</w:t>
      </w:r>
    </w:p>
    <w:p w14:paraId="32569B39" w14:textId="77777777" w:rsidR="00C06120" w:rsidRDefault="00C06120">
      <w:pPr>
        <w:pStyle w:val="BodyText"/>
        <w:rPr>
          <w:color w:val="FF0000"/>
        </w:rPr>
      </w:pPr>
    </w:p>
    <w:p w14:paraId="7CC3B562" w14:textId="77777777" w:rsidR="00A30E65" w:rsidRDefault="00A30E65">
      <w:pPr>
        <w:pStyle w:val="BodyText"/>
        <w:rPr>
          <w:color w:val="FF0000"/>
        </w:rPr>
      </w:pPr>
    </w:p>
    <w:p w14:paraId="0FBFEABA" w14:textId="77777777" w:rsidR="00A30E65" w:rsidRDefault="00A30E65">
      <w:pPr>
        <w:pStyle w:val="BodyText"/>
        <w:rPr>
          <w:color w:val="FF0000"/>
        </w:rPr>
      </w:pPr>
    </w:p>
    <w:p w14:paraId="24A1016B" w14:textId="77777777" w:rsidR="00A30E65" w:rsidRDefault="00A30E65">
      <w:pPr>
        <w:pStyle w:val="BodyText"/>
        <w:rPr>
          <w:color w:val="FF0000"/>
        </w:rPr>
      </w:pPr>
    </w:p>
    <w:p w14:paraId="19D54345" w14:textId="77777777" w:rsidR="00A30E65" w:rsidRDefault="00A30E65">
      <w:pPr>
        <w:pStyle w:val="BodyText"/>
        <w:rPr>
          <w:color w:val="FF0000"/>
        </w:rPr>
      </w:pPr>
    </w:p>
    <w:p w14:paraId="19689AB1" w14:textId="77777777" w:rsidR="00A30E65" w:rsidRDefault="00A30E65">
      <w:pPr>
        <w:pStyle w:val="BodyText"/>
        <w:rPr>
          <w:color w:val="FF0000"/>
        </w:rPr>
      </w:pPr>
    </w:p>
    <w:p w14:paraId="5FCCCAC7" w14:textId="77777777" w:rsidR="00A30E65" w:rsidRDefault="00A30E65">
      <w:pPr>
        <w:pStyle w:val="BodyText"/>
        <w:rPr>
          <w:color w:val="FF0000"/>
        </w:rPr>
      </w:pPr>
    </w:p>
    <w:p w14:paraId="73342467" w14:textId="77777777" w:rsidR="00A30E65" w:rsidRDefault="00A30E65">
      <w:pPr>
        <w:pStyle w:val="BodyText"/>
        <w:rPr>
          <w:color w:val="FF0000"/>
        </w:rPr>
      </w:pPr>
    </w:p>
    <w:p w14:paraId="78667FE3" w14:textId="77777777" w:rsidR="00A30E65" w:rsidRDefault="00A30E65">
      <w:pPr>
        <w:pStyle w:val="BodyText"/>
        <w:rPr>
          <w:color w:val="FF0000"/>
        </w:rPr>
      </w:pPr>
    </w:p>
    <w:p w14:paraId="69355248" w14:textId="77777777" w:rsidR="00A30E65" w:rsidRDefault="00A30E65">
      <w:pPr>
        <w:pStyle w:val="BodyText"/>
        <w:rPr>
          <w:color w:val="FF0000"/>
        </w:rPr>
      </w:pPr>
    </w:p>
    <w:p w14:paraId="1BD2BC44" w14:textId="77777777" w:rsidR="00A30E65" w:rsidRDefault="00A30E65">
      <w:pPr>
        <w:pStyle w:val="BodyText"/>
        <w:rPr>
          <w:color w:val="FF0000"/>
        </w:rPr>
      </w:pPr>
    </w:p>
    <w:p w14:paraId="0E15D17E" w14:textId="77777777" w:rsidR="00A30E65" w:rsidRDefault="00A30E65">
      <w:pPr>
        <w:pStyle w:val="BodyText"/>
      </w:pPr>
    </w:p>
    <w:p w14:paraId="3F8D9919" w14:textId="77777777" w:rsidR="00C06120" w:rsidRDefault="00000000">
      <w:pPr>
        <w:pStyle w:val="BodyText"/>
      </w:pPr>
      <w:r>
        <w:t>While it’s possible to make a single boxplot, these graphs are most often used to compare distributions across multiple groups. Below is some generic code for creating side-by-side boxplots. You can replace the template code with a data frame and your quantitative and categorical variables to make your own.</w:t>
      </w:r>
    </w:p>
    <w:p w14:paraId="3637212F" w14:textId="77777777" w:rsidR="00C06120" w:rsidRDefault="00000000">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geom_boxplot</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quant_var))</w:t>
      </w:r>
    </w:p>
    <w:p w14:paraId="2F363189" w14:textId="77777777" w:rsidR="004E68C8" w:rsidRDefault="004E68C8" w:rsidP="004E68C8">
      <w:pPr>
        <w:pStyle w:val="FirstParagraph"/>
      </w:pPr>
    </w:p>
    <w:p w14:paraId="486085C2" w14:textId="32317A86" w:rsidR="00C06120" w:rsidRDefault="00000000" w:rsidP="004E68C8">
      <w:pPr>
        <w:pStyle w:val="FirstParagraph"/>
      </w:pPr>
      <w:r>
        <w:t>(</w:t>
      </w:r>
      <w:r>
        <w:rPr>
          <w:b/>
          <w:bCs/>
        </w:rPr>
        <w:t>Note</w:t>
      </w:r>
      <w:r>
        <w:t>: Want horizontal boxplots instead of vertical ones? Just switch x and y!)</w:t>
      </w:r>
    </w:p>
    <w:p w14:paraId="038E9B84" w14:textId="3BAB3588" w:rsidR="00C06120" w:rsidRDefault="00000000">
      <w:pPr>
        <w:pStyle w:val="BodyText"/>
      </w:pPr>
      <w:r>
        <w:t xml:space="preserve">Like with histograms, the </w:t>
      </w:r>
      <w:r>
        <w:rPr>
          <w:rStyle w:val="VerbatimChar"/>
        </w:rPr>
        <w:t>fill</w:t>
      </w:r>
      <w:r>
        <w:t xml:space="preserve"> and </w:t>
      </w:r>
      <w:r>
        <w:rPr>
          <w:rStyle w:val="VerbatimChar"/>
        </w:rPr>
        <w:t>color</w:t>
      </w:r>
      <w:r>
        <w:t xml:space="preserve"> arguments can be used to change the inside of the boxes and the lines around the boxes respectively (and </w:t>
      </w:r>
      <w:r>
        <w:rPr>
          <w:rStyle w:val="VerbatimChar"/>
        </w:rPr>
        <w:t>alpha</w:t>
      </w:r>
      <w:r>
        <w:t xml:space="preserve"> can be used to make the boxes transparent).</w:t>
      </w:r>
    </w:p>
    <w:p w14:paraId="0A47AC2C" w14:textId="77777777" w:rsidR="004E68C8" w:rsidRDefault="004E68C8">
      <w:pPr>
        <w:pStyle w:val="BodyText"/>
      </w:pPr>
    </w:p>
    <w:p w14:paraId="1D0C3C7C" w14:textId="77777777" w:rsidR="004E68C8" w:rsidRDefault="004E68C8">
      <w:pPr>
        <w:pStyle w:val="BodyText"/>
        <w:rPr>
          <w:b/>
          <w:bCs/>
        </w:rPr>
      </w:pPr>
    </w:p>
    <w:p w14:paraId="35712637" w14:textId="77777777" w:rsidR="004E68C8" w:rsidRDefault="004E68C8">
      <w:pPr>
        <w:pStyle w:val="BodyText"/>
        <w:rPr>
          <w:b/>
          <w:bCs/>
        </w:rPr>
      </w:pPr>
    </w:p>
    <w:p w14:paraId="49FB5A78" w14:textId="77777777" w:rsidR="004E68C8" w:rsidRDefault="004E68C8">
      <w:pPr>
        <w:pStyle w:val="BodyText"/>
        <w:rPr>
          <w:b/>
          <w:bCs/>
        </w:rPr>
      </w:pPr>
    </w:p>
    <w:p w14:paraId="10F0C44A" w14:textId="4ACA9D03" w:rsidR="00C06120" w:rsidRDefault="00000000">
      <w:pPr>
        <w:pStyle w:val="BodyText"/>
      </w:pPr>
      <w:r>
        <w:rPr>
          <w:b/>
          <w:bCs/>
        </w:rPr>
        <w:lastRenderedPageBreak/>
        <w:t>Practice</w:t>
      </w:r>
      <w:r>
        <w:t xml:space="preserve">: See if you can use what you’ve learned to create the following graph that uses the </w:t>
      </w:r>
      <w:r>
        <w:rPr>
          <w:rStyle w:val="VerbatimChar"/>
        </w:rPr>
        <w:t>ToothGrowth</w:t>
      </w:r>
      <w:r>
        <w:t xml:space="preserve"> dataset.</w:t>
      </w:r>
    </w:p>
    <w:p w14:paraId="7FA6FA3C" w14:textId="77777777" w:rsidR="00C06120" w:rsidRDefault="00000000" w:rsidP="004E68C8">
      <w:pPr>
        <w:pStyle w:val="BodyText"/>
        <w:jc w:val="center"/>
      </w:pPr>
      <w:r>
        <w:rPr>
          <w:noProof/>
        </w:rPr>
        <w:drawing>
          <wp:inline distT="0" distB="0" distL="0" distR="0" wp14:anchorId="45AFDB5F" wp14:editId="41FA3CCA">
            <wp:extent cx="2430500" cy="1944401"/>
            <wp:effectExtent l="0" t="0" r="0" b="0"/>
            <wp:docPr id="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sts2300-N04-Data-Visualization_files/figure-docx/unnamed-chunk-7-1.png"/>
                    <pic:cNvPicPr>
                      <a:picLocks noChangeAspect="1" noChangeArrowheads="1"/>
                    </pic:cNvPicPr>
                  </pic:nvPicPr>
                  <pic:blipFill>
                    <a:blip r:embed="rId17"/>
                    <a:stretch>
                      <a:fillRect/>
                    </a:stretch>
                  </pic:blipFill>
                  <pic:spPr bwMode="auto">
                    <a:xfrm>
                      <a:off x="0" y="0"/>
                      <a:ext cx="2446308" cy="1957048"/>
                    </a:xfrm>
                    <a:prstGeom prst="rect">
                      <a:avLst/>
                    </a:prstGeom>
                    <a:noFill/>
                    <a:ln w="9525">
                      <a:noFill/>
                      <a:headEnd/>
                      <a:tailEnd/>
                    </a:ln>
                  </pic:spPr>
                </pic:pic>
              </a:graphicData>
            </a:graphic>
          </wp:inline>
        </w:drawing>
      </w:r>
    </w:p>
    <w:p w14:paraId="3F6C1F4D" w14:textId="77777777" w:rsidR="00A30E65" w:rsidRDefault="00A30E65" w:rsidP="004E68C8">
      <w:pPr>
        <w:pStyle w:val="BodyText"/>
      </w:pPr>
    </w:p>
    <w:p w14:paraId="43DAC835" w14:textId="77777777" w:rsidR="00C06120" w:rsidRDefault="00000000">
      <w:pPr>
        <w:pStyle w:val="BodyText"/>
      </w:pPr>
      <w:r>
        <w:rPr>
          <w:b/>
          <w:bCs/>
        </w:rPr>
        <w:t>Question:</w:t>
      </w:r>
      <w:r>
        <w:t xml:space="preserve"> What does the graph above show?</w:t>
      </w:r>
    </w:p>
    <w:p w14:paraId="30B24823" w14:textId="77777777" w:rsidR="004E68C8" w:rsidRDefault="004E68C8">
      <w:pPr>
        <w:pStyle w:val="BodyText"/>
        <w:rPr>
          <w:color w:val="FF0000"/>
        </w:rPr>
      </w:pPr>
    </w:p>
    <w:p w14:paraId="516A4C45" w14:textId="77777777" w:rsidR="00A30E65" w:rsidRDefault="00A30E65">
      <w:pPr>
        <w:pStyle w:val="BodyText"/>
      </w:pPr>
    </w:p>
    <w:p w14:paraId="157211AD" w14:textId="77777777" w:rsidR="00A30E65" w:rsidRDefault="00A30E65">
      <w:pPr>
        <w:pStyle w:val="BodyText"/>
      </w:pPr>
    </w:p>
    <w:p w14:paraId="0B99B81E" w14:textId="77777777" w:rsidR="00C06120" w:rsidRDefault="00000000">
      <w:pPr>
        <w:pStyle w:val="Heading2"/>
      </w:pPr>
      <w:bookmarkStart w:id="16" w:name="_Toc189410739"/>
      <w:bookmarkStart w:id="17" w:name="bar-graphs"/>
      <w:bookmarkEnd w:id="15"/>
      <w:r>
        <w:t>Bar graphs</w:t>
      </w:r>
      <w:bookmarkEnd w:id="16"/>
    </w:p>
    <w:p w14:paraId="23392068" w14:textId="77777777" w:rsidR="00C06120" w:rsidRDefault="00000000">
      <w:pPr>
        <w:pStyle w:val="FirstParagraph"/>
      </w:pPr>
      <w:r>
        <w:rPr>
          <w:b/>
          <w:bCs/>
        </w:rPr>
        <w:t>Review:</w:t>
      </w:r>
      <w:r>
        <w:t xml:space="preserve"> What does a bar graph show?</w:t>
      </w:r>
    </w:p>
    <w:p w14:paraId="75CCC636" w14:textId="77777777" w:rsidR="004E68C8" w:rsidRDefault="004E68C8">
      <w:pPr>
        <w:pStyle w:val="BodyText"/>
        <w:rPr>
          <w:color w:val="FF0000"/>
        </w:rPr>
      </w:pPr>
    </w:p>
    <w:p w14:paraId="7D2086C2" w14:textId="77777777" w:rsidR="00A30E65" w:rsidRDefault="00A30E65">
      <w:pPr>
        <w:pStyle w:val="BodyText"/>
      </w:pPr>
    </w:p>
    <w:p w14:paraId="73170A71" w14:textId="77777777" w:rsidR="00A30E65" w:rsidRDefault="00A30E65">
      <w:pPr>
        <w:pStyle w:val="BodyText"/>
      </w:pPr>
    </w:p>
    <w:p w14:paraId="5CC42E1A" w14:textId="77777777" w:rsidR="00C06120" w:rsidRDefault="00000000">
      <w:pPr>
        <w:pStyle w:val="BodyText"/>
      </w:pPr>
      <w:r>
        <w:t xml:space="preserve">There are two different ways to create bar graphs using the </w:t>
      </w:r>
      <w:r>
        <w:rPr>
          <w:rStyle w:val="VerbatimChar"/>
        </w:rPr>
        <w:t>ggplot2</w:t>
      </w:r>
      <w:r>
        <w:t xml:space="preserve"> package, and which method we use depends on what our data looks like.</w:t>
      </w:r>
    </w:p>
    <w:p w14:paraId="24F5BDE8" w14:textId="77777777" w:rsidR="004E68C8" w:rsidRDefault="004E68C8">
      <w:pPr>
        <w:pStyle w:val="BodyText"/>
      </w:pPr>
    </w:p>
    <w:p w14:paraId="6D298B16" w14:textId="77777777" w:rsidR="00C06120" w:rsidRDefault="00000000">
      <w:pPr>
        <w:pStyle w:val="Heading3"/>
      </w:pPr>
      <w:bookmarkStart w:id="18" w:name="_Toc189410740"/>
      <w:bookmarkStart w:id="19" w:name="geom_bar-for-raw-data"/>
      <w:r>
        <w:rPr>
          <w:rStyle w:val="VerbatimChar"/>
        </w:rPr>
        <w:t>geom_bar()</w:t>
      </w:r>
      <w:r>
        <w:t xml:space="preserve"> for raw data</w:t>
      </w:r>
      <w:bookmarkEnd w:id="18"/>
    </w:p>
    <w:p w14:paraId="6DC9BD8E" w14:textId="77777777" w:rsidR="00C06120" w:rsidRDefault="00000000">
      <w:pPr>
        <w:pStyle w:val="FirstParagraph"/>
      </w:pPr>
      <w:r>
        <w:t xml:space="preserve">The first </w:t>
      </w:r>
      <w:r w:rsidRPr="00A30E65">
        <w:t xml:space="preserve">option is for “raw data” where each row in the data represents a person or object. In this situation, we use the </w:t>
      </w:r>
      <w:r w:rsidRPr="00A30E65">
        <w:rPr>
          <w:rStyle w:val="VerbatimChar"/>
        </w:rPr>
        <w:t>geom_bar()</w:t>
      </w:r>
      <w:r w:rsidRPr="00A30E65">
        <w:t xml:space="preserve"> function to add a bar graph geom to our </w:t>
      </w:r>
      <w:r w:rsidRPr="00A30E65">
        <w:rPr>
          <w:rStyle w:val="VerbatimChar"/>
        </w:rPr>
        <w:t>ggplot()</w:t>
      </w:r>
      <w:r w:rsidRPr="00A30E65">
        <w:t xml:space="preserve"> object.</w:t>
      </w:r>
    </w:p>
    <w:p w14:paraId="6F79E672" w14:textId="77777777" w:rsidR="00C06120" w:rsidRDefault="00000000">
      <w:pPr>
        <w:pStyle w:val="BodyText"/>
      </w:pPr>
      <w:r>
        <w:t>Below is some generic code for creating bar graphs using this method. You can replace the template code with a data frame and your categorical variable to make your own.</w:t>
      </w:r>
    </w:p>
    <w:p w14:paraId="328A98FA" w14:textId="77777777" w:rsidR="00C06120" w:rsidRDefault="00000000">
      <w:pPr>
        <w:pStyle w:val="SourceCode"/>
      </w:pPr>
      <w:r>
        <w:rPr>
          <w:rStyle w:val="CommentTok"/>
        </w:rPr>
        <w:lastRenderedPageBreak/>
        <w:t># Option 1 - Raw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cat_var))</w:t>
      </w:r>
    </w:p>
    <w:p w14:paraId="46237E27" w14:textId="77777777" w:rsidR="004E68C8" w:rsidRDefault="004E68C8">
      <w:pPr>
        <w:pStyle w:val="Heading3"/>
        <w:rPr>
          <w:rStyle w:val="VerbatimChar"/>
        </w:rPr>
      </w:pPr>
      <w:bookmarkStart w:id="20" w:name="geom_col-for-summarized-data"/>
      <w:bookmarkEnd w:id="19"/>
    </w:p>
    <w:p w14:paraId="0A1B8883" w14:textId="03D2B983" w:rsidR="00C06120" w:rsidRDefault="00000000">
      <w:pPr>
        <w:pStyle w:val="Heading3"/>
      </w:pPr>
      <w:bookmarkStart w:id="21" w:name="_Toc189410741"/>
      <w:proofErr w:type="spellStart"/>
      <w:r>
        <w:rPr>
          <w:rStyle w:val="VerbatimChar"/>
        </w:rPr>
        <w:t>geom_</w:t>
      </w:r>
      <w:proofErr w:type="gramStart"/>
      <w:r>
        <w:rPr>
          <w:rStyle w:val="VerbatimChar"/>
        </w:rPr>
        <w:t>col</w:t>
      </w:r>
      <w:proofErr w:type="spellEnd"/>
      <w:r>
        <w:rPr>
          <w:rStyle w:val="VerbatimChar"/>
        </w:rPr>
        <w:t>(</w:t>
      </w:r>
      <w:proofErr w:type="gramEnd"/>
      <w:r>
        <w:rPr>
          <w:rStyle w:val="VerbatimChar"/>
        </w:rPr>
        <w:t>)</w:t>
      </w:r>
      <w:r>
        <w:t xml:space="preserve"> for summarized data</w:t>
      </w:r>
      <w:bookmarkEnd w:id="21"/>
    </w:p>
    <w:p w14:paraId="5D50CD53" w14:textId="77777777" w:rsidR="00C06120" w:rsidRDefault="00000000">
      <w:pPr>
        <w:pStyle w:val="FirstParagraph"/>
      </w:pPr>
      <w:r>
        <w:t xml:space="preserve">The second option is for summarized data in which you have one variable for your categories and one corresponding to how many people / objects are in that category. This </w:t>
      </w:r>
      <w:r w:rsidRPr="00A30E65">
        <w:t xml:space="preserve">means each row will represent many people/objects instead of a single observation like the “raw data” case. In this situation, we use the </w:t>
      </w:r>
      <w:r w:rsidRPr="00A30E65">
        <w:rPr>
          <w:rStyle w:val="VerbatimChar"/>
        </w:rPr>
        <w:t>geom_col()</w:t>
      </w:r>
      <w:r w:rsidRPr="00A30E65">
        <w:t xml:space="preserve"> function to add a bar graph geom to</w:t>
      </w:r>
      <w:r>
        <w:t xml:space="preserve"> our </w:t>
      </w:r>
      <w:r>
        <w:rPr>
          <w:rStyle w:val="VerbatimChar"/>
        </w:rPr>
        <w:t>ggplot()</w:t>
      </w:r>
      <w:r>
        <w:t xml:space="preserve"> object.</w:t>
      </w:r>
    </w:p>
    <w:p w14:paraId="7FE1CAC8" w14:textId="77777777" w:rsidR="00C06120" w:rsidRDefault="00000000">
      <w:pPr>
        <w:pStyle w:val="BodyText"/>
      </w:pPr>
      <w:r>
        <w:t>Below is some generic code for creating bar graphs using this method. You can replace the template code with a data frame and your categorical variable to make your own. You will also have a variable that contains the counts of how many people/objects are in each category.</w:t>
      </w:r>
    </w:p>
    <w:p w14:paraId="142D4E80" w14:textId="77777777" w:rsidR="00C06120" w:rsidRDefault="00000000">
      <w:pPr>
        <w:pStyle w:val="SourceCode"/>
      </w:pPr>
      <w:r>
        <w:rPr>
          <w:rStyle w:val="CommentTok"/>
        </w:rPr>
        <w:t># Option 2 - Summarized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count_var))</w:t>
      </w:r>
    </w:p>
    <w:p w14:paraId="4018B6EC" w14:textId="77777777" w:rsidR="0070012E" w:rsidRDefault="0070012E">
      <w:pPr>
        <w:pStyle w:val="FirstParagraph"/>
      </w:pPr>
    </w:p>
    <w:p w14:paraId="29293116" w14:textId="7F216B27" w:rsidR="00C06120" w:rsidRDefault="00000000">
      <w:pPr>
        <w:pStyle w:val="FirstParagraph"/>
      </w:pPr>
      <w:r>
        <w:t xml:space="preserve">As with the two previous types of graphs, you can use </w:t>
      </w:r>
      <w:r>
        <w:rPr>
          <w:rStyle w:val="VerbatimChar"/>
        </w:rPr>
        <w:t>fill</w:t>
      </w:r>
      <w:r>
        <w:t xml:space="preserve"> and </w:t>
      </w:r>
      <w:r>
        <w:rPr>
          <w:rStyle w:val="VerbatimChar"/>
        </w:rPr>
        <w:t>color</w:t>
      </w:r>
      <w:r>
        <w:t xml:space="preserve"> arguments to make the graphs look nicer.</w:t>
      </w:r>
    </w:p>
    <w:p w14:paraId="2C4CCF64" w14:textId="77777777" w:rsidR="00C06120" w:rsidRDefault="00C06120">
      <w:pPr>
        <w:pStyle w:val="BodyText"/>
      </w:pPr>
    </w:p>
    <w:p w14:paraId="7DDB0DFD" w14:textId="77777777" w:rsidR="0070012E" w:rsidRDefault="0070012E">
      <w:pPr>
        <w:pStyle w:val="BodyText"/>
      </w:pPr>
    </w:p>
    <w:p w14:paraId="45308052" w14:textId="77777777" w:rsidR="0070012E" w:rsidRDefault="0070012E">
      <w:pPr>
        <w:pStyle w:val="BodyText"/>
      </w:pPr>
    </w:p>
    <w:p w14:paraId="4FC54C65" w14:textId="77777777" w:rsidR="0070012E" w:rsidRDefault="0070012E">
      <w:pPr>
        <w:pStyle w:val="BodyText"/>
      </w:pPr>
    </w:p>
    <w:p w14:paraId="18DB408D" w14:textId="77777777" w:rsidR="0070012E" w:rsidRDefault="0070012E">
      <w:pPr>
        <w:pStyle w:val="BodyText"/>
      </w:pPr>
    </w:p>
    <w:p w14:paraId="1D467499" w14:textId="77777777" w:rsidR="0070012E" w:rsidRDefault="0070012E">
      <w:pPr>
        <w:pStyle w:val="BodyText"/>
      </w:pPr>
    </w:p>
    <w:p w14:paraId="51DDA871" w14:textId="77777777" w:rsidR="0070012E" w:rsidRDefault="0070012E">
      <w:pPr>
        <w:pStyle w:val="BodyText"/>
      </w:pPr>
    </w:p>
    <w:p w14:paraId="25348754" w14:textId="77777777" w:rsidR="0070012E" w:rsidRDefault="0070012E">
      <w:pPr>
        <w:pStyle w:val="BodyText"/>
      </w:pPr>
    </w:p>
    <w:p w14:paraId="6F1AF829" w14:textId="77777777" w:rsidR="0070012E" w:rsidRDefault="0070012E">
      <w:pPr>
        <w:pStyle w:val="BodyText"/>
      </w:pPr>
    </w:p>
    <w:p w14:paraId="758E3C6A" w14:textId="77777777" w:rsidR="0070012E" w:rsidRDefault="0070012E">
      <w:pPr>
        <w:pStyle w:val="BodyText"/>
      </w:pPr>
    </w:p>
    <w:p w14:paraId="19BD0439" w14:textId="77777777" w:rsidR="00C06120" w:rsidRDefault="00000000">
      <w:pPr>
        <w:pStyle w:val="BodyText"/>
      </w:pPr>
      <w:r>
        <w:rPr>
          <w:b/>
          <w:bCs/>
        </w:rPr>
        <w:lastRenderedPageBreak/>
        <w:t>Practice</w:t>
      </w:r>
      <w:r>
        <w:t xml:space="preserve">: See if you can create the following graph that uses the </w:t>
      </w:r>
      <w:r>
        <w:rPr>
          <w:rStyle w:val="VerbatimChar"/>
        </w:rPr>
        <w:t>diamonds</w:t>
      </w:r>
      <w:r>
        <w:t xml:space="preserve"> dataset in the </w:t>
      </w:r>
      <w:r>
        <w:rPr>
          <w:rStyle w:val="VerbatimChar"/>
        </w:rPr>
        <w:t>ggplot2</w:t>
      </w:r>
      <w:r>
        <w:t xml:space="preserve"> package. You may want to look at the help file for the data set to decide if you need to use </w:t>
      </w:r>
      <w:r>
        <w:rPr>
          <w:rStyle w:val="VerbatimChar"/>
        </w:rPr>
        <w:t>geom_bar()</w:t>
      </w:r>
      <w:r>
        <w:t xml:space="preserve"> or </w:t>
      </w:r>
      <w:r>
        <w:rPr>
          <w:rStyle w:val="VerbatimChar"/>
        </w:rPr>
        <w:t>geom_col()</w:t>
      </w:r>
      <w:r>
        <w:t>. (</w:t>
      </w:r>
      <w:r>
        <w:rPr>
          <w:b/>
          <w:bCs/>
        </w:rPr>
        <w:t>Note</w:t>
      </w:r>
      <w:r>
        <w:t>: Rather than make each bar correspond to the same color, I mapped a variable to the bar color. How do you think I could do that in my code?)</w:t>
      </w:r>
    </w:p>
    <w:p w14:paraId="0357D0D5" w14:textId="77777777" w:rsidR="00C06120" w:rsidRDefault="00000000" w:rsidP="0070012E">
      <w:pPr>
        <w:pStyle w:val="BodyText"/>
        <w:jc w:val="center"/>
      </w:pPr>
      <w:r>
        <w:rPr>
          <w:noProof/>
        </w:rPr>
        <w:drawing>
          <wp:inline distT="0" distB="0" distL="0" distR="0" wp14:anchorId="67C0F8D8" wp14:editId="3F093F31">
            <wp:extent cx="2993639" cy="2394911"/>
            <wp:effectExtent l="0" t="0" r="0" b="0"/>
            <wp:docPr id="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sts2300-N04-Data-Visualization_files/figure-docx/unnamed-chunk-10-1.png"/>
                    <pic:cNvPicPr>
                      <a:picLocks noChangeAspect="1" noChangeArrowheads="1"/>
                    </pic:cNvPicPr>
                  </pic:nvPicPr>
                  <pic:blipFill>
                    <a:blip r:embed="rId18"/>
                    <a:stretch>
                      <a:fillRect/>
                    </a:stretch>
                  </pic:blipFill>
                  <pic:spPr bwMode="auto">
                    <a:xfrm>
                      <a:off x="0" y="0"/>
                      <a:ext cx="3030135" cy="2424108"/>
                    </a:xfrm>
                    <a:prstGeom prst="rect">
                      <a:avLst/>
                    </a:prstGeom>
                    <a:noFill/>
                    <a:ln w="9525">
                      <a:noFill/>
                      <a:headEnd/>
                      <a:tailEnd/>
                    </a:ln>
                  </pic:spPr>
                </pic:pic>
              </a:graphicData>
            </a:graphic>
          </wp:inline>
        </w:drawing>
      </w:r>
    </w:p>
    <w:p w14:paraId="39A7766E" w14:textId="77777777" w:rsidR="00A30E65" w:rsidRDefault="00A30E65"/>
    <w:p w14:paraId="3ECC540F" w14:textId="55F88231" w:rsidR="00C06120" w:rsidRDefault="00CF3996">
      <w:r>
        <w:rPr>
          <w:noProof/>
        </w:rPr>
        <w:pict w14:anchorId="274E0E6A">
          <v:rect id="_x0000_i1026" alt="" style="width:468pt;height:.05pt;mso-width-percent:0;mso-height-percent:0;mso-width-percent:0;mso-height-percent:0" o:hralign="center" o:hrstd="t" o:hr="t"/>
        </w:pict>
      </w:r>
    </w:p>
    <w:p w14:paraId="3FC19173" w14:textId="77777777" w:rsidR="00C06120" w:rsidRDefault="00000000">
      <w:pPr>
        <w:pStyle w:val="Heading1"/>
      </w:pPr>
      <w:bookmarkStart w:id="22" w:name="_Toc189410742"/>
      <w:bookmarkStart w:id="23" w:name="Xedbe1b3a9f3c1c3b6c4b8227a8001f6da1f9b9d"/>
      <w:bookmarkEnd w:id="9"/>
      <w:bookmarkEnd w:id="17"/>
      <w:bookmarkEnd w:id="20"/>
      <w:r>
        <w:t>Adding additional variables to our graphs</w:t>
      </w:r>
      <w:bookmarkEnd w:id="22"/>
    </w:p>
    <w:p w14:paraId="7FF5C5FC" w14:textId="77777777" w:rsidR="00C06120" w:rsidRDefault="00000000">
      <w:pPr>
        <w:pStyle w:val="FirstParagraph"/>
      </w:pPr>
      <w:r>
        <w:t xml:space="preserve">In Activity 04, we will see some examples of how additional variables can be added to specific types of graphs. However, for most arguments that we can specify outside </w:t>
      </w:r>
      <w:r>
        <w:rPr>
          <w:rStyle w:val="VerbatimChar"/>
        </w:rPr>
        <w:t>aes()</w:t>
      </w:r>
      <w:r>
        <w:t xml:space="preserve">, we can also choose to specify them inside </w:t>
      </w:r>
      <w:r>
        <w:rPr>
          <w:rStyle w:val="VerbatimChar"/>
        </w:rPr>
        <w:t>aes()</w:t>
      </w:r>
      <w:r>
        <w:t xml:space="preserve"> to map a variable to that element of the graph.</w:t>
      </w:r>
    </w:p>
    <w:p w14:paraId="12B95341" w14:textId="77777777" w:rsidR="00C06120" w:rsidRDefault="00000000">
      <w:pPr>
        <w:pStyle w:val="BodyText"/>
      </w:pPr>
      <w:r>
        <w:t xml:space="preserve">For example, I may want to make the bars of a bar graph have colors corresponding to their category instead of all having the same color. To do that, I assign my x variable to the </w:t>
      </w:r>
      <w:r>
        <w:rPr>
          <w:rStyle w:val="VerbatimChar"/>
        </w:rPr>
        <w:t>fill</w:t>
      </w:r>
      <w:r>
        <w:t xml:space="preserve"> argument too (inside of </w:t>
      </w:r>
      <w:r>
        <w:rPr>
          <w:rStyle w:val="VerbatimChar"/>
        </w:rPr>
        <w:t>aes()</w:t>
      </w:r>
      <w:r>
        <w:t>).</w:t>
      </w:r>
    </w:p>
    <w:p w14:paraId="6ABB9E15" w14:textId="77777777" w:rsidR="00C06120" w:rsidRDefault="00000000">
      <w:pPr>
        <w:pStyle w:val="SourceCode"/>
      </w:pPr>
      <w:r>
        <w:rPr>
          <w:rStyle w:val="FunctionTok"/>
        </w:rPr>
        <w:t>ggplot</w:t>
      </w:r>
      <w:r>
        <w:rPr>
          <w:rStyle w:val="NormalTok"/>
        </w:rPr>
        <w:t>(</w:t>
      </w:r>
      <w:r>
        <w:rPr>
          <w:rStyle w:val="AttributeTok"/>
        </w:rPr>
        <w:t>data =</w:t>
      </w:r>
      <w:r>
        <w:rPr>
          <w:rStyle w:val="NormalTok"/>
        </w:rPr>
        <w:t xml:space="preserve"> diamonds)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cut, </w:t>
      </w:r>
      <w:r>
        <w:br/>
      </w:r>
      <w:r>
        <w:rPr>
          <w:rStyle w:val="NormalTok"/>
        </w:rPr>
        <w:t xml:space="preserve">               </w:t>
      </w:r>
      <w:r>
        <w:rPr>
          <w:rStyle w:val="AttributeTok"/>
        </w:rPr>
        <w:t>fill =</w:t>
      </w:r>
      <w:r>
        <w:rPr>
          <w:rStyle w:val="NormalTok"/>
        </w:rPr>
        <w:t xml:space="preserve"> cut),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p>
    <w:p w14:paraId="3AAC71AF" w14:textId="77777777" w:rsidR="00C06120" w:rsidRDefault="00000000">
      <w:pPr>
        <w:pStyle w:val="FirstParagraph"/>
      </w:pPr>
      <w:r>
        <w:t>In a scatterplot, I may want the size, color, shape, or transparency of my points to correspond with a different variable in my data. If that variable is treated as categorical, I will have different values for each category. If that variable is treated as numeric, I will get a continuum of values. Below are two examples.</w:t>
      </w:r>
    </w:p>
    <w:p w14:paraId="3FB7B4E5" w14:textId="77777777" w:rsidR="00A30E65" w:rsidRPr="00A30E65" w:rsidRDefault="00A30E65" w:rsidP="00A30E65">
      <w:pPr>
        <w:pStyle w:val="BodyText"/>
      </w:pPr>
    </w:p>
    <w:p w14:paraId="04920930" w14:textId="77777777" w:rsidR="00C06120" w:rsidRDefault="00000000">
      <w:pPr>
        <w:pStyle w:val="SourceCode"/>
      </w:pPr>
      <w:r>
        <w:rPr>
          <w:rStyle w:val="CommentTok"/>
        </w:rPr>
        <w:lastRenderedPageBreak/>
        <w:t># Continuum of colors but two separate shapes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drat, </w:t>
      </w:r>
      <w:r>
        <w:br/>
      </w:r>
      <w:r>
        <w:rPr>
          <w:rStyle w:val="NormalTok"/>
        </w:rPr>
        <w:t xml:space="preserve">                 </w:t>
      </w:r>
      <w:r>
        <w:rPr>
          <w:rStyle w:val="AttributeTok"/>
        </w:rPr>
        <w:t>shape =</w:t>
      </w:r>
      <w:r>
        <w:rPr>
          <w:rStyle w:val="NormalTok"/>
        </w:rPr>
        <w:t xml:space="preserve"> </w:t>
      </w:r>
      <w:r>
        <w:rPr>
          <w:rStyle w:val="FunctionTok"/>
        </w:rPr>
        <w:t>as.factor</w:t>
      </w:r>
      <w:r>
        <w:rPr>
          <w:rStyle w:val="NormalTok"/>
        </w:rPr>
        <w:t>(am)))</w:t>
      </w:r>
    </w:p>
    <w:p w14:paraId="6F4B50B9" w14:textId="77777777" w:rsidR="00A30E65" w:rsidRDefault="00A30E65" w:rsidP="00010DBC">
      <w:pPr>
        <w:pStyle w:val="FirstParagraph"/>
        <w:jc w:val="center"/>
        <w:rPr>
          <w:color w:val="FF0000"/>
        </w:rPr>
      </w:pPr>
    </w:p>
    <w:p w14:paraId="71773C45" w14:textId="05A39301" w:rsidR="00C06120" w:rsidRDefault="00000000" w:rsidP="00010DBC">
      <w:pPr>
        <w:pStyle w:val="FirstParagraph"/>
        <w:jc w:val="center"/>
      </w:pPr>
      <w:r>
        <w:rPr>
          <w:noProof/>
        </w:rPr>
        <w:drawing>
          <wp:inline distT="0" distB="0" distL="0" distR="0" wp14:anchorId="257384A1" wp14:editId="5152350A">
            <wp:extent cx="2772921" cy="2218337"/>
            <wp:effectExtent l="0" t="0" r="0" b="0"/>
            <wp:docPr id="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sts2300-N04-Data-Visualization_files/figure-docx/unnamed-chunk-12-1.png"/>
                    <pic:cNvPicPr>
                      <a:picLocks noChangeAspect="1" noChangeArrowheads="1"/>
                    </pic:cNvPicPr>
                  </pic:nvPicPr>
                  <pic:blipFill>
                    <a:blip r:embed="rId19"/>
                    <a:stretch>
                      <a:fillRect/>
                    </a:stretch>
                  </pic:blipFill>
                  <pic:spPr bwMode="auto">
                    <a:xfrm>
                      <a:off x="0" y="0"/>
                      <a:ext cx="2778180" cy="2222544"/>
                    </a:xfrm>
                    <a:prstGeom prst="rect">
                      <a:avLst/>
                    </a:prstGeom>
                    <a:noFill/>
                    <a:ln w="9525">
                      <a:noFill/>
                      <a:headEnd/>
                      <a:tailEnd/>
                    </a:ln>
                  </pic:spPr>
                </pic:pic>
              </a:graphicData>
            </a:graphic>
          </wp:inline>
        </w:drawing>
      </w:r>
    </w:p>
    <w:p w14:paraId="129679BD" w14:textId="77777777" w:rsidR="00A30E65" w:rsidRPr="00A30E65" w:rsidRDefault="00A30E65" w:rsidP="00A30E65">
      <w:pPr>
        <w:pStyle w:val="BodyText"/>
      </w:pPr>
    </w:p>
    <w:p w14:paraId="06500800" w14:textId="77777777" w:rsidR="00C06120" w:rsidRDefault="00000000">
      <w:pPr>
        <w:pStyle w:val="SourceCode"/>
      </w:pPr>
      <w:r>
        <w:rPr>
          <w:rStyle w:val="CommentTok"/>
        </w:rPr>
        <w:t># Two separate colors but continuum of transparencies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w:t>
      </w:r>
      <w:r>
        <w:rPr>
          <w:rStyle w:val="FunctionTok"/>
        </w:rPr>
        <w:t>as.factor</w:t>
      </w:r>
      <w:r>
        <w:rPr>
          <w:rStyle w:val="NormalTok"/>
        </w:rPr>
        <w:t xml:space="preserve">(am), </w:t>
      </w:r>
      <w:r>
        <w:br/>
      </w:r>
      <w:r>
        <w:rPr>
          <w:rStyle w:val="NormalTok"/>
        </w:rPr>
        <w:t xml:space="preserve">                 </w:t>
      </w:r>
      <w:r>
        <w:rPr>
          <w:rStyle w:val="AttributeTok"/>
        </w:rPr>
        <w:t>alpha =</w:t>
      </w:r>
      <w:r>
        <w:rPr>
          <w:rStyle w:val="NormalTok"/>
        </w:rPr>
        <w:t xml:space="preserve"> drat))</w:t>
      </w:r>
    </w:p>
    <w:p w14:paraId="668D3F1D" w14:textId="77777777" w:rsidR="00A30E65" w:rsidRDefault="00A30E65" w:rsidP="00010DBC">
      <w:pPr>
        <w:pStyle w:val="FirstParagraph"/>
        <w:jc w:val="center"/>
        <w:rPr>
          <w:color w:val="FF0000"/>
        </w:rPr>
      </w:pPr>
    </w:p>
    <w:p w14:paraId="474F8EE3" w14:textId="112C2B7E" w:rsidR="00C06120" w:rsidRDefault="00000000" w:rsidP="00010DBC">
      <w:pPr>
        <w:pStyle w:val="FirstParagraph"/>
        <w:jc w:val="center"/>
      </w:pPr>
      <w:r>
        <w:rPr>
          <w:noProof/>
        </w:rPr>
        <w:drawing>
          <wp:inline distT="0" distB="0" distL="0" distR="0" wp14:anchorId="1DB181E2" wp14:editId="3724FF35">
            <wp:extent cx="2869581" cy="229566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sts2300-N04-Data-Visualization_files/figure-docx/unnamed-chunk-12-2.png"/>
                    <pic:cNvPicPr>
                      <a:picLocks noChangeAspect="1" noChangeArrowheads="1"/>
                    </pic:cNvPicPr>
                  </pic:nvPicPr>
                  <pic:blipFill>
                    <a:blip r:embed="rId20"/>
                    <a:stretch>
                      <a:fillRect/>
                    </a:stretch>
                  </pic:blipFill>
                  <pic:spPr bwMode="auto">
                    <a:xfrm>
                      <a:off x="0" y="0"/>
                      <a:ext cx="2877121" cy="2301697"/>
                    </a:xfrm>
                    <a:prstGeom prst="rect">
                      <a:avLst/>
                    </a:prstGeom>
                    <a:noFill/>
                    <a:ln w="9525">
                      <a:noFill/>
                      <a:headEnd/>
                      <a:tailEnd/>
                    </a:ln>
                  </pic:spPr>
                </pic:pic>
              </a:graphicData>
            </a:graphic>
          </wp:inline>
        </w:drawing>
      </w:r>
    </w:p>
    <w:p w14:paraId="52297EB8" w14:textId="77777777" w:rsidR="00C06120" w:rsidRDefault="00000000">
      <w:pPr>
        <w:pStyle w:val="BodyText"/>
      </w:pPr>
      <w:r>
        <w:lastRenderedPageBreak/>
        <w:t>We will continue to explore this in Activity 04. In Notes 05, we will learn how to improve our graphs by editing the theme, labels, color values, and more.</w:t>
      </w:r>
    </w:p>
    <w:p w14:paraId="1CEF3409" w14:textId="77777777" w:rsidR="00C06120" w:rsidRDefault="00CF3996">
      <w:r>
        <w:rPr>
          <w:noProof/>
        </w:rPr>
        <w:pict w14:anchorId="03D80B48">
          <v:rect id="_x0000_i1025" alt="" style="width:468pt;height:.05pt;mso-width-percent:0;mso-height-percent:0;mso-width-percent:0;mso-height-percent:0" o:hralign="center" o:hrstd="t" o:hr="t"/>
        </w:pict>
      </w:r>
    </w:p>
    <w:p w14:paraId="1FABF2EC" w14:textId="77777777" w:rsidR="00C06120" w:rsidRDefault="00000000">
      <w:pPr>
        <w:pStyle w:val="Heading1"/>
      </w:pPr>
      <w:bookmarkStart w:id="24" w:name="_Toc189410743"/>
      <w:bookmarkStart w:id="25" w:name="Xc0654213396d319af2f8a5c5330be67c03c640b"/>
      <w:bookmarkEnd w:id="23"/>
      <w:r>
        <w:t>Revisiting the Learning Goals for Notes 04</w:t>
      </w:r>
      <w:bookmarkEnd w:id="24"/>
    </w:p>
    <w:p w14:paraId="2292FD4F" w14:textId="77777777" w:rsidR="00C06120" w:rsidRDefault="00000000">
      <w:pPr>
        <w:pStyle w:val="Compact"/>
        <w:numPr>
          <w:ilvl w:val="0"/>
          <w:numId w:val="12"/>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C0C94AA" w14:textId="77777777" w:rsidR="00C06120" w:rsidRDefault="00000000">
      <w:pPr>
        <w:pStyle w:val="Compact"/>
        <w:numPr>
          <w:ilvl w:val="1"/>
          <w:numId w:val="13"/>
        </w:numPr>
      </w:pPr>
      <w:r>
        <w:t>Which function do we start each graph with?</w:t>
      </w:r>
    </w:p>
    <w:p w14:paraId="09B03D37" w14:textId="77777777" w:rsidR="00C06120" w:rsidRDefault="00000000">
      <w:pPr>
        <w:pStyle w:val="Compact"/>
        <w:numPr>
          <w:ilvl w:val="1"/>
          <w:numId w:val="13"/>
        </w:numPr>
      </w:pPr>
      <w:r>
        <w:t xml:space="preserve">How do we know whether an argument like </w:t>
      </w:r>
      <w:r>
        <w:rPr>
          <w:rStyle w:val="VerbatimChar"/>
        </w:rPr>
        <w:t>color</w:t>
      </w:r>
      <w:r>
        <w:t xml:space="preserve"> should go inside or outside of the </w:t>
      </w:r>
      <w:r>
        <w:rPr>
          <w:rStyle w:val="VerbatimChar"/>
        </w:rPr>
        <w:t>aes()</w:t>
      </w:r>
      <w:r>
        <w:t xml:space="preserve"> function?</w:t>
      </w:r>
    </w:p>
    <w:p w14:paraId="49291968" w14:textId="77777777" w:rsidR="00C06120" w:rsidRDefault="00C06120">
      <w:pPr>
        <w:pStyle w:val="FirstParagraph"/>
      </w:pPr>
    </w:p>
    <w:p w14:paraId="48C08DFC" w14:textId="77777777" w:rsidR="00C06120" w:rsidRDefault="00000000">
      <w:pPr>
        <w:pStyle w:val="Compact"/>
        <w:numPr>
          <w:ilvl w:val="0"/>
          <w:numId w:val="14"/>
        </w:numPr>
      </w:pPr>
      <w:r>
        <w:t xml:space="preserve">Be able to use the </w:t>
      </w:r>
      <w:r>
        <w:rPr>
          <w:rStyle w:val="VerbatimChar"/>
        </w:rPr>
        <w:t>ggplot2</w:t>
      </w:r>
      <w:r>
        <w:t xml:space="preserve"> package to create histograms, boxplots, bar graphs, and scatterplots.</w:t>
      </w:r>
    </w:p>
    <w:p w14:paraId="1E13E945" w14:textId="77777777" w:rsidR="00C06120" w:rsidRDefault="00000000">
      <w:pPr>
        <w:pStyle w:val="Compact"/>
        <w:numPr>
          <w:ilvl w:val="1"/>
          <w:numId w:val="15"/>
        </w:numPr>
      </w:pPr>
      <w:r>
        <w:t xml:space="preserve">Attempt to recreate each of the graphs below (that uses the </w:t>
      </w:r>
      <w:r>
        <w:rPr>
          <w:rStyle w:val="VerbatimChar"/>
        </w:rPr>
        <w:t>midwest</w:t>
      </w:r>
      <w:r>
        <w:t xml:space="preserve"> data frame from the </w:t>
      </w:r>
      <w:r>
        <w:rPr>
          <w:rStyle w:val="VerbatimChar"/>
        </w:rPr>
        <w:t>ggplot2</w:t>
      </w:r>
      <w:r>
        <w:t xml:space="preserve"> package) to the best of your ability.</w:t>
      </w:r>
    </w:p>
    <w:p w14:paraId="08DC340E" w14:textId="77777777" w:rsidR="00C06120" w:rsidRDefault="00000000" w:rsidP="00010DBC">
      <w:pPr>
        <w:pStyle w:val="FirstParagraph"/>
        <w:jc w:val="center"/>
      </w:pPr>
      <w:r>
        <w:rPr>
          <w:noProof/>
        </w:rPr>
        <w:drawing>
          <wp:inline distT="0" distB="0" distL="0" distR="0" wp14:anchorId="28CD2698" wp14:editId="719CA2A5">
            <wp:extent cx="5173660" cy="3776546"/>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sts2300-N04-Data-Visualization_files/figure-docx/unnamed-chunk-13-1.png"/>
                    <pic:cNvPicPr>
                      <a:picLocks noChangeAspect="1" noChangeArrowheads="1"/>
                    </pic:cNvPicPr>
                  </pic:nvPicPr>
                  <pic:blipFill>
                    <a:blip r:embed="rId21"/>
                    <a:stretch>
                      <a:fillRect/>
                    </a:stretch>
                  </pic:blipFill>
                  <pic:spPr bwMode="auto">
                    <a:xfrm>
                      <a:off x="0" y="0"/>
                      <a:ext cx="5211921" cy="3804475"/>
                    </a:xfrm>
                    <a:prstGeom prst="rect">
                      <a:avLst/>
                    </a:prstGeom>
                    <a:noFill/>
                    <a:ln w="9525">
                      <a:noFill/>
                      <a:headEnd/>
                      <a:tailEnd/>
                    </a:ln>
                  </pic:spPr>
                </pic:pic>
              </a:graphicData>
            </a:graphic>
          </wp:inline>
        </w:drawing>
      </w:r>
    </w:p>
    <w:p w14:paraId="02C5B6B6" w14:textId="77777777" w:rsidR="00C06120" w:rsidRDefault="00000000">
      <w:pPr>
        <w:pStyle w:val="Compact"/>
        <w:numPr>
          <w:ilvl w:val="0"/>
          <w:numId w:val="16"/>
        </w:numPr>
      </w:pPr>
      <w:r>
        <w:t>Be able to display information about additional variables in these graphs using color and other features.</w:t>
      </w:r>
    </w:p>
    <w:p w14:paraId="75FF0B60" w14:textId="77777777" w:rsidR="00C06120" w:rsidRDefault="00000000">
      <w:pPr>
        <w:pStyle w:val="Compact"/>
        <w:numPr>
          <w:ilvl w:val="1"/>
          <w:numId w:val="17"/>
        </w:numPr>
      </w:pPr>
      <w:r>
        <w:t>See examples above</w:t>
      </w:r>
      <w:bookmarkEnd w:id="25"/>
    </w:p>
    <w:sectPr w:rsidR="00C0612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7D6DB7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9564A3C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41A0F4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511"/>
    <w:multiLevelType w:val="multilevel"/>
    <w:tmpl w:val="104C75BE"/>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num w:numId="1" w16cid:durableId="411006874">
    <w:abstractNumId w:val="0"/>
  </w:num>
  <w:num w:numId="2" w16cid:durableId="1697078507">
    <w:abstractNumId w:val="1"/>
  </w:num>
  <w:num w:numId="3" w16cid:durableId="573703705">
    <w:abstractNumId w:val="1"/>
  </w:num>
  <w:num w:numId="4" w16cid:durableId="949580200">
    <w:abstractNumId w:val="1"/>
  </w:num>
  <w:num w:numId="5" w16cid:durableId="227113769">
    <w:abstractNumId w:val="1"/>
  </w:num>
  <w:num w:numId="6" w16cid:durableId="1638606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2078684">
    <w:abstractNumId w:val="1"/>
  </w:num>
  <w:num w:numId="8" w16cid:durableId="1474372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3435832">
    <w:abstractNumId w:val="1"/>
  </w:num>
  <w:num w:numId="10" w16cid:durableId="1947323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625714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34256538">
    <w:abstractNumId w:val="1"/>
  </w:num>
  <w:num w:numId="13" w16cid:durableId="1329165151">
    <w:abstractNumId w:val="1"/>
  </w:num>
  <w:num w:numId="14" w16cid:durableId="1739672734">
    <w:abstractNumId w:val="1"/>
  </w:num>
  <w:num w:numId="15" w16cid:durableId="2046634789">
    <w:abstractNumId w:val="1"/>
  </w:num>
  <w:num w:numId="16" w16cid:durableId="1796288647">
    <w:abstractNumId w:val="1"/>
  </w:num>
  <w:num w:numId="17" w16cid:durableId="13590424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C06120"/>
    <w:rsid w:val="00010DBC"/>
    <w:rsid w:val="004E68C8"/>
    <w:rsid w:val="00606D78"/>
    <w:rsid w:val="006C222D"/>
    <w:rsid w:val="0070012E"/>
    <w:rsid w:val="00954A9F"/>
    <w:rsid w:val="00A30E65"/>
    <w:rsid w:val="00B73194"/>
    <w:rsid w:val="00C06120"/>
    <w:rsid w:val="00CF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207A"/>
  <w15:docId w15:val="{4F89EAF4-807D-084B-B46C-6B5D1C77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54A9F"/>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954A9F"/>
    <w:pPr>
      <w:spacing w:after="100"/>
    </w:pPr>
  </w:style>
  <w:style w:type="paragraph" w:styleId="TOC2">
    <w:name w:val="toc 2"/>
    <w:basedOn w:val="Normal"/>
    <w:next w:val="Normal"/>
    <w:autoRedefine/>
    <w:uiPriority w:val="39"/>
    <w:rsid w:val="00954A9F"/>
    <w:pPr>
      <w:spacing w:after="100"/>
      <w:ind w:left="240"/>
    </w:pPr>
  </w:style>
  <w:style w:type="paragraph" w:styleId="TOC3">
    <w:name w:val="toc 3"/>
    <w:basedOn w:val="Normal"/>
    <w:next w:val="Normal"/>
    <w:autoRedefine/>
    <w:uiPriority w:val="39"/>
    <w:rsid w:val="00954A9F"/>
    <w:pPr>
      <w:spacing w:after="100"/>
      <w:ind w:left="480"/>
    </w:pPr>
  </w:style>
  <w:style w:type="paragraph" w:styleId="ListParagraph">
    <w:name w:val="List Paragraph"/>
    <w:basedOn w:val="Normal"/>
    <w:rsid w:val="00954A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mdsr-book.github.io/mdsr3e/03-datavizII.html" TargetMode="External"/><Relationship Id="rId13" Type="http://schemas.openxmlformats.org/officeDocument/2006/relationships/hyperlink" Target="https://r-graph-gallery.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r4ds.hadley.nz/layers" TargetMode="Externa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rstudio.github.io/cheatsheets/data-visualization.pdf" TargetMode="External"/><Relationship Id="rId11" Type="http://schemas.openxmlformats.org/officeDocument/2006/relationships/hyperlink" Target="https://github.com/allisonhorst/stats-illustrations" TargetMode="External"/><Relationship Id="rId5" Type="http://schemas.openxmlformats.org/officeDocument/2006/relationships/hyperlink" Target="https://moderndive.com/2-viz.html" TargetMode="External"/><Relationship Id="rId15" Type="http://schemas.openxmlformats.org/officeDocument/2006/relationships/hyperlink" Target="http://www.stat.columbia.edu/~tzheng/files/Rcolor.pdf"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r-graphics.org/" TargetMode="External"/><Relationship Id="rId14" Type="http://schemas.openxmlformats.org/officeDocument/2006/relationships/hyperlink" Target="http://www.sthda.com/sthda/RDoc/images/points-symbols.p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12</Pages>
  <Words>1948</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Notes 04 - Data Visualization with ggplot2</vt:lpstr>
    </vt:vector>
  </TitlesOfParts>
  <Company/>
  <LinksUpToDate>false</LinksUpToDate>
  <CharactersWithSpaces>13026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04 - Data Visualization with ggplot2</dc:title>
  <dc:creator>STS 2300 (Spring 2025)</dc:creator>
  <cp:keywords/>
  <cp:lastModifiedBy>Nicholas Bussberg</cp:lastModifiedBy>
  <cp:revision>6</cp:revision>
  <dcterms:created xsi:type="dcterms:W3CDTF">2025-02-02T21:54:00Z</dcterms:created>
  <dcterms:modified xsi:type="dcterms:W3CDTF">2025-02-02T22:49:00Z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2025-02-02</vt:lpwstr>
  </property>
  <property fmtid="{D5CDD505-2E9C-101B-9397-08002B2CF9AE}" pid="3" name="output">
    <vt:lpwstr/>
  </property>
</Properties>
</file>