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rPr>
      </w:pPr>
      <w:r w:rsidDel="00000000" w:rsidR="00000000" w:rsidRPr="00000000">
        <w:rPr>
          <w:b w:val="1"/>
          <w:rtl w:val="0"/>
        </w:rPr>
        <w:t xml:space="preserve">Some ideas for future releases</w:t>
      </w:r>
    </w:p>
    <w:p w:rsidR="00000000" w:rsidDel="00000000" w:rsidP="00000000" w:rsidRDefault="00000000" w:rsidRPr="00000000" w14:paraId="00000002">
      <w:pPr>
        <w:rPr/>
      </w:pPr>
      <w:r w:rsidDel="00000000" w:rsidR="00000000" w:rsidRPr="00000000">
        <w:rPr>
          <w:rtl w:val="0"/>
        </w:rPr>
        <w:t xml:space="preserve">Talking about the correlation values between countries obtained, none of them are high correlation values, this is, they’re usually not greater than 0.1 or lesser than -0.1. Perhaps, this goes to show how devastatingly widespread the effects of this contagious disease is. One approach could be finding countries that are “similar” somehow between themself and try to find correlations between these countries. This is because probably different societies, different forms of behavior, etc, will return different deaths, recovered and confirmed cases to the same metrics (and not in a correlated way).</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Find sources with a </w:t>
      </w:r>
      <w:r w:rsidDel="00000000" w:rsidR="00000000" w:rsidRPr="00000000">
        <w:rPr>
          <w:rtl w:val="0"/>
        </w:rPr>
        <w:t xml:space="preserve">better follow-up of covid-19 cases in all provinces or states of all countries. Thus, an interactive map can be made where you can see how the different provinces or states are becoming infected and how the number of cases of covid-19 increases as the days go by.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Apply web scraping and NLP techniques to the most important news websites in each country, focusing on how the news content evolved through the covid-19 disease. For example, it is interesting to find out if initially news websites started talking about covid-19 as a general disease and after, started talking about the effects of covid-19 on the different countries' economies and politics.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Use time series analysis to try to predict the future spread of this infectious disease in human society.</w:t>
      </w:r>
    </w:p>
    <w:p w:rsidR="00000000" w:rsidDel="00000000" w:rsidP="00000000" w:rsidRDefault="00000000" w:rsidRPr="00000000" w14:paraId="00000009">
      <w:pPr>
        <w:spacing w:after="240" w:before="240" w:lineRule="auto"/>
        <w:rPr/>
      </w:pPr>
      <w:r w:rsidDel="00000000" w:rsidR="00000000" w:rsidRPr="00000000">
        <w:rPr>
          <w:rtl w:val="0"/>
        </w:rPr>
        <w:t xml:space="preserve">Find answers to the questions listed below and determine if they contribute in any way to the number of deaths, recovered and confirmed cases: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Can citizens take flights?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Can citizens circulate internally in the country?</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Types of lockdown? Did lockdowns reduce the number of reported cases per day? How much?</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