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B895C" w14:textId="501A6C08" w:rsidR="00925E74" w:rsidRPr="00F32B43" w:rsidRDefault="00E00DCC">
      <w:pPr>
        <w:rPr>
          <w:rFonts w:ascii="Times New Roman" w:hAnsi="Times New Roman" w:cs="Times New Roman"/>
          <w:b/>
          <w:bCs/>
          <w:sz w:val="28"/>
          <w:szCs w:val="28"/>
        </w:rPr>
      </w:pPr>
      <w:r w:rsidRPr="00F32B43">
        <w:rPr>
          <w:rFonts w:ascii="Times New Roman" w:hAnsi="Times New Roman" w:cs="Times New Roman"/>
          <w:b/>
          <w:bCs/>
          <w:sz w:val="28"/>
          <w:szCs w:val="28"/>
        </w:rPr>
        <w:t xml:space="preserve">Statement </w:t>
      </w:r>
      <w:r w:rsidR="008659FA">
        <w:rPr>
          <w:rFonts w:ascii="Times New Roman" w:hAnsi="Times New Roman" w:cs="Times New Roman"/>
          <w:b/>
          <w:bCs/>
          <w:sz w:val="28"/>
          <w:szCs w:val="28"/>
        </w:rPr>
        <w:t>on</w:t>
      </w:r>
      <w:r w:rsidRPr="00F32B43">
        <w:rPr>
          <w:rFonts w:ascii="Times New Roman" w:hAnsi="Times New Roman" w:cs="Times New Roman"/>
          <w:b/>
          <w:bCs/>
          <w:sz w:val="28"/>
          <w:szCs w:val="28"/>
        </w:rPr>
        <w:t xml:space="preserve"> reproducing results for </w:t>
      </w:r>
      <w:r w:rsidR="0065273D">
        <w:rPr>
          <w:rFonts w:ascii="Times New Roman" w:hAnsi="Times New Roman" w:cs="Times New Roman"/>
          <w:b/>
          <w:bCs/>
          <w:sz w:val="28"/>
          <w:szCs w:val="28"/>
        </w:rPr>
        <w:t>“</w:t>
      </w:r>
      <w:r w:rsidRPr="00F938C4">
        <w:rPr>
          <w:rFonts w:ascii="Times New Roman" w:hAnsi="Times New Roman" w:cs="Times New Roman"/>
          <w:b/>
          <w:bCs/>
          <w:i/>
          <w:iCs/>
          <w:sz w:val="28"/>
          <w:szCs w:val="28"/>
        </w:rPr>
        <w:t>Network meta-analysis made simple: a composite likelihood approach</w:t>
      </w:r>
      <w:r w:rsidR="0065273D">
        <w:rPr>
          <w:rFonts w:ascii="Times New Roman" w:hAnsi="Times New Roman" w:cs="Times New Roman"/>
          <w:b/>
          <w:bCs/>
          <w:sz w:val="28"/>
          <w:szCs w:val="28"/>
        </w:rPr>
        <w:t>”</w:t>
      </w:r>
    </w:p>
    <w:p w14:paraId="73CC276D" w14:textId="77777777" w:rsidR="00A91923" w:rsidRDefault="00E45E2E">
      <w:pPr>
        <w:rPr>
          <w:rFonts w:ascii="Times New Roman" w:hAnsi="Times New Roman" w:cs="Times New Roman"/>
        </w:rPr>
      </w:pPr>
      <w:r>
        <w:rPr>
          <w:rFonts w:ascii="Times New Roman" w:hAnsi="Times New Roman" w:cs="Times New Roman"/>
        </w:rPr>
        <w:t>For reproducibility of the results presented in our manuscript, please find t</w:t>
      </w:r>
      <w:r w:rsidR="00740417">
        <w:rPr>
          <w:rFonts w:ascii="Times New Roman" w:hAnsi="Times New Roman" w:cs="Times New Roman"/>
        </w:rPr>
        <w:t>he functional example of the proposed method at th</w:t>
      </w:r>
      <w:r>
        <w:rPr>
          <w:rFonts w:ascii="Times New Roman" w:hAnsi="Times New Roman" w:cs="Times New Roman"/>
        </w:rPr>
        <w:t>e following</w:t>
      </w:r>
      <w:r w:rsidR="00740417">
        <w:rPr>
          <w:rFonts w:ascii="Times New Roman" w:hAnsi="Times New Roman" w:cs="Times New Roman"/>
        </w:rPr>
        <w:t xml:space="preserve"> link: </w:t>
      </w:r>
    </w:p>
    <w:p w14:paraId="34EC3DEE" w14:textId="443EAACC" w:rsidR="00740417" w:rsidRPr="00A91923" w:rsidRDefault="00000000">
      <w:pPr>
        <w:rPr>
          <w:rFonts w:ascii="Times New Roman" w:hAnsi="Times New Roman" w:cs="Times New Roman"/>
          <w:color w:val="0432FF"/>
        </w:rPr>
      </w:pPr>
      <w:hyperlink r:id="rId5" w:history="1">
        <w:r w:rsidR="00A91923" w:rsidRPr="00A91923">
          <w:rPr>
            <w:rStyle w:val="Hyperlink"/>
            <w:rFonts w:ascii="Times New Roman" w:hAnsi="Times New Roman" w:cs="Times New Roman"/>
            <w:color w:val="0432FF"/>
          </w:rPr>
          <w:t>https://github.com/nbxszby416/uni-CLNMA/RSM_12-2023-0247_Reproducibility</w:t>
        </w:r>
      </w:hyperlink>
    </w:p>
    <w:p w14:paraId="76DA42F3" w14:textId="55004EBD" w:rsidR="00740417" w:rsidRPr="00E00DCC" w:rsidRDefault="00E45E2E">
      <w:pPr>
        <w:rPr>
          <w:rFonts w:ascii="Times New Roman" w:hAnsi="Times New Roman" w:cs="Times New Roman"/>
        </w:rPr>
      </w:pPr>
      <w:r>
        <w:rPr>
          <w:rFonts w:ascii="Times New Roman" w:hAnsi="Times New Roman" w:cs="Times New Roman"/>
        </w:rPr>
        <w:t xml:space="preserve">Below </w:t>
      </w:r>
      <w:r w:rsidR="00740417">
        <w:rPr>
          <w:rFonts w:ascii="Times New Roman" w:hAnsi="Times New Roman" w:cs="Times New Roman"/>
        </w:rPr>
        <w:t>are the detail</w:t>
      </w:r>
      <w:r>
        <w:rPr>
          <w:rFonts w:ascii="Times New Roman" w:hAnsi="Times New Roman" w:cs="Times New Roman"/>
        </w:rPr>
        <w:t>s of the</w:t>
      </w:r>
      <w:r w:rsidR="00740417">
        <w:rPr>
          <w:rFonts w:ascii="Times New Roman" w:hAnsi="Times New Roman" w:cs="Times New Roman"/>
        </w:rPr>
        <w:t xml:space="preserve"> files and functions</w:t>
      </w:r>
      <w:r>
        <w:rPr>
          <w:rFonts w:ascii="Times New Roman" w:hAnsi="Times New Roman" w:cs="Times New Roman"/>
        </w:rPr>
        <w:t xml:space="preserve"> used to generate each figure: </w:t>
      </w:r>
    </w:p>
    <w:p w14:paraId="147AC464" w14:textId="52711D5C" w:rsidR="00827DC1" w:rsidRDefault="00E00DCC" w:rsidP="00F938C4">
      <w:pPr>
        <w:pStyle w:val="ListParagraph"/>
        <w:numPr>
          <w:ilvl w:val="0"/>
          <w:numId w:val="1"/>
        </w:numPr>
        <w:contextualSpacing w:val="0"/>
      </w:pPr>
      <w:r w:rsidRPr="00F938C4">
        <w:rPr>
          <w:rFonts w:ascii="Times New Roman" w:hAnsi="Times New Roman" w:cs="Times New Roman"/>
        </w:rPr>
        <w:t>Figure 1</w:t>
      </w:r>
      <w:r w:rsidR="001B4406">
        <w:rPr>
          <w:rFonts w:ascii="Times New Roman" w:hAnsi="Times New Roman" w:cs="Times New Roman"/>
        </w:rPr>
        <w:t>:</w:t>
      </w:r>
      <w:r w:rsidRPr="00F938C4">
        <w:rPr>
          <w:rFonts w:ascii="Times New Roman" w:hAnsi="Times New Roman" w:cs="Times New Roman"/>
        </w:rPr>
        <w:t xml:space="preserve"> </w:t>
      </w:r>
      <w:r w:rsidR="001B4406">
        <w:rPr>
          <w:rFonts w:ascii="Times New Roman" w:hAnsi="Times New Roman" w:cs="Times New Roman"/>
        </w:rPr>
        <w:t>Illustrates</w:t>
      </w:r>
      <w:r w:rsidRPr="00F938C4">
        <w:rPr>
          <w:rFonts w:ascii="Times New Roman" w:hAnsi="Times New Roman" w:cs="Times New Roman"/>
        </w:rPr>
        <w:t xml:space="preserve"> </w:t>
      </w:r>
      <w:r w:rsidR="00D17170">
        <w:rPr>
          <w:rFonts w:ascii="Times New Roman" w:hAnsi="Times New Roman" w:cs="Times New Roman"/>
        </w:rPr>
        <w:t xml:space="preserve">the diagrams of </w:t>
      </w:r>
      <w:r w:rsidRPr="00F938C4">
        <w:rPr>
          <w:rFonts w:ascii="Times New Roman" w:hAnsi="Times New Roman" w:cs="Times New Roman"/>
        </w:rPr>
        <w:t>evidence network</w:t>
      </w:r>
      <w:r w:rsidR="00D17170">
        <w:rPr>
          <w:rFonts w:ascii="Times New Roman" w:hAnsi="Times New Roman" w:cs="Times New Roman"/>
        </w:rPr>
        <w:t>, where node sizes are</w:t>
      </w:r>
      <w:r w:rsidRPr="00F938C4">
        <w:rPr>
          <w:rFonts w:ascii="Times New Roman" w:hAnsi="Times New Roman" w:cs="Times New Roman"/>
        </w:rPr>
        <w:t xml:space="preserve"> proportional to the number of participants assigned to each treatment. Solid lines represent direct comparisons between treatments in trials, with line thickness proportional to the number of trials directly comparing each pair of treatments.</w:t>
      </w:r>
      <w:r w:rsidR="00F938C4">
        <w:rPr>
          <w:rFonts w:ascii="Times New Roman" w:hAnsi="Times New Roman" w:cs="Times New Roman"/>
        </w:rPr>
        <w:t xml:space="preserve"> </w:t>
      </w:r>
      <w:r w:rsidR="00F938C4" w:rsidRPr="007D6B4E">
        <w:rPr>
          <w:rFonts w:ascii="Times New Roman" w:hAnsi="Times New Roman" w:cs="Times New Roman"/>
        </w:rPr>
        <w:t xml:space="preserve">Please refer to </w:t>
      </w:r>
      <w:r w:rsidR="00F938C4" w:rsidRPr="007D6B4E">
        <w:rPr>
          <w:rFonts w:ascii="Times New Roman" w:hAnsi="Times New Roman" w:cs="Times New Roman"/>
          <w:color w:val="0432FF"/>
        </w:rPr>
        <w:t xml:space="preserve">Figure </w:t>
      </w:r>
      <w:r w:rsidR="00F938C4">
        <w:rPr>
          <w:rFonts w:ascii="Times New Roman" w:hAnsi="Times New Roman" w:cs="Times New Roman"/>
          <w:color w:val="0432FF"/>
        </w:rPr>
        <w:t>1</w:t>
      </w:r>
      <w:r w:rsidR="00F938C4" w:rsidRPr="007D6B4E">
        <w:rPr>
          <w:rFonts w:ascii="Times New Roman" w:hAnsi="Times New Roman" w:cs="Times New Roman"/>
          <w:color w:val="0432FF"/>
        </w:rPr>
        <w:t>/</w:t>
      </w:r>
      <w:r w:rsidR="00F938C4">
        <w:rPr>
          <w:rFonts w:ascii="Times New Roman" w:hAnsi="Times New Roman" w:cs="Times New Roman"/>
          <w:color w:val="0432FF"/>
        </w:rPr>
        <w:t>Figure</w:t>
      </w:r>
      <w:r w:rsidR="007B35AA">
        <w:rPr>
          <w:rFonts w:ascii="Times New Roman" w:hAnsi="Times New Roman" w:cs="Times New Roman"/>
          <w:color w:val="0432FF"/>
        </w:rPr>
        <w:t>1</w:t>
      </w:r>
      <w:r w:rsidR="00F938C4">
        <w:rPr>
          <w:rFonts w:ascii="Times New Roman" w:hAnsi="Times New Roman" w:cs="Times New Roman"/>
          <w:color w:val="0432FF"/>
        </w:rPr>
        <w:t>_network_plot</w:t>
      </w:r>
      <w:r w:rsidR="00F938C4" w:rsidRPr="007D6B4E">
        <w:rPr>
          <w:rFonts w:ascii="Times New Roman" w:hAnsi="Times New Roman" w:cs="Times New Roman"/>
          <w:color w:val="0432FF"/>
        </w:rPr>
        <w:t>.</w:t>
      </w:r>
      <w:r w:rsidR="00F938C4">
        <w:rPr>
          <w:rFonts w:ascii="Times New Roman" w:hAnsi="Times New Roman" w:cs="Times New Roman"/>
          <w:color w:val="0432FF"/>
        </w:rPr>
        <w:t>do</w:t>
      </w:r>
      <w:r w:rsidR="00F938C4" w:rsidRPr="007D6B4E">
        <w:rPr>
          <w:rFonts w:ascii="Times New Roman" w:hAnsi="Times New Roman" w:cs="Times New Roman"/>
          <w:color w:val="0432FF"/>
        </w:rPr>
        <w:t>.</w:t>
      </w:r>
    </w:p>
    <w:p w14:paraId="0BF2797C" w14:textId="6A3F8E62" w:rsidR="001D552B" w:rsidRPr="00F938C4" w:rsidRDefault="00827DC1" w:rsidP="00F938C4">
      <w:pPr>
        <w:pStyle w:val="ListParagraph"/>
        <w:numPr>
          <w:ilvl w:val="0"/>
          <w:numId w:val="1"/>
        </w:numPr>
        <w:contextualSpacing w:val="0"/>
        <w:rPr>
          <w:rFonts w:ascii="Times New Roman" w:hAnsi="Times New Roman" w:cs="Times New Roman"/>
        </w:rPr>
      </w:pPr>
      <w:r w:rsidRPr="00F938C4">
        <w:rPr>
          <w:rFonts w:ascii="Times New Roman" w:hAnsi="Times New Roman" w:cs="Times New Roman"/>
        </w:rPr>
        <w:t>Figure 2</w:t>
      </w:r>
      <w:r w:rsidR="00C52520">
        <w:rPr>
          <w:rFonts w:ascii="Times New Roman" w:hAnsi="Times New Roman" w:cs="Times New Roman"/>
        </w:rPr>
        <w:t>:</w:t>
      </w:r>
      <w:r w:rsidRPr="00F938C4">
        <w:rPr>
          <w:rFonts w:ascii="Times New Roman" w:hAnsi="Times New Roman" w:cs="Times New Roman"/>
        </w:rPr>
        <w:t xml:space="preserve"> C</w:t>
      </w:r>
      <w:r w:rsidR="00D17170">
        <w:rPr>
          <w:rFonts w:ascii="Times New Roman" w:hAnsi="Times New Roman" w:cs="Times New Roman"/>
        </w:rPr>
        <w:t xml:space="preserve">ompares </w:t>
      </w:r>
      <w:r w:rsidRPr="00F938C4">
        <w:rPr>
          <w:rFonts w:ascii="Times New Roman" w:hAnsi="Times New Roman" w:cs="Times New Roman"/>
        </w:rPr>
        <w:t xml:space="preserve">computational time for the proposed method </w:t>
      </w:r>
      <w:r w:rsidR="00D17170">
        <w:rPr>
          <w:rFonts w:ascii="Times New Roman" w:hAnsi="Times New Roman" w:cs="Times New Roman"/>
        </w:rPr>
        <w:t>with</w:t>
      </w:r>
      <w:r w:rsidRPr="00F938C4">
        <w:rPr>
          <w:rFonts w:ascii="Times New Roman" w:hAnsi="Times New Roman" w:cs="Times New Roman"/>
        </w:rPr>
        <w:t xml:space="preserve"> two existing methods implemented in the R packages ‘</w:t>
      </w:r>
      <w:proofErr w:type="spellStart"/>
      <w:r w:rsidRPr="00F938C4">
        <w:rPr>
          <w:rFonts w:ascii="Times New Roman" w:hAnsi="Times New Roman" w:cs="Times New Roman"/>
          <w:i/>
          <w:iCs/>
        </w:rPr>
        <w:t>gemtc</w:t>
      </w:r>
      <w:proofErr w:type="spellEnd"/>
      <w:r w:rsidRPr="00F938C4">
        <w:rPr>
          <w:rFonts w:ascii="Times New Roman" w:hAnsi="Times New Roman" w:cs="Times New Roman"/>
        </w:rPr>
        <w:t>’ and ‘</w:t>
      </w:r>
      <w:proofErr w:type="spellStart"/>
      <w:r w:rsidRPr="00F938C4">
        <w:rPr>
          <w:rFonts w:ascii="Times New Roman" w:hAnsi="Times New Roman" w:cs="Times New Roman"/>
          <w:i/>
          <w:iCs/>
        </w:rPr>
        <w:t>netmeta</w:t>
      </w:r>
      <w:proofErr w:type="spellEnd"/>
      <w:r w:rsidRPr="00F938C4">
        <w:rPr>
          <w:rFonts w:ascii="Times New Roman" w:hAnsi="Times New Roman" w:cs="Times New Roman"/>
        </w:rPr>
        <w:t xml:space="preserve">’, with varying numbers of treatments and studies. </w:t>
      </w:r>
      <w:r w:rsidR="00477A57" w:rsidRPr="00F938C4">
        <w:rPr>
          <w:rFonts w:ascii="Times New Roman" w:hAnsi="Times New Roman" w:cs="Times New Roman"/>
        </w:rPr>
        <w:t xml:space="preserve">Please refer to </w:t>
      </w:r>
      <w:r w:rsidR="00477A57" w:rsidRPr="00F938C4">
        <w:rPr>
          <w:rFonts w:ascii="Times New Roman" w:hAnsi="Times New Roman" w:cs="Times New Roman"/>
          <w:color w:val="0432FF"/>
        </w:rPr>
        <w:t>Figure 2/Figure2_comparison_time.R.</w:t>
      </w:r>
    </w:p>
    <w:p w14:paraId="6A8C754A" w14:textId="620E3D80" w:rsidR="00B77E45" w:rsidRPr="00F938C4" w:rsidRDefault="009E6607" w:rsidP="00F938C4">
      <w:pPr>
        <w:pStyle w:val="ListParagraph"/>
        <w:numPr>
          <w:ilvl w:val="0"/>
          <w:numId w:val="1"/>
        </w:numPr>
        <w:contextualSpacing w:val="0"/>
        <w:rPr>
          <w:rFonts w:ascii="Times New Roman" w:hAnsi="Times New Roman" w:cs="Times New Roman"/>
        </w:rPr>
      </w:pPr>
      <w:r w:rsidRPr="00F938C4">
        <w:rPr>
          <w:rFonts w:ascii="Times New Roman" w:hAnsi="Times New Roman" w:cs="Times New Roman"/>
        </w:rPr>
        <w:t>Figure 3</w:t>
      </w:r>
      <w:r w:rsidR="00C52520">
        <w:rPr>
          <w:rFonts w:ascii="Times New Roman" w:hAnsi="Times New Roman" w:cs="Times New Roman"/>
        </w:rPr>
        <w:t xml:space="preserve">: </w:t>
      </w:r>
      <w:r w:rsidR="00063ACA">
        <w:rPr>
          <w:rFonts w:ascii="Times New Roman" w:hAnsi="Times New Roman" w:cs="Times New Roman"/>
        </w:rPr>
        <w:t>Displays c</w:t>
      </w:r>
      <w:r w:rsidRPr="00F938C4">
        <w:rPr>
          <w:rFonts w:ascii="Times New Roman" w:hAnsi="Times New Roman" w:cs="Times New Roman"/>
        </w:rPr>
        <w:t>overage probabilities of estimated pooled treatment effects for comparisons between treatments AB and AC using the proposed method</w:t>
      </w:r>
      <w:r w:rsidR="00063ACA">
        <w:rPr>
          <w:rFonts w:ascii="Times New Roman" w:hAnsi="Times New Roman" w:cs="Times New Roman"/>
        </w:rPr>
        <w:t>,</w:t>
      </w:r>
      <w:r w:rsidRPr="00F938C4">
        <w:rPr>
          <w:rFonts w:ascii="Times New Roman" w:hAnsi="Times New Roman" w:cs="Times New Roman"/>
        </w:rPr>
        <w:t xml:space="preserve"> with and without the KC-corrected and MD-corrected sandwich variance estimators under (a) within-study correlation of 0.2</w:t>
      </w:r>
      <w:r w:rsidR="00063ACA">
        <w:rPr>
          <w:rFonts w:ascii="Times New Roman" w:hAnsi="Times New Roman" w:cs="Times New Roman"/>
        </w:rPr>
        <w:t xml:space="preserve">, </w:t>
      </w:r>
      <w:r w:rsidRPr="00F938C4">
        <w:rPr>
          <w:rFonts w:ascii="Times New Roman" w:hAnsi="Times New Roman" w:cs="Times New Roman"/>
        </w:rPr>
        <w:t>and (b) within-study correlation of 0.5.</w:t>
      </w:r>
      <w:r w:rsidR="00063ACA">
        <w:rPr>
          <w:rFonts w:ascii="Times New Roman" w:hAnsi="Times New Roman" w:cs="Times New Roman"/>
        </w:rPr>
        <w:t xml:space="preserve"> </w:t>
      </w:r>
      <w:r w:rsidR="00CC2589" w:rsidRPr="00F938C4">
        <w:rPr>
          <w:rFonts w:ascii="Times New Roman" w:hAnsi="Times New Roman" w:cs="Times New Roman"/>
        </w:rPr>
        <w:t xml:space="preserve">Please refer to </w:t>
      </w:r>
      <w:r w:rsidR="00CC2589" w:rsidRPr="00F938C4">
        <w:rPr>
          <w:rFonts w:ascii="Times New Roman" w:hAnsi="Times New Roman" w:cs="Times New Roman"/>
          <w:color w:val="0432FF"/>
        </w:rPr>
        <w:t>Figure 3/Figure3_CP.R.</w:t>
      </w:r>
    </w:p>
    <w:p w14:paraId="20FCAC4F" w14:textId="49170AE0" w:rsidR="009D4201" w:rsidRPr="00F938C4" w:rsidRDefault="00220526" w:rsidP="00F938C4">
      <w:pPr>
        <w:pStyle w:val="ListParagraph"/>
        <w:numPr>
          <w:ilvl w:val="0"/>
          <w:numId w:val="1"/>
        </w:numPr>
        <w:contextualSpacing w:val="0"/>
        <w:rPr>
          <w:rFonts w:ascii="Times New Roman" w:hAnsi="Times New Roman" w:cs="Times New Roman"/>
        </w:rPr>
      </w:pPr>
      <w:r w:rsidRPr="00F938C4">
        <w:rPr>
          <w:rFonts w:ascii="Times New Roman" w:hAnsi="Times New Roman" w:cs="Times New Roman"/>
        </w:rPr>
        <w:t>Figure 4</w:t>
      </w:r>
      <w:r w:rsidR="00C52520">
        <w:rPr>
          <w:rFonts w:ascii="Times New Roman" w:hAnsi="Times New Roman" w:cs="Times New Roman"/>
        </w:rPr>
        <w:t>:</w:t>
      </w:r>
      <w:r w:rsidR="00EB7E73" w:rsidRPr="00F938C4">
        <w:rPr>
          <w:rFonts w:ascii="Times New Roman" w:hAnsi="Times New Roman" w:cs="Times New Roman"/>
        </w:rPr>
        <w:t xml:space="preserve"> </w:t>
      </w:r>
      <w:r w:rsidR="00AD240D">
        <w:rPr>
          <w:rFonts w:ascii="Times New Roman" w:hAnsi="Times New Roman" w:cs="Times New Roman"/>
        </w:rPr>
        <w:t xml:space="preserve">Compares </w:t>
      </w:r>
      <w:r w:rsidR="00EB7E73" w:rsidRPr="00F938C4">
        <w:rPr>
          <w:rFonts w:ascii="Times New Roman" w:hAnsi="Times New Roman" w:cs="Times New Roman"/>
        </w:rPr>
        <w:t xml:space="preserve">overall relative treatment estimates with 95% confidence intervals using the pairwise meta-analysis approach, the standard NMA based on the Lu and </w:t>
      </w:r>
      <w:proofErr w:type="spellStart"/>
      <w:r w:rsidR="00EB7E73" w:rsidRPr="00F938C4">
        <w:rPr>
          <w:rFonts w:ascii="Times New Roman" w:hAnsi="Times New Roman" w:cs="Times New Roman"/>
        </w:rPr>
        <w:t>Ades’</w:t>
      </w:r>
      <w:proofErr w:type="spellEnd"/>
      <w:r w:rsidR="00EB7E73" w:rsidRPr="00F938C4">
        <w:rPr>
          <w:rFonts w:ascii="Times New Roman" w:hAnsi="Times New Roman" w:cs="Times New Roman"/>
        </w:rPr>
        <w:t xml:space="preserve"> approach, the proposed method without corrections, and the proposed method with</w:t>
      </w:r>
      <w:r w:rsidR="00AD240D">
        <w:rPr>
          <w:rFonts w:ascii="Times New Roman" w:hAnsi="Times New Roman" w:cs="Times New Roman"/>
        </w:rPr>
        <w:t xml:space="preserve"> the</w:t>
      </w:r>
      <w:r w:rsidR="00EB7E73" w:rsidRPr="00F938C4">
        <w:rPr>
          <w:rFonts w:ascii="Times New Roman" w:hAnsi="Times New Roman" w:cs="Times New Roman"/>
        </w:rPr>
        <w:t xml:space="preserve"> KC-corrected or MD-corrected sandwich variance estimators. Each node represents the pooled mean difference for the outcomes of interest. </w:t>
      </w:r>
      <w:r w:rsidR="009D4201" w:rsidRPr="00F938C4">
        <w:rPr>
          <w:rFonts w:ascii="Times New Roman" w:hAnsi="Times New Roman" w:cs="Times New Roman"/>
        </w:rPr>
        <w:t xml:space="preserve">Please refer to </w:t>
      </w:r>
      <w:r w:rsidR="009D4201" w:rsidRPr="00F938C4">
        <w:rPr>
          <w:rFonts w:ascii="Times New Roman" w:hAnsi="Times New Roman" w:cs="Times New Roman"/>
          <w:color w:val="0432FF"/>
        </w:rPr>
        <w:t>Figure 4/Figure4_forest.R.</w:t>
      </w:r>
    </w:p>
    <w:p w14:paraId="26A4CE70" w14:textId="67F2A28C" w:rsidR="003F0B1B" w:rsidRPr="00F938C4" w:rsidRDefault="00E81051" w:rsidP="00F938C4">
      <w:pPr>
        <w:pStyle w:val="ListParagraph"/>
        <w:numPr>
          <w:ilvl w:val="0"/>
          <w:numId w:val="1"/>
        </w:numPr>
        <w:contextualSpacing w:val="0"/>
        <w:rPr>
          <w:rFonts w:ascii="Times New Roman" w:hAnsi="Times New Roman" w:cs="Times New Roman"/>
        </w:rPr>
      </w:pPr>
      <w:r w:rsidRPr="00F938C4">
        <w:rPr>
          <w:rFonts w:ascii="Times New Roman" w:hAnsi="Times New Roman" w:cs="Times New Roman"/>
        </w:rPr>
        <w:t>Figure 5</w:t>
      </w:r>
      <w:r w:rsidR="00C52520">
        <w:rPr>
          <w:rFonts w:ascii="Times New Roman" w:hAnsi="Times New Roman" w:cs="Times New Roman"/>
        </w:rPr>
        <w:t>: Compares</w:t>
      </w:r>
      <w:r w:rsidRPr="00F938C4">
        <w:rPr>
          <w:rFonts w:ascii="Times New Roman" w:hAnsi="Times New Roman" w:cs="Times New Roman"/>
        </w:rPr>
        <w:t xml:space="preserve"> Z values using the standard NMA based on the Lu and </w:t>
      </w:r>
      <w:proofErr w:type="spellStart"/>
      <w:r w:rsidRPr="00F938C4">
        <w:rPr>
          <w:rFonts w:ascii="Times New Roman" w:hAnsi="Times New Roman" w:cs="Times New Roman"/>
        </w:rPr>
        <w:t>Ades’</w:t>
      </w:r>
      <w:proofErr w:type="spellEnd"/>
      <w:r w:rsidRPr="00F938C4">
        <w:rPr>
          <w:rFonts w:ascii="Times New Roman" w:hAnsi="Times New Roman" w:cs="Times New Roman"/>
        </w:rPr>
        <w:t xml:space="preserve"> approach, the proposed method without corrections, and the proposed method with </w:t>
      </w:r>
      <w:r w:rsidR="00C52520">
        <w:rPr>
          <w:rFonts w:ascii="Times New Roman" w:hAnsi="Times New Roman" w:cs="Times New Roman"/>
        </w:rPr>
        <w:t xml:space="preserve">the </w:t>
      </w:r>
      <w:r w:rsidRPr="00F938C4">
        <w:rPr>
          <w:rFonts w:ascii="Times New Roman" w:hAnsi="Times New Roman" w:cs="Times New Roman"/>
        </w:rPr>
        <w:t>KC-corrected or MD-corrected sandwich variance estimators, respectively.</w:t>
      </w:r>
      <w:r w:rsidR="00C52520">
        <w:rPr>
          <w:rFonts w:ascii="Times New Roman" w:hAnsi="Times New Roman" w:cs="Times New Roman"/>
        </w:rPr>
        <w:t xml:space="preserve"> </w:t>
      </w:r>
      <w:r w:rsidR="001864B9" w:rsidRPr="00F938C4">
        <w:rPr>
          <w:rFonts w:ascii="Times New Roman" w:hAnsi="Times New Roman" w:cs="Times New Roman"/>
        </w:rPr>
        <w:t xml:space="preserve">Please refer to </w:t>
      </w:r>
      <w:r w:rsidR="001864B9" w:rsidRPr="00F938C4">
        <w:rPr>
          <w:rFonts w:ascii="Times New Roman" w:hAnsi="Times New Roman" w:cs="Times New Roman"/>
          <w:color w:val="0432FF"/>
        </w:rPr>
        <w:t>Figure 5/Figure5_scatter.R.</w:t>
      </w:r>
    </w:p>
    <w:p w14:paraId="474D6A06" w14:textId="630CCE33" w:rsidR="001F6421" w:rsidRPr="00F938C4" w:rsidRDefault="003F0B1B" w:rsidP="00F938C4">
      <w:pPr>
        <w:pStyle w:val="ListParagraph"/>
        <w:numPr>
          <w:ilvl w:val="0"/>
          <w:numId w:val="1"/>
        </w:numPr>
        <w:rPr>
          <w:rFonts w:ascii="Times New Roman" w:hAnsi="Times New Roman" w:cs="Times New Roman"/>
        </w:rPr>
      </w:pPr>
      <w:r w:rsidRPr="00F938C4">
        <w:rPr>
          <w:rFonts w:ascii="Times New Roman" w:hAnsi="Times New Roman" w:cs="Times New Roman"/>
        </w:rPr>
        <w:t>Figure S3</w:t>
      </w:r>
      <w:r w:rsidR="004251AC">
        <w:rPr>
          <w:rFonts w:ascii="Times New Roman" w:hAnsi="Times New Roman" w:cs="Times New Roman"/>
        </w:rPr>
        <w:t>:</w:t>
      </w:r>
      <w:r w:rsidRPr="00F938C4">
        <w:rPr>
          <w:rFonts w:ascii="Times New Roman" w:hAnsi="Times New Roman" w:cs="Times New Roman"/>
        </w:rPr>
        <w:t xml:space="preserve"> </w:t>
      </w:r>
      <w:r w:rsidR="00ED2DED">
        <w:rPr>
          <w:rFonts w:ascii="Times New Roman" w:hAnsi="Times New Roman" w:cs="Times New Roman"/>
        </w:rPr>
        <w:t>Displays t</w:t>
      </w:r>
      <w:r w:rsidRPr="00F938C4">
        <w:rPr>
          <w:rFonts w:ascii="Times New Roman" w:hAnsi="Times New Roman" w:cs="Times New Roman"/>
        </w:rPr>
        <w:t>reatment ranking</w:t>
      </w:r>
      <w:r w:rsidR="00ED2DED">
        <w:rPr>
          <w:rFonts w:ascii="Times New Roman" w:hAnsi="Times New Roman" w:cs="Times New Roman"/>
        </w:rPr>
        <w:t>s</w:t>
      </w:r>
      <w:r w:rsidRPr="00F938C4">
        <w:rPr>
          <w:rFonts w:ascii="Times New Roman" w:hAnsi="Times New Roman" w:cs="Times New Roman"/>
        </w:rPr>
        <w:t xml:space="preserve"> calculated based on the surface under the cumulative ranking (SUCRA) method.</w:t>
      </w:r>
      <w:r w:rsidR="004251AC">
        <w:rPr>
          <w:rFonts w:ascii="Times New Roman" w:hAnsi="Times New Roman" w:cs="Times New Roman"/>
        </w:rPr>
        <w:t xml:space="preserve"> </w:t>
      </w:r>
      <w:r w:rsidR="001F6421" w:rsidRPr="00F938C4">
        <w:rPr>
          <w:rFonts w:ascii="Times New Roman" w:hAnsi="Times New Roman" w:cs="Times New Roman"/>
        </w:rPr>
        <w:t xml:space="preserve">Please refer to </w:t>
      </w:r>
      <w:r w:rsidR="001F6421" w:rsidRPr="00F938C4">
        <w:rPr>
          <w:rFonts w:ascii="Times New Roman" w:hAnsi="Times New Roman" w:cs="Times New Roman"/>
          <w:color w:val="0432FF"/>
        </w:rPr>
        <w:t>Figure S3/Figure</w:t>
      </w:r>
      <w:r w:rsidR="00525B38" w:rsidRPr="00F938C4">
        <w:rPr>
          <w:rFonts w:ascii="Times New Roman" w:hAnsi="Times New Roman" w:cs="Times New Roman"/>
          <w:color w:val="0432FF"/>
        </w:rPr>
        <w:t>S3_sucra.R.</w:t>
      </w:r>
    </w:p>
    <w:sectPr w:rsidR="001F6421" w:rsidRPr="00F93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E3FB7"/>
    <w:multiLevelType w:val="hybridMultilevel"/>
    <w:tmpl w:val="DDA0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85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CC"/>
    <w:rsid w:val="00063ACA"/>
    <w:rsid w:val="00153392"/>
    <w:rsid w:val="001864B9"/>
    <w:rsid w:val="001B4406"/>
    <w:rsid w:val="001D552B"/>
    <w:rsid w:val="001F6421"/>
    <w:rsid w:val="00220526"/>
    <w:rsid w:val="003E06AE"/>
    <w:rsid w:val="003F0B1B"/>
    <w:rsid w:val="004251AC"/>
    <w:rsid w:val="004630B1"/>
    <w:rsid w:val="00477A57"/>
    <w:rsid w:val="0052455B"/>
    <w:rsid w:val="00525B38"/>
    <w:rsid w:val="00553C62"/>
    <w:rsid w:val="0065273D"/>
    <w:rsid w:val="0070136E"/>
    <w:rsid w:val="00723CAA"/>
    <w:rsid w:val="00740417"/>
    <w:rsid w:val="007B35AA"/>
    <w:rsid w:val="00827DC1"/>
    <w:rsid w:val="008659FA"/>
    <w:rsid w:val="00925E74"/>
    <w:rsid w:val="009D4201"/>
    <w:rsid w:val="009E6607"/>
    <w:rsid w:val="00A91923"/>
    <w:rsid w:val="00AD240D"/>
    <w:rsid w:val="00B4731F"/>
    <w:rsid w:val="00B77E45"/>
    <w:rsid w:val="00C52520"/>
    <w:rsid w:val="00CC2589"/>
    <w:rsid w:val="00D17170"/>
    <w:rsid w:val="00D830E2"/>
    <w:rsid w:val="00D90B76"/>
    <w:rsid w:val="00E00DCC"/>
    <w:rsid w:val="00E45E2E"/>
    <w:rsid w:val="00E81051"/>
    <w:rsid w:val="00EB7E73"/>
    <w:rsid w:val="00ED2DED"/>
    <w:rsid w:val="00F0797C"/>
    <w:rsid w:val="00F14309"/>
    <w:rsid w:val="00F32B43"/>
    <w:rsid w:val="00F938C4"/>
    <w:rsid w:val="00FA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A062DA"/>
  <w15:chartTrackingRefBased/>
  <w15:docId w15:val="{278B9A15-6FE5-3043-9CDE-5E1F5F89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DCC"/>
    <w:rPr>
      <w:rFonts w:eastAsiaTheme="majorEastAsia" w:cstheme="majorBidi"/>
      <w:color w:val="272727" w:themeColor="text1" w:themeTint="D8"/>
    </w:rPr>
  </w:style>
  <w:style w:type="paragraph" w:styleId="Title">
    <w:name w:val="Title"/>
    <w:basedOn w:val="Normal"/>
    <w:next w:val="Normal"/>
    <w:link w:val="TitleChar"/>
    <w:uiPriority w:val="10"/>
    <w:qFormat/>
    <w:rsid w:val="00E00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DCC"/>
    <w:pPr>
      <w:spacing w:before="160"/>
      <w:jc w:val="center"/>
    </w:pPr>
    <w:rPr>
      <w:i/>
      <w:iCs/>
      <w:color w:val="404040" w:themeColor="text1" w:themeTint="BF"/>
    </w:rPr>
  </w:style>
  <w:style w:type="character" w:customStyle="1" w:styleId="QuoteChar">
    <w:name w:val="Quote Char"/>
    <w:basedOn w:val="DefaultParagraphFont"/>
    <w:link w:val="Quote"/>
    <w:uiPriority w:val="29"/>
    <w:rsid w:val="00E00DCC"/>
    <w:rPr>
      <w:i/>
      <w:iCs/>
      <w:color w:val="404040" w:themeColor="text1" w:themeTint="BF"/>
    </w:rPr>
  </w:style>
  <w:style w:type="paragraph" w:styleId="ListParagraph">
    <w:name w:val="List Paragraph"/>
    <w:basedOn w:val="Normal"/>
    <w:uiPriority w:val="34"/>
    <w:qFormat/>
    <w:rsid w:val="00E00DCC"/>
    <w:pPr>
      <w:ind w:left="720"/>
      <w:contextualSpacing/>
    </w:pPr>
  </w:style>
  <w:style w:type="character" w:styleId="IntenseEmphasis">
    <w:name w:val="Intense Emphasis"/>
    <w:basedOn w:val="DefaultParagraphFont"/>
    <w:uiPriority w:val="21"/>
    <w:qFormat/>
    <w:rsid w:val="00E00DCC"/>
    <w:rPr>
      <w:i/>
      <w:iCs/>
      <w:color w:val="0F4761" w:themeColor="accent1" w:themeShade="BF"/>
    </w:rPr>
  </w:style>
  <w:style w:type="paragraph" w:styleId="IntenseQuote">
    <w:name w:val="Intense Quote"/>
    <w:basedOn w:val="Normal"/>
    <w:next w:val="Normal"/>
    <w:link w:val="IntenseQuoteChar"/>
    <w:uiPriority w:val="30"/>
    <w:qFormat/>
    <w:rsid w:val="00E00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DCC"/>
    <w:rPr>
      <w:i/>
      <w:iCs/>
      <w:color w:val="0F4761" w:themeColor="accent1" w:themeShade="BF"/>
    </w:rPr>
  </w:style>
  <w:style w:type="character" w:styleId="IntenseReference">
    <w:name w:val="Intense Reference"/>
    <w:basedOn w:val="DefaultParagraphFont"/>
    <w:uiPriority w:val="32"/>
    <w:qFormat/>
    <w:rsid w:val="00E00DCC"/>
    <w:rPr>
      <w:b/>
      <w:bCs/>
      <w:smallCaps/>
      <w:color w:val="0F4761" w:themeColor="accent1" w:themeShade="BF"/>
      <w:spacing w:val="5"/>
    </w:rPr>
  </w:style>
  <w:style w:type="paragraph" w:styleId="NormalWeb">
    <w:name w:val="Normal (Web)"/>
    <w:basedOn w:val="Normal"/>
    <w:uiPriority w:val="99"/>
    <w:semiHidden/>
    <w:unhideWhenUsed/>
    <w:rsid w:val="00E00DCC"/>
    <w:rPr>
      <w:rFonts w:ascii="Times New Roman" w:hAnsi="Times New Roman" w:cs="Times New Roman"/>
    </w:rPr>
  </w:style>
  <w:style w:type="character" w:styleId="Hyperlink">
    <w:name w:val="Hyperlink"/>
    <w:basedOn w:val="DefaultParagraphFont"/>
    <w:uiPriority w:val="99"/>
    <w:unhideWhenUsed/>
    <w:rsid w:val="00740417"/>
    <w:rPr>
      <w:color w:val="467886" w:themeColor="hyperlink"/>
      <w:u w:val="single"/>
    </w:rPr>
  </w:style>
  <w:style w:type="character" w:styleId="UnresolvedMention">
    <w:name w:val="Unresolved Mention"/>
    <w:basedOn w:val="DefaultParagraphFont"/>
    <w:uiPriority w:val="99"/>
    <w:semiHidden/>
    <w:unhideWhenUsed/>
    <w:rsid w:val="00740417"/>
    <w:rPr>
      <w:color w:val="605E5C"/>
      <w:shd w:val="clear" w:color="auto" w:fill="E1DFDD"/>
    </w:rPr>
  </w:style>
  <w:style w:type="character" w:styleId="FollowedHyperlink">
    <w:name w:val="FollowedHyperlink"/>
    <w:basedOn w:val="DefaultParagraphFont"/>
    <w:uiPriority w:val="99"/>
    <w:semiHidden/>
    <w:unhideWhenUsed/>
    <w:rsid w:val="00740417"/>
    <w:rPr>
      <w:color w:val="96607D" w:themeColor="followedHyperlink"/>
      <w:u w:val="single"/>
    </w:rPr>
  </w:style>
  <w:style w:type="paragraph" w:styleId="Revision">
    <w:name w:val="Revision"/>
    <w:hidden/>
    <w:uiPriority w:val="99"/>
    <w:semiHidden/>
    <w:rsid w:val="00E45E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739966">
      <w:bodyDiv w:val="1"/>
      <w:marLeft w:val="0"/>
      <w:marRight w:val="0"/>
      <w:marTop w:val="0"/>
      <w:marBottom w:val="0"/>
      <w:divBdr>
        <w:top w:val="none" w:sz="0" w:space="0" w:color="auto"/>
        <w:left w:val="none" w:sz="0" w:space="0" w:color="auto"/>
        <w:bottom w:val="none" w:sz="0" w:space="0" w:color="auto"/>
        <w:right w:val="none" w:sz="0" w:space="0" w:color="auto"/>
      </w:divBdr>
      <w:divsChild>
        <w:div w:id="1585215725">
          <w:marLeft w:val="0"/>
          <w:marRight w:val="0"/>
          <w:marTop w:val="0"/>
          <w:marBottom w:val="0"/>
          <w:divBdr>
            <w:top w:val="none" w:sz="0" w:space="0" w:color="auto"/>
            <w:left w:val="none" w:sz="0" w:space="0" w:color="auto"/>
            <w:bottom w:val="none" w:sz="0" w:space="0" w:color="auto"/>
            <w:right w:val="none" w:sz="0" w:space="0" w:color="auto"/>
          </w:divBdr>
          <w:divsChild>
            <w:div w:id="1819611600">
              <w:marLeft w:val="0"/>
              <w:marRight w:val="0"/>
              <w:marTop w:val="0"/>
              <w:marBottom w:val="0"/>
              <w:divBdr>
                <w:top w:val="none" w:sz="0" w:space="0" w:color="auto"/>
                <w:left w:val="none" w:sz="0" w:space="0" w:color="auto"/>
                <w:bottom w:val="none" w:sz="0" w:space="0" w:color="auto"/>
                <w:right w:val="none" w:sz="0" w:space="0" w:color="auto"/>
              </w:divBdr>
              <w:divsChild>
                <w:div w:id="9320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45211">
      <w:bodyDiv w:val="1"/>
      <w:marLeft w:val="0"/>
      <w:marRight w:val="0"/>
      <w:marTop w:val="0"/>
      <w:marBottom w:val="0"/>
      <w:divBdr>
        <w:top w:val="none" w:sz="0" w:space="0" w:color="auto"/>
        <w:left w:val="none" w:sz="0" w:space="0" w:color="auto"/>
        <w:bottom w:val="none" w:sz="0" w:space="0" w:color="auto"/>
        <w:right w:val="none" w:sz="0" w:space="0" w:color="auto"/>
      </w:divBdr>
      <w:divsChild>
        <w:div w:id="2047174029">
          <w:marLeft w:val="0"/>
          <w:marRight w:val="0"/>
          <w:marTop w:val="0"/>
          <w:marBottom w:val="0"/>
          <w:divBdr>
            <w:top w:val="none" w:sz="0" w:space="0" w:color="auto"/>
            <w:left w:val="none" w:sz="0" w:space="0" w:color="auto"/>
            <w:bottom w:val="none" w:sz="0" w:space="0" w:color="auto"/>
            <w:right w:val="none" w:sz="0" w:space="0" w:color="auto"/>
          </w:divBdr>
          <w:divsChild>
            <w:div w:id="1666516425">
              <w:marLeft w:val="0"/>
              <w:marRight w:val="0"/>
              <w:marTop w:val="0"/>
              <w:marBottom w:val="0"/>
              <w:divBdr>
                <w:top w:val="none" w:sz="0" w:space="0" w:color="auto"/>
                <w:left w:val="none" w:sz="0" w:space="0" w:color="auto"/>
                <w:bottom w:val="none" w:sz="0" w:space="0" w:color="auto"/>
                <w:right w:val="none" w:sz="0" w:space="0" w:color="auto"/>
              </w:divBdr>
              <w:divsChild>
                <w:div w:id="10129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25472">
      <w:bodyDiv w:val="1"/>
      <w:marLeft w:val="0"/>
      <w:marRight w:val="0"/>
      <w:marTop w:val="0"/>
      <w:marBottom w:val="0"/>
      <w:divBdr>
        <w:top w:val="none" w:sz="0" w:space="0" w:color="auto"/>
        <w:left w:val="none" w:sz="0" w:space="0" w:color="auto"/>
        <w:bottom w:val="none" w:sz="0" w:space="0" w:color="auto"/>
        <w:right w:val="none" w:sz="0" w:space="0" w:color="auto"/>
      </w:divBdr>
      <w:divsChild>
        <w:div w:id="309286581">
          <w:marLeft w:val="0"/>
          <w:marRight w:val="0"/>
          <w:marTop w:val="0"/>
          <w:marBottom w:val="0"/>
          <w:divBdr>
            <w:top w:val="none" w:sz="0" w:space="0" w:color="auto"/>
            <w:left w:val="none" w:sz="0" w:space="0" w:color="auto"/>
            <w:bottom w:val="none" w:sz="0" w:space="0" w:color="auto"/>
            <w:right w:val="none" w:sz="0" w:space="0" w:color="auto"/>
          </w:divBdr>
          <w:divsChild>
            <w:div w:id="813909648">
              <w:marLeft w:val="0"/>
              <w:marRight w:val="0"/>
              <w:marTop w:val="0"/>
              <w:marBottom w:val="0"/>
              <w:divBdr>
                <w:top w:val="none" w:sz="0" w:space="0" w:color="auto"/>
                <w:left w:val="none" w:sz="0" w:space="0" w:color="auto"/>
                <w:bottom w:val="none" w:sz="0" w:space="0" w:color="auto"/>
                <w:right w:val="none" w:sz="0" w:space="0" w:color="auto"/>
              </w:divBdr>
              <w:divsChild>
                <w:div w:id="4577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3623">
      <w:bodyDiv w:val="1"/>
      <w:marLeft w:val="0"/>
      <w:marRight w:val="0"/>
      <w:marTop w:val="0"/>
      <w:marBottom w:val="0"/>
      <w:divBdr>
        <w:top w:val="none" w:sz="0" w:space="0" w:color="auto"/>
        <w:left w:val="none" w:sz="0" w:space="0" w:color="auto"/>
        <w:bottom w:val="none" w:sz="0" w:space="0" w:color="auto"/>
        <w:right w:val="none" w:sz="0" w:space="0" w:color="auto"/>
      </w:divBdr>
      <w:divsChild>
        <w:div w:id="365838724">
          <w:marLeft w:val="0"/>
          <w:marRight w:val="0"/>
          <w:marTop w:val="0"/>
          <w:marBottom w:val="0"/>
          <w:divBdr>
            <w:top w:val="none" w:sz="0" w:space="0" w:color="auto"/>
            <w:left w:val="none" w:sz="0" w:space="0" w:color="auto"/>
            <w:bottom w:val="none" w:sz="0" w:space="0" w:color="auto"/>
            <w:right w:val="none" w:sz="0" w:space="0" w:color="auto"/>
          </w:divBdr>
          <w:divsChild>
            <w:div w:id="1500579497">
              <w:marLeft w:val="0"/>
              <w:marRight w:val="0"/>
              <w:marTop w:val="0"/>
              <w:marBottom w:val="0"/>
              <w:divBdr>
                <w:top w:val="none" w:sz="0" w:space="0" w:color="auto"/>
                <w:left w:val="none" w:sz="0" w:space="0" w:color="auto"/>
                <w:bottom w:val="none" w:sz="0" w:space="0" w:color="auto"/>
                <w:right w:val="none" w:sz="0" w:space="0" w:color="auto"/>
              </w:divBdr>
              <w:divsChild>
                <w:div w:id="11510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bxszby416/uni-CLNMA/RSM_12-2023-0247_Reproduci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.~WRD3031</Template>
  <TotalTime>56</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Bingyu</dc:creator>
  <cp:keywords/>
  <dc:description/>
  <cp:lastModifiedBy>Yulun Liu</cp:lastModifiedBy>
  <cp:revision>38</cp:revision>
  <dcterms:created xsi:type="dcterms:W3CDTF">2024-09-11T18:24:00Z</dcterms:created>
  <dcterms:modified xsi:type="dcterms:W3CDTF">2024-09-12T18:15:00Z</dcterms:modified>
</cp:coreProperties>
</file>