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BCM</w:t>
      </w:r>
      <w:r>
        <w:t xml:space="preserve"> </w:t>
      </w:r>
      <w:r>
        <w:t xml:space="preserve">11.x</w:t>
      </w:r>
      <w:r>
        <w:t xml:space="preserve"> </w:t>
      </w:r>
      <w:r>
        <w:t xml:space="preserve">Automated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Bright</w:t>
      </w:r>
      <w:r>
        <w:t xml:space="preserve"> </w:t>
      </w:r>
      <w:r>
        <w:t xml:space="preserve">Cluster</w:t>
      </w:r>
      <w:r>
        <w:t xml:space="preserve"> </w:t>
      </w:r>
      <w:r>
        <w:t xml:space="preserve">Manager</w:t>
      </w:r>
      <w:r>
        <w:t xml:space="preserve"> </w:t>
      </w:r>
      <w:r>
        <w:t xml:space="preserve">on</w:t>
      </w:r>
      <w:r>
        <w:t xml:space="preserve"> </w:t>
      </w:r>
      <w:r>
        <w:t xml:space="preserve">RHEL</w:t>
      </w:r>
      <w:r>
        <w:t xml:space="preserve"> </w:t>
      </w:r>
      <w:r>
        <w:t xml:space="preserve">9.x</w:t>
      </w:r>
      <w:r>
        <w:t xml:space="preserve"> </w:t>
      </w:r>
      <w:r>
        <w:t xml:space="preserve">with</w:t>
      </w:r>
      <w:r>
        <w:t xml:space="preserve"> </w:t>
      </w:r>
      <w:r>
        <w:t xml:space="preserve">Ansible</w:t>
      </w:r>
    </w:p>
    <w:p>
      <w:pPr>
        <w:pStyle w:val="Author"/>
      </w:pPr>
      <w:r>
        <w:t xml:space="preserve">Dell</w:t>
      </w:r>
      <w:r>
        <w:t xml:space="preserve"> </w:t>
      </w:r>
      <w:r>
        <w:t xml:space="preserve">Technologies</w:t>
      </w:r>
      <w:r>
        <w:t xml:space="preserve"> </w:t>
      </w:r>
      <w:r>
        <w:t xml:space="preserve">—</w:t>
      </w:r>
      <w:r>
        <w:t xml:space="preserve"> </w:t>
      </w:r>
      <w:r>
        <w:t xml:space="preserve">HPC</w:t>
      </w:r>
      <w:r>
        <w:t xml:space="preserve"> </w:t>
      </w:r>
      <w:r>
        <w:t xml:space="preserve">Services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11.x Automated Deployment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Cluster Manager 11.x on RHEL 9.6 / 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bcm-ansible repository, branch v2026.07-stable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brightcomputing.installer110 31.1.452+git66ec186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July 2026</w:t>
            </w:r>
          </w:p>
        </w:tc>
      </w:tr>
    </w:tbl>
    <w:bookmarkStart w:id="2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of v1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RHEL release-lock requirement and enforcement, Ansible Vault password prompting, cm.repo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guide describes the automated deployment of NVIDIA Bright Cluster Manager (BCM) 11.x onto RHEL 9.x head nodes using the</w:t>
      </w:r>
      <w:r>
        <w:t xml:space="preserve"> </w:t>
      </w:r>
      <w:r>
        <w:rPr>
          <w:bCs/>
          <w:b/>
        </w:rPr>
        <w:t xml:space="preserve">bcm-ansible</w:t>
      </w:r>
      <w:r>
        <w:t xml:space="preserve"> </w:t>
      </w:r>
      <w:r>
        <w:t xml:space="preserve">repository. The automation consists of six numbered Ansible playbooks executed in sequence, each with a corresponding wrapper script.</w:t>
      </w:r>
    </w:p>
    <w:bookmarkStart w:id="22" w:name="supported-operating-systems"/>
    <w:p>
      <w:pPr>
        <w:pStyle w:val="Heading2"/>
      </w:pPr>
      <w:r>
        <w:t xml:space="preserve">1.1 Supported Operating Systems</w:t>
      </w:r>
    </w:p>
    <w:p>
      <w:pPr>
        <w:pStyle w:val="FirstParagraph"/>
      </w:pPr>
      <w:r>
        <w:rPr>
          <w:bCs/>
          <w:b/>
        </w:rPr>
        <w:t xml:space="preserve">As of 18 July 2026, this automation supports RHEL 9.6 and RHEL 9.7 only.</w:t>
      </w:r>
    </w:p>
    <w:p>
      <w:pPr>
        <w:numPr>
          <w:ilvl w:val="0"/>
          <w:numId w:val="1001"/>
        </w:numPr>
        <w:pStyle w:val="Compact"/>
      </w:pPr>
      <w:r>
        <w:t xml:space="preserve">RHEL 9.6 is supported natively by the BCM installer collection.</w:t>
      </w:r>
    </w:p>
    <w:p>
      <w:pPr>
        <w:numPr>
          <w:ilvl w:val="0"/>
          <w:numId w:val="1001"/>
        </w:numPr>
        <w:pStyle w:val="Compact"/>
      </w:pPr>
      <w:r>
        <w:t xml:space="preserve">RHEL 9.7 requires an additional patch step (playbook 40) that modifies the installed</w:t>
      </w:r>
      <w:r>
        <w:t xml:space="preserve"> </w:t>
      </w:r>
      <w:r>
        <w:rPr>
          <w:rStyle w:val="VerbatimChar"/>
        </w:rPr>
        <w:t xml:space="preserve">brightcomputing.installer110</w:t>
      </w:r>
      <w:r>
        <w:t xml:space="preserve"> </w:t>
      </w:r>
      <w:r>
        <w:t xml:space="preserve">collection in place. See Section 7.</w:t>
      </w:r>
    </w:p>
    <w:p>
      <w:pPr>
        <w:pStyle w:val="FirstParagraph"/>
      </w:pPr>
      <w:r>
        <w:t xml:space="preserve">The BCM installer performs a full system update during installation. An unlocked RHEL system will be pulled to the latest minor release (currently 9.8), which is unsupported. The RHEL minor release</w:t>
      </w:r>
      <w:r>
        <w:t xml:space="preserve"> </w:t>
      </w:r>
      <w:r>
        <w:rPr>
          <w:bCs/>
          <w:b/>
        </w:rPr>
        <w:t xml:space="preserve">must be locked</w:t>
      </w:r>
      <w:r>
        <w:t xml:space="preserve"> </w:t>
      </w:r>
      <w:r>
        <w:t xml:space="preserve">before deployment begins — see Section 3.3.</w:t>
      </w:r>
    </w:p>
    <w:bookmarkEnd w:id="22"/>
    <w:bookmarkStart w:id="23" w:name="deployment-pipeline-overview"/>
    <w:p>
      <w:pPr>
        <w:pStyle w:val="Heading2"/>
      </w:pPr>
      <w:r>
        <w:t xml:space="preserve">1.2 Deployment Pipeline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10-prep-captureserver.yml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RHEL system for base-image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20-grab-image.yml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the compute-node base image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30-prep-headnode.yml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the BCM head node (MariaDB, SELinux, repo/ISO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40-modify-installer-rhel97.yml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the installer collection for RHEL 9.7 (RHEL 9.7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54-install-bcm-dvd.yaml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BCM from a DVD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55-install-bcm-cmrepo-local.yaml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BCM from a local yum repository</w:t>
            </w:r>
          </w:p>
        </w:tc>
      </w:tr>
    </w:tbl>
    <w:p>
      <w:pPr>
        <w:pStyle w:val="BodyText"/>
      </w:pPr>
      <w:r>
        <w:t xml:space="preserve">Gaps in the numbering are reserved for future pipeline steps. Playbooks 54 and 55 are alternatives — run exactly one, according to the chosen installation method.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eployment-methods"/>
    <w:p>
      <w:pPr>
        <w:pStyle w:val="Heading1"/>
      </w:pPr>
      <w:r>
        <w:t xml:space="preserve">2. Deployment Methods</w:t>
      </w:r>
    </w:p>
    <w:p>
      <w:pPr>
        <w:pStyle w:val="FirstParagraph"/>
      </w:pPr>
      <w:r>
        <w:t xml:space="preserve">The automation supports two approaches. Both use the same playbooks; they differ only in where Ansible runs and which inventory is used.</w:t>
      </w:r>
    </w:p>
    <w:bookmarkStart w:id="25" w:name="controller-based-method-recommended"/>
    <w:p>
      <w:pPr>
        <w:pStyle w:val="Heading2"/>
      </w:pPr>
      <w:r>
        <w:t xml:space="preserve">2.1 Controller-Based Method (Recommended)</w:t>
      </w:r>
    </w:p>
    <w:p>
      <w:pPr>
        <w:pStyle w:val="FirstParagraph"/>
      </w:pPr>
      <w:r>
        <w:t xml:space="preserve">Ansible runs on a separate control node (Rocky Linux 9.x or RHEL 9.x) and deploys to remote head nodes over SSH. This allows managing multiple deployments from one location.</w:t>
      </w:r>
    </w:p>
    <w:p>
      <w:pPr>
        <w:numPr>
          <w:ilvl w:val="0"/>
          <w:numId w:val="1002"/>
        </w:numPr>
        <w:pStyle w:val="Compact"/>
      </w:pPr>
      <w:r>
        <w:t xml:space="preserve">Inventory:</w:t>
      </w:r>
      <w:r>
        <w:t xml:space="preserve"> </w:t>
      </w:r>
      <w:r>
        <w:rPr>
          <w:rStyle w:val="VerbatimChar"/>
        </w:rPr>
        <w:t xml:space="preserve">playbooks/inventory/hosts</w:t>
      </w:r>
    </w:p>
    <w:p>
      <w:pPr>
        <w:numPr>
          <w:ilvl w:val="0"/>
          <w:numId w:val="1002"/>
        </w:numPr>
        <w:pStyle w:val="Compact"/>
      </w:pPr>
      <w:r>
        <w:t xml:space="preserve">Wrapper script flag:</w:t>
      </w:r>
      <w:r>
        <w:t xml:space="preserve"> </w:t>
      </w:r>
      <w:r>
        <w:rPr>
          <w:rStyle w:val="VerbatimChar"/>
        </w:rPr>
        <w:t xml:space="preserve">--hosts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)</w:t>
      </w:r>
    </w:p>
    <w:bookmarkEnd w:id="25"/>
    <w:bookmarkStart w:id="26" w:name="direct-method"/>
    <w:p>
      <w:pPr>
        <w:pStyle w:val="Heading2"/>
      </w:pPr>
      <w:r>
        <w:t xml:space="preserve">2.2 Direct Method</w:t>
      </w:r>
    </w:p>
    <w:p>
      <w:pPr>
        <w:pStyle w:val="FirstParagraph"/>
      </w:pPr>
      <w:r>
        <w:t xml:space="preserve">Ansible runs directly on the target head node itself. Suitable for single-node or offline deployments.</w:t>
      </w:r>
    </w:p>
    <w:p>
      <w:pPr>
        <w:numPr>
          <w:ilvl w:val="0"/>
          <w:numId w:val="1003"/>
        </w:numPr>
        <w:pStyle w:val="Compact"/>
      </w:pPr>
      <w:r>
        <w:t xml:space="preserve">Inventory:</w:t>
      </w:r>
      <w:r>
        <w:t xml:space="preserve"> </w:t>
      </w:r>
      <w:r>
        <w:rPr>
          <w:rStyle w:val="VerbatimChar"/>
        </w:rPr>
        <w:t xml:space="preserve">playbooks/inventory/localhost</w:t>
      </w:r>
    </w:p>
    <w:p>
      <w:pPr>
        <w:numPr>
          <w:ilvl w:val="0"/>
          <w:numId w:val="1003"/>
        </w:numPr>
        <w:pStyle w:val="Compact"/>
      </w:pPr>
      <w:r>
        <w:t xml:space="preserve">Wrapper script flag:</w:t>
      </w:r>
      <w:r>
        <w:t xml:space="preserve"> </w:t>
      </w:r>
      <w:r>
        <w:rPr>
          <w:rStyle w:val="VerbatimChar"/>
        </w:rPr>
        <w:t xml:space="preserve">--local</w:t>
      </w:r>
      <w:r>
        <w:t xml:space="preserve"> </w:t>
      </w:r>
      <w:r>
        <w:t xml:space="preserve">(the default for most wrappers)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erequisites"/>
    <w:p>
      <w:pPr>
        <w:pStyle w:val="Heading1"/>
      </w:pPr>
      <w:r>
        <w:t xml:space="preserve">3. Prerequisites</w:t>
      </w:r>
    </w:p>
    <w:bookmarkStart w:id="28" w:name="control-node-controller-based-method"/>
    <w:p>
      <w:pPr>
        <w:pStyle w:val="Heading2"/>
      </w:pPr>
      <w:r>
        <w:t xml:space="preserve">3.1 Control Node (Controller-Based Method)</w:t>
      </w:r>
    </w:p>
    <w:p>
      <w:pPr>
        <w:numPr>
          <w:ilvl w:val="0"/>
          <w:numId w:val="1004"/>
        </w:numPr>
        <w:pStyle w:val="Compact"/>
      </w:pPr>
      <w:r>
        <w:t xml:space="preserve">Rocky Linux 9.x or RHEL 9.x</w:t>
      </w:r>
    </w:p>
    <w:p>
      <w:pPr>
        <w:numPr>
          <w:ilvl w:val="0"/>
          <w:numId w:val="1004"/>
        </w:numPr>
        <w:pStyle w:val="Compact"/>
      </w:pPr>
      <w:r>
        <w:t xml:space="preserve">Root or passwordless sudo</w:t>
      </w:r>
    </w:p>
    <w:p>
      <w:pPr>
        <w:numPr>
          <w:ilvl w:val="0"/>
          <w:numId w:val="1004"/>
        </w:numPr>
        <w:pStyle w:val="Compact"/>
      </w:pPr>
      <w:r>
        <w:t xml:space="preserve">Internet access for packages and Ansible collections</w:t>
      </w:r>
    </w:p>
    <w:p>
      <w:pPr>
        <w:numPr>
          <w:ilvl w:val="0"/>
          <w:numId w:val="1004"/>
        </w:numPr>
        <w:pStyle w:val="Compact"/>
      </w:pPr>
      <w:r>
        <w:t xml:space="preserve">Ansible Core 2.15.0 or later, Python 3.9 or later</w:t>
      </w:r>
    </w:p>
    <w:bookmarkEnd w:id="28"/>
    <w:bookmarkStart w:id="29" w:name="target-head-node"/>
    <w:p>
      <w:pPr>
        <w:pStyle w:val="Heading2"/>
      </w:pPr>
      <w:r>
        <w:t xml:space="preserve">3.2 Target Head Node</w:t>
      </w:r>
    </w:p>
    <w:p>
      <w:pPr>
        <w:numPr>
          <w:ilvl w:val="0"/>
          <w:numId w:val="1005"/>
        </w:numPr>
        <w:pStyle w:val="Compact"/>
      </w:pPr>
      <w:r>
        <w:t xml:space="preserve">RHEL 9.6 or 9.7, minimal (non-GUI) installation, not yet running BCM</w:t>
      </w:r>
    </w:p>
    <w:p>
      <w:pPr>
        <w:numPr>
          <w:ilvl w:val="0"/>
          <w:numId w:val="1005"/>
        </w:numPr>
        <w:pStyle w:val="Compact"/>
      </w:pPr>
      <w:r>
        <w:t xml:space="preserve">Registered with Red Hat Subscription Manager</w:t>
      </w:r>
    </w:p>
    <w:p>
      <w:pPr>
        <w:numPr>
          <w:ilvl w:val="0"/>
          <w:numId w:val="1005"/>
        </w:numPr>
        <w:pStyle w:val="Compact"/>
      </w:pPr>
      <w:r>
        <w:t xml:space="preserve">Root SSH access from the control node (controller method) or root access locally (direct method)</w:t>
      </w:r>
    </w:p>
    <w:p>
      <w:pPr>
        <w:numPr>
          <w:ilvl w:val="0"/>
          <w:numId w:val="1005"/>
        </w:numPr>
        <w:pStyle w:val="Compact"/>
      </w:pPr>
      <w:r>
        <w:t xml:space="preserve">Network access to package repositories</w:t>
      </w:r>
    </w:p>
    <w:bookmarkEnd w:id="29"/>
    <w:bookmarkStart w:id="30" w:name="lock-the-rhel-minor-release-required"/>
    <w:p>
      <w:pPr>
        <w:pStyle w:val="Heading2"/>
      </w:pPr>
      <w:r>
        <w:t xml:space="preserve">3.3 Lock the RHEL Minor Release (Required)</w:t>
      </w:r>
    </w:p>
    <w:p>
      <w:pPr>
        <w:pStyle w:val="FirstParagraph"/>
      </w:pPr>
      <w:r>
        <w:t xml:space="preserve">The BCM installer role runs a full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system update. Without a release lock, the OS is upgraded to the latest minor release (9.8 or later), which is not supported.</w:t>
      </w:r>
    </w:p>
    <w:p>
      <w:pPr>
        <w:pStyle w:val="BodyText"/>
      </w:pPr>
      <w:r>
        <w:t xml:space="preserve">The lock must be applied at</w:t>
      </w:r>
      <w:r>
        <w:t xml:space="preserve"> </w:t>
      </w:r>
      <w:r>
        <w:rPr>
          <w:bCs/>
          <w:b/>
        </w:rPr>
        <w:t xml:space="preserve">two points</w:t>
      </w:r>
      <w:r>
        <w:t xml:space="preserve">, in this order: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Image-capture target — before playbook 10.</w:t>
      </w:r>
      <w:r>
        <w:t xml:space="preserve"> </w:t>
      </w:r>
      <w:r>
        <w:t xml:space="preserve">The lock is captured into the base image archive, which becomes the compute/default node image. Every compute node deployed from that image inherits the lock. An unlocked image produces compute nodes that update themselves onto an unsupported release.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Head node — before playbooks 54/55.</w:t>
      </w:r>
      <w:r>
        <w:t xml:space="preserve"> </w:t>
      </w:r>
      <w:r>
        <w:t xml:space="preserve">Prevents the installer’s system update from moving the head node past the supported release.</w:t>
      </w:r>
    </w:p>
    <w:p>
      <w:pPr>
        <w:pStyle w:val="FirstParagraph"/>
      </w:pPr>
      <w:r>
        <w:t xml:space="preserve">Apply and verify the lock:</w:t>
      </w:r>
    </w:p>
    <w:p>
      <w:pPr>
        <w:pStyle w:val="SourceCode"/>
      </w:pPr>
      <w:r>
        <w:rPr>
          <w:rStyle w:val="ExtensionTok"/>
        </w:rPr>
        <w:t xml:space="preserve">subscription-manager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9.7   </w:t>
      </w:r>
      <w:r>
        <w:rPr>
          <w:rStyle w:val="CommentTok"/>
        </w:rPr>
        <w:t xml:space="preserve"># or 9.6, to match the deployment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clean all</w:t>
      </w:r>
      <w:r>
        <w:br/>
      </w:r>
      <w:r>
        <w:rPr>
          <w:rStyle w:val="ExtensionTok"/>
        </w:rPr>
        <w:t xml:space="preserve">subscription-manager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--show</w:t>
      </w:r>
    </w:p>
    <w:p>
      <w:pPr>
        <w:pStyle w:val="FirstParagraph"/>
      </w:pPr>
      <w:r>
        <w:rPr>
          <w:bCs/>
          <w:b/>
        </w:rPr>
        <w:t xml:space="preserve">Enforcement:</w:t>
      </w:r>
      <w:r>
        <w:t xml:space="preserve"> </w:t>
      </w:r>
      <w:r>
        <w:t xml:space="preserve">Playbooks 10 and 30 check the lock on RHEL targets and fail immediately if the release is not set to 9.6 or 9.7. The playbooks verify only — they never set the lock, because the release choice is a deliberate deployment decision.</w:t>
      </w:r>
    </w:p>
    <w:bookmarkEnd w:id="30"/>
    <w:bookmarkStart w:id="31" w:name="software-versions"/>
    <w:p>
      <w:pPr>
        <w:pStyle w:val="Heading2"/>
      </w:pPr>
      <w:r>
        <w:t xml:space="preserve">3.4 Software Versions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ansible.netcommon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brightcomputing.installer110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31.1.452+git66ec186 (tested)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community.general, community.crypto, community.mysql, ansible.utils, ansible.posix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at install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jmespath 0.10.0, xmltodict 0.12.0, netaddr, paramiko</w:t>
            </w:r>
          </w:p>
        </w:tc>
      </w:tr>
    </w:tbl>
    <w:p>
      <w:pPr>
        <w:pStyle w:val="BodyText"/>
      </w:pPr>
      <w:r>
        <w:t xml:space="preserve">Dependency sources of truth:</w:t>
      </w:r>
      <w:r>
        <w:t xml:space="preserve"> </w:t>
      </w:r>
      <w:r>
        <w:rPr>
          <w:rStyle w:val="VerbatimChar"/>
        </w:rPr>
        <w:t xml:space="preserve">playbooks/prereqs/requirements-collections.yml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playbooks/prereqs/requirements-pip.txt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ecurity-and-credentials"/>
    <w:p>
      <w:pPr>
        <w:pStyle w:val="Heading1"/>
      </w:pPr>
      <w:r>
        <w:t xml:space="preserve">4. Security and Credentials</w:t>
      </w:r>
    </w:p>
    <w:bookmarkStart w:id="33" w:name="sensitive-files"/>
    <w:p>
      <w:pPr>
        <w:pStyle w:val="Heading2"/>
      </w:pPr>
      <w:r>
        <w:t xml:space="preserve">4.1 Sensitive Files</w:t>
      </w:r>
    </w:p>
    <w:p>
      <w:pPr>
        <w:pStyle w:val="FirstParagraph"/>
      </w:pPr>
      <w:r>
        <w:t xml:space="preserve">Two files contain credentials and must never be committed to version control in plaintext: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playbooks/group_vars/head_node/cluster-credentials.yml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product key, license identity, service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with Ansible Vault (Section 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files/cm.repo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and password for updates.brightcomputing.com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tracked in git; download from the Bright/NVIDIA customer portal and place at</w:t>
            </w:r>
            <w:r>
              <w:t xml:space="preserve"> </w:t>
            </w:r>
            <w:r>
              <w:rPr>
                <w:rStyle w:val="VerbatimChar"/>
              </w:rPr>
              <w:t xml:space="preserve">files/cm.repo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CM.REPO-goes-here</w:t>
            </w:r>
            <w:r>
              <w:t xml:space="preserve"> </w:t>
            </w:r>
            <w:r>
              <w:t xml:space="preserve">placeholder marks the location)</w:t>
            </w:r>
          </w:p>
        </w:tc>
      </w:tr>
    </w:tbl>
    <w:bookmarkEnd w:id="33"/>
    <w:bookmarkStart w:id="34" w:name="ansible-vault"/>
    <w:p>
      <w:pPr>
        <w:pStyle w:val="Heading2"/>
      </w:pPr>
      <w:r>
        <w:t xml:space="preserve">4.2 Ansible Vault</w:t>
      </w:r>
    </w:p>
    <w:p>
      <w:pPr>
        <w:pStyle w:val="FirstParagraph"/>
      </w:pPr>
      <w:r>
        <w:t xml:space="preserve">Encrypt the credentials file before committing any change to it. Run from the</w:t>
      </w:r>
      <w:r>
        <w:t xml:space="preserve"> </w:t>
      </w:r>
      <w:r>
        <w:rPr>
          <w:rStyle w:val="VerbatimChar"/>
        </w:rPr>
        <w:t xml:space="preserve">playbooks/</w:t>
      </w:r>
      <w:r>
        <w:t xml:space="preserve"> </w:t>
      </w:r>
      <w:r>
        <w:t xml:space="preserve">directory so</w:t>
      </w:r>
      <w:r>
        <w:t xml:space="preserve"> </w:t>
      </w:r>
      <w:r>
        <w:rPr>
          <w:rStyle w:val="VerbatimChar"/>
        </w:rPr>
        <w:t xml:space="preserve">ansible.cfg</w:t>
      </w:r>
      <w:r>
        <w:t xml:space="preserve"> </w:t>
      </w:r>
      <w:r>
        <w:t xml:space="preserve">is picked 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</w:t>
      </w:r>
      <w:r>
        <w:br/>
      </w:r>
      <w:r>
        <w:rPr>
          <w:rStyle w:val="ExtensionTok"/>
        </w:rPr>
        <w:t xml:space="preserve">ansible-vault</w:t>
      </w:r>
      <w:r>
        <w:rPr>
          <w:rStyle w:val="NormalTok"/>
        </w:rPr>
        <w:t xml:space="preserve"> encrypt group_vars/head_node/cluster-credentials.yml</w:t>
      </w:r>
      <w:r>
        <w:br/>
      </w:r>
      <w:r>
        <w:rPr>
          <w:rStyle w:val="ExtensionTok"/>
        </w:rPr>
        <w:t xml:space="preserve">ansible-vault</w:t>
      </w:r>
      <w:r>
        <w:rPr>
          <w:rStyle w:val="NormalTok"/>
        </w:rPr>
        <w:t xml:space="preserve"> edit group_vars/head_node/cluster-credentials.yml</w:t>
      </w:r>
    </w:p>
    <w:bookmarkEnd w:id="34"/>
    <w:bookmarkStart w:id="35" w:name="vault-password-handling"/>
    <w:p>
      <w:pPr>
        <w:pStyle w:val="Heading2"/>
      </w:pPr>
      <w:r>
        <w:t xml:space="preserve">4.3 Vault Password Handling</w:t>
      </w:r>
    </w:p>
    <w:p>
      <w:pPr>
        <w:pStyle w:val="FirstParagraph"/>
      </w:pPr>
      <w:r>
        <w:rPr>
          <w:rStyle w:val="VerbatimChar"/>
        </w:rPr>
        <w:t xml:space="preserve">playbooks/ansible.cfg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vault_password_file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scripts/vault-pass-prompt.sh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ansible-playbook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ansible-vault</w:t>
      </w:r>
      <w:r>
        <w:t xml:space="preserve"> </w:t>
      </w:r>
      <w:r>
        <w:t xml:space="preserve">command obtains the vault password from one of two sources, in order: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ANSIBLE_VAULT_PASSWORD</w:t>
      </w:r>
      <w:r>
        <w:t xml:space="preserve"> </w:t>
      </w:r>
      <w:r>
        <w:t xml:space="preserve">environment variable, if set (intended for CI and other non-interactive runs).</w:t>
      </w:r>
    </w:p>
    <w:p>
      <w:pPr>
        <w:numPr>
          <w:ilvl w:val="0"/>
          <w:numId w:val="1007"/>
        </w:numPr>
        <w:pStyle w:val="Compact"/>
      </w:pPr>
      <w:r>
        <w:t xml:space="preserve">An interactive terminal prompt (</w:t>
      </w:r>
      <w:r>
        <w:rPr>
          <w:rStyle w:val="VerbatimChar"/>
        </w:rPr>
        <w:t xml:space="preserve">Ansible Vault password:</w:t>
      </w:r>
      <w:r>
        <w:t xml:space="preserve">). Input is hidden and never logged.</w:t>
      </w:r>
    </w:p>
    <w:p>
      <w:pPr>
        <w:pStyle w:val="FirstParagraph"/>
      </w:pPr>
      <w:r>
        <w:t xml:space="preserve">No vault password is stored on disk or in the repository. Distribute the password to team members out-of-band.</w:t>
      </w:r>
    </w:p>
    <w:bookmarkEnd w:id="35"/>
    <w:bookmarkStart w:id="36" w:name="credential-fields-reference"/>
    <w:p>
      <w:pPr>
        <w:pStyle w:val="Heading2"/>
      </w:pPr>
      <w:r>
        <w:t xml:space="preserve">4.4 Credential Fields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11.x product license key (from Bright Computing / 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identity: country, state, locality, organization, organizational unit, cluster name. The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  <w:r>
              <w:t xml:space="preserve"> </w:t>
            </w:r>
            <w:r>
              <w:t xml:space="preserve">field is auto-populated from the head node’s default interface — do not set manually.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db_cmd_password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slurm_user_pass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ldap_root_pass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ldap_readonly_pass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service account passwords. Change all from defaults before production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mysql_login_user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mysql_login_password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root credentials. Must match what playbook 30 configures; if changed afterward, re-run playbook 30.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configuration-reference"/>
    <w:p>
      <w:pPr>
        <w:pStyle w:val="Heading1"/>
      </w:pPr>
      <w:r>
        <w:t xml:space="preserve">5. Configuration Reference</w:t>
      </w:r>
    </w:p>
    <w:bookmarkStart w:id="38" w:name="inventory"/>
    <w:p>
      <w:pPr>
        <w:pStyle w:val="Heading2"/>
      </w:pPr>
      <w:r>
        <w:t xml:space="preserve">5.1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playbooks/inventory/hosts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Controller-based deployments. Defines</w:t>
            </w:r>
            <w:r>
              <w:t xml:space="preserve"> </w:t>
            </w:r>
            <w:r>
              <w:rPr>
                <w:rStyle w:val="VerbatimChar"/>
              </w:rPr>
              <w:t xml:space="preserve">[head_node]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[image_target]</w:t>
            </w:r>
            <w:r>
              <w:t xml:space="preserve"> </w:t>
            </w:r>
            <w:r>
              <w:t xml:space="preserve">groups.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playbooks/inventory/localhost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deployments, image capture, and local collection patching. Uses</w:t>
            </w:r>
            <w:r>
              <w:t xml:space="preserve"> </w:t>
            </w:r>
            <w:r>
              <w:rPr>
                <w:rStyle w:val="VerbatimChar"/>
              </w:rPr>
              <w:t xml:space="preserve">ansible_connection: local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Per-host overrides live in</w:t>
      </w:r>
      <w:r>
        <w:t xml:space="preserve"> </w:t>
      </w:r>
      <w:r>
        <w:rPr>
          <w:rStyle w:val="VerbatimChar"/>
        </w:rPr>
        <w:t xml:space="preserve">playbooks/host_vars/&lt;hostname&gt;.yml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ansible_host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172.16.0.100</w:t>
      </w:r>
      <w:r>
        <w:br/>
      </w:r>
      <w:r>
        <w:rPr>
          <w:rStyle w:val="FunctionTok"/>
        </w:rPr>
        <w:t xml:space="preserve">ansible_user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FunctionTok"/>
        </w:rPr>
        <w:t xml:space="preserve">ansible_connection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</w:t>
      </w:r>
    </w:p>
    <w:bookmarkEnd w:id="38"/>
    <w:bookmarkStart w:id="39" w:name="cluster-settings-cluster-settings.yml"/>
    <w:p>
      <w:pPr>
        <w:pStyle w:val="Heading2"/>
      </w:pPr>
      <w:r>
        <w:t xml:space="preserve">5.2 Cluster Settings (cluster-settings.yml)</w:t>
      </w:r>
    </w:p>
    <w:p>
      <w:pPr>
        <w:pStyle w:val="FirstParagraph"/>
      </w:pPr>
      <w:r>
        <w:t xml:space="preserve">All variables apply to the</w:t>
      </w:r>
      <w:r>
        <w:t xml:space="preserve"> </w:t>
      </w:r>
      <w:r>
        <w:rPr>
          <w:rStyle w:val="VerbatimChar"/>
        </w:rPr>
        <w:t xml:space="preserve">[head_node]</w:t>
      </w:r>
      <w:r>
        <w:t xml:space="preserve"> </w:t>
      </w:r>
      <w:r>
        <w:t xml:space="preserve">group. Do not configure DHCP and static external addressing at the same time.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post_install_default_image_archive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on the head node to the compute-node base image tarball. Must exist before playbooks 54/55. Created by playbook 20.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/root/RHEL9-compute-clone.tar.gz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cm_create_image_extra_args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arguments for BCM image creation.</w:t>
            </w:r>
            <w:r>
              <w:t xml:space="preserve"> </w:t>
            </w:r>
            <w:r>
              <w:rPr>
                <w:rStyle w:val="VerbatimChar"/>
              </w:rPr>
              <w:t xml:space="preserve">-skip-gpu-drivers</w:t>
            </w:r>
            <w:r>
              <w:t xml:space="preserve"> </w:t>
            </w:r>
            <w:r>
              <w:t xml:space="preserve">excludes GPU drivers from the default image.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external_network_name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name for the external (uplink)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 name for the external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enp6s18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external_ip_address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DHCP</w:t>
            </w:r>
            <w:r>
              <w:t xml:space="preserve"> </w:t>
            </w:r>
            <w:r>
              <w:t xml:space="preserve">or a static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external_network_gateway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(literal IP required when static)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name for the internal management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 name for the management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enp6s19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node IP on the management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management_network_baseaddress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subnet base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management_network_netmask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subnet netmask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255.255.252.0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network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management_network_network_dns_range_start_offset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offset from base address for the start of the compute DHCP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management_network_network_dns_range_end_offset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offset for the end of the DHCP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external_name_servers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DNS resolvers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[8.8.8.8, 8.8.4.4]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node 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America/Denver</w:t>
            </w:r>
          </w:p>
        </w:tc>
      </w:tr>
    </w:tbl>
    <w:bookmarkEnd w:id="39"/>
    <w:bookmarkStart w:id="40" w:name="X6068a6b92c4a4280228f2bb87211f445cfce2b1"/>
    <w:p>
      <w:pPr>
        <w:pStyle w:val="Heading2"/>
      </w:pPr>
      <w:r>
        <w:t xml:space="preserve">5.3 Installation Method (cluster-install-method.yml)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repository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install_medium_dvd_path</w:t>
            </w:r>
            <w:r>
              <w:t xml:space="preserve"> </w:t>
            </w:r>
            <w:r>
              <w:t xml:space="preserve">pointing to the BCM ISO on the head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install_medium_local_repo_path</w:t>
            </w:r>
            <w:r>
              <w:t xml:space="preserve"> </w:t>
            </w:r>
            <w:r>
              <w:t xml:space="preserve">pointing to</w:t>
            </w:r>
            <w:r>
              <w:t xml:space="preserve"> </w:t>
            </w:r>
            <w:r>
              <w:rPr>
                <w:rStyle w:val="VerbatimChar"/>
              </w:rPr>
              <w:t xml:space="preserve">/root/cm.repo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</w:tbl>
    <w:p>
      <w:pPr>
        <w:pStyle w:val="BodyText"/>
      </w:pPr>
      <w:r>
        <w:t xml:space="preserve">Playbook 30 validates the chosen method’s requirements and, for the local method, copies</w:t>
      </w:r>
      <w:r>
        <w:t xml:space="preserve"> </w:t>
      </w:r>
      <w:r>
        <w:rPr>
          <w:rStyle w:val="VerbatimChar"/>
        </w:rPr>
        <w:t xml:space="preserve">files/cm.repo</w:t>
      </w:r>
      <w:r>
        <w:t xml:space="preserve"> </w:t>
      </w:r>
      <w:r>
        <w:t xml:space="preserve">to the head node automatically if absent.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deployment-workflow"/>
    <w:p>
      <w:pPr>
        <w:pStyle w:val="Heading1"/>
      </w:pPr>
      <w:r>
        <w:t xml:space="preserve">6. Deployment Workflow</w:t>
      </w:r>
    </w:p>
    <w:p>
      <w:pPr>
        <w:pStyle w:val="FirstParagraph"/>
      </w:pPr>
      <w:r>
        <w:t xml:space="preserve">Run all wrapper scripts from</w:t>
      </w:r>
      <w:r>
        <w:t xml:space="preserve"> </w:t>
      </w:r>
      <w:r>
        <w:rPr>
          <w:rStyle w:val="VerbatimChar"/>
        </w:rPr>
        <w:t xml:space="preserve">playbooks/scripts/</w:t>
      </w:r>
      <w:r>
        <w:t xml:space="preserve">. All playbooks are run from the</w:t>
      </w:r>
      <w:r>
        <w:t xml:space="preserve"> </w:t>
      </w:r>
      <w:r>
        <w:rPr>
          <w:rStyle w:val="VerbatimChar"/>
        </w:rPr>
        <w:t xml:space="preserve">playbooks/</w:t>
      </w:r>
      <w:r>
        <w:t xml:space="preserve"> </w:t>
      </w:r>
      <w:r>
        <w:t xml:space="preserve">directory (the wrappers handle this automatically).</w:t>
      </w:r>
    </w:p>
    <w:bookmarkStart w:id="42" w:name="os-pre-flight-manual"/>
    <w:p>
      <w:pPr>
        <w:pStyle w:val="Heading2"/>
      </w:pPr>
      <w:r>
        <w:t xml:space="preserve">6.0 OS Pre-Flight (Manual)</w:t>
      </w:r>
    </w:p>
    <w:p>
      <w:pPr>
        <w:pStyle w:val="FirstParagraph"/>
      </w:pPr>
      <w:r>
        <w:t xml:space="preserve">On each target system before automation begins:</w:t>
      </w:r>
    </w:p>
    <w:p>
      <w:pPr>
        <w:numPr>
          <w:ilvl w:val="0"/>
          <w:numId w:val="1008"/>
        </w:numPr>
        <w:pStyle w:val="Compact"/>
      </w:pPr>
      <w:r>
        <w:t xml:space="preserve">Install RHEL (minimal, non-GUI), license with the customer’s subscription (a developer key may be used if needed).</w:t>
      </w:r>
    </w:p>
    <w:p>
      <w:pPr>
        <w:numPr>
          <w:ilvl w:val="0"/>
          <w:numId w:val="1008"/>
        </w:numPr>
        <w:pStyle w:val="Compact"/>
      </w:pPr>
      <w:r>
        <w:t xml:space="preserve">Configure disks per the customer design.</w:t>
      </w:r>
    </w:p>
    <w:p>
      <w:pPr>
        <w:numPr>
          <w:ilvl w:val="0"/>
          <w:numId w:val="1008"/>
        </w:numPr>
        <w:pStyle w:val="Compact"/>
      </w:pPr>
      <w:r>
        <w:t xml:space="preserve">Set the hostname and the IP of the interface used for configuration.</w:t>
      </w:r>
    </w:p>
    <w:p>
      <w:pPr>
        <w:numPr>
          <w:ilvl w:val="0"/>
          <w:numId w:val="1008"/>
        </w:numPr>
        <w:pStyle w:val="Compact"/>
      </w:pPr>
      <w:r>
        <w:t xml:space="preserve">Remove all other network connection profiles with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/</w:t>
      </w:r>
      <w:r>
        <w:rPr>
          <w:rStyle w:val="VerbatimChar"/>
        </w:rPr>
        <w:t xml:space="preserve">nmtui</w:t>
      </w:r>
      <w:r>
        <w:t xml:space="preserve"> </w:t>
      </w:r>
      <w:r>
        <w:t xml:space="preserve">(housekeeping).</w:t>
      </w:r>
    </w:p>
    <w:p>
      <w:pPr>
        <w:numPr>
          <w:ilvl w:val="0"/>
          <w:numId w:val="1008"/>
        </w:numPr>
        <w:pStyle w:val="Compact"/>
      </w:pPr>
      <w:r>
        <w:t xml:space="preserve">Register with Subscription Manager and</w:t>
      </w:r>
      <w:r>
        <w:t xml:space="preserve"> </w:t>
      </w:r>
      <w:r>
        <w:rPr>
          <w:bCs/>
          <w:b/>
        </w:rPr>
        <w:t xml:space="preserve">lock the minor release</w:t>
      </w:r>
      <w:r>
        <w:t xml:space="preserve"> </w:t>
      </w:r>
      <w:r>
        <w:t xml:space="preserve">(Section 3.3).</w:t>
      </w:r>
    </w:p>
    <w:p>
      <w:pPr>
        <w:numPr>
          <w:ilvl w:val="0"/>
          <w:numId w:val="1008"/>
        </w:numPr>
        <w:pStyle w:val="Compact"/>
      </w:pPr>
      <w:r>
        <w:t xml:space="preserve">Copy or extract the bcm-ansible bundle to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.</w:t>
      </w:r>
    </w:p>
    <w:bookmarkEnd w:id="42"/>
    <w:bookmarkStart w:id="43" w:name="X1c18527fc727c6a787e897c88948538eedbb50e"/>
    <w:p>
      <w:pPr>
        <w:pStyle w:val="Heading2"/>
      </w:pPr>
      <w:r>
        <w:t xml:space="preserve">6.1 Step 0 — Generate SSH Key (controller method, one-time)</w:t>
      </w:r>
    </w:p>
    <w:p>
      <w:pPr>
        <w:pStyle w:val="SourceCode"/>
      </w:pPr>
      <w:r>
        <w:rPr>
          <w:rStyle w:val="ExtensionTok"/>
        </w:rPr>
        <w:t xml:space="preserve">playbooks/scripts/00-ssh-keygen-controllernode.sh</w:t>
      </w:r>
    </w:p>
    <w:p>
      <w:pPr>
        <w:pStyle w:val="FirstParagraph"/>
      </w:pPr>
      <w:r>
        <w:t xml:space="preserve">Generates an ed25519 keypair at</w:t>
      </w:r>
      <w:r>
        <w:t xml:space="preserve"> </w:t>
      </w:r>
      <w:r>
        <w:rPr>
          <w:rStyle w:val="VerbatimChar"/>
        </w:rPr>
        <w:t xml:space="preserve">~/.ssh/id_ed25519</w:t>
      </w:r>
      <w:r>
        <w:t xml:space="preserve"> </w:t>
      </w:r>
      <w:r>
        <w:t xml:space="preserve">(no passphrase). The public key is injected into target nodes by playbooks 10 and 30.</w:t>
      </w:r>
    </w:p>
    <w:bookmarkEnd w:id="43"/>
    <w:bookmarkStart w:id="44" w:name="step-1-set-up-the-control-node-one-time"/>
    <w:p>
      <w:pPr>
        <w:pStyle w:val="Heading2"/>
      </w:pPr>
      <w:r>
        <w:t xml:space="preserve">6.2 Step 1 — Set Up the Control Node (one-time)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./run-01-controller-setup.sh</w:t>
      </w:r>
    </w:p>
    <w:p>
      <w:pPr>
        <w:pStyle w:val="FirstParagraph"/>
      </w:pPr>
      <w:r>
        <w:t xml:space="preserve">Installs EPEL, CRB, Python dependencies, and Ansible collections. Must be run from</w:t>
      </w:r>
      <w:r>
        <w:t xml:space="preserve"> </w:t>
      </w:r>
      <w:r>
        <w:rPr>
          <w:rStyle w:val="VerbatimChar"/>
        </w:rPr>
        <w:t xml:space="preserve">playbooks/scripts/</w:t>
      </w:r>
      <w:r>
        <w:t xml:space="preserve"> </w:t>
      </w:r>
      <w:r>
        <w:t xml:space="preserve">so the relative paths to</w:t>
      </w:r>
      <w:r>
        <w:t xml:space="preserve"> </w:t>
      </w:r>
      <w:r>
        <w:rPr>
          <w:rStyle w:val="VerbatimChar"/>
        </w:rPr>
        <w:t xml:space="preserve">../prereqs/</w:t>
      </w:r>
      <w:r>
        <w:t xml:space="preserve"> </w:t>
      </w:r>
      <w:r>
        <w:t xml:space="preserve">resolve. For the direct method, run this on the head node itself.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list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'jmespath|xmltodict|netaddr'</w:t>
      </w:r>
    </w:p>
    <w:bookmarkEnd w:id="44"/>
    <w:bookmarkStart w:id="45" w:name="step-2-prepare-the-image-capture-target"/>
    <w:p>
      <w:pPr>
        <w:pStyle w:val="Heading2"/>
      </w:pPr>
      <w:r>
        <w:t xml:space="preserve">6.3 Step 2 — Prepare the Image-Capture Target</w:t>
      </w:r>
    </w:p>
    <w:p>
      <w:pPr>
        <w:pStyle w:val="FirstParagraph"/>
      </w:pPr>
      <w:r>
        <w:rPr>
          <w:bCs/>
          <w:b/>
        </w:rPr>
        <w:t xml:space="preserve">Before this step:</w:t>
      </w:r>
      <w:r>
        <w:t xml:space="preserve"> </w:t>
      </w:r>
      <w:r>
        <w:t xml:space="preserve">lock the RHEL minor release on the capture target (Section 3.3). The lock is baked into the captured image. The playbook fails if the lock is not set.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./run-10-prep-captureserver.sh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or --hosts for a remote target</w:t>
      </w:r>
    </w:p>
    <w:p>
      <w:pPr>
        <w:pStyle w:val="FirstParagraph"/>
      </w:pPr>
      <w:r>
        <w:t xml:space="preserve">Verifies the release lock, injects the controller SSH key, installs EPEL and Python modules, and disables SELinux. If SELinux was enabled,</w:t>
      </w:r>
      <w:r>
        <w:t xml:space="preserve"> </w:t>
      </w:r>
      <w:r>
        <w:rPr>
          <w:bCs/>
          <w:b/>
        </w:rPr>
        <w:t xml:space="preserve">reboot before proceeding</w:t>
      </w:r>
      <w:r>
        <w:t xml:space="preserve">.</w:t>
      </w:r>
    </w:p>
    <w:bookmarkEnd w:id="45"/>
    <w:bookmarkStart w:id="46" w:name="step-3-capture-the-base-image"/>
    <w:p>
      <w:pPr>
        <w:pStyle w:val="Heading2"/>
      </w:pPr>
      <w:r>
        <w:t xml:space="preserve">6.4 Step 3 — Capture the Base Image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./run-20-grab-host-image.sh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RHEL9-compute-clone.tar.gz</w:t>
      </w:r>
    </w:p>
    <w:p>
      <w:pPr>
        <w:pStyle w:val="FirstParagraph"/>
      </w:pPr>
      <w:r>
        <w:t xml:space="preserve">Quiesces the filesystem and creates a compressed archive using the BCM</w:t>
      </w:r>
      <w:r>
        <w:t xml:space="preserve"> </w:t>
      </w:r>
      <w:r>
        <w:rPr>
          <w:rStyle w:val="VerbatimChar"/>
        </w:rPr>
        <w:t xml:space="preserve">vm_archive</w:t>
      </w:r>
      <w:r>
        <w:t xml:space="preserve"> </w:t>
      </w:r>
      <w:r>
        <w:t xml:space="preserve">module. Place the resulting archive at the path configured in</w:t>
      </w:r>
      <w:r>
        <w:t xml:space="preserve"> </w:t>
      </w:r>
      <w:r>
        <w:rPr>
          <w:rStyle w:val="VerbatimChar"/>
        </w:rPr>
        <w:t xml:space="preserve">post_install_default_image_archive</w:t>
      </w:r>
      <w:r>
        <w:t xml:space="preserve"> </w:t>
      </w:r>
      <w:r>
        <w:t xml:space="preserve">on the head node before Step 6.</w:t>
      </w:r>
    </w:p>
    <w:bookmarkEnd w:id="46"/>
    <w:bookmarkStart w:id="47" w:name="step-4-prepare-the-head-node"/>
    <w:p>
      <w:pPr>
        <w:pStyle w:val="Heading2"/>
      </w:pPr>
      <w:r>
        <w:t xml:space="preserve">6.5 Step 4 — Prepare the Head Node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./run-30-prep-headnode.sh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--hosts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or --local for the direct method</w:t>
      </w:r>
    </w:p>
    <w:p>
      <w:pPr>
        <w:pStyle w:val="FirstParagraph"/>
      </w:pPr>
      <w:r>
        <w:t xml:space="preserve">Verifies the release lock, installs and initializes MariaDB, sets and validates the database root password, validates the chosen install medium (ISO present, or cm.repo present/copied), disables SELinux, and injects the controller SSH key. Reboot if SELinux was changed.</w:t>
      </w:r>
    </w:p>
    <w:bookmarkEnd w:id="47"/>
    <w:bookmarkStart w:id="48" w:name="X0b58490dc0ddb4ab2f541e554ae098ebd9200da"/>
    <w:p>
      <w:pPr>
        <w:pStyle w:val="Heading2"/>
      </w:pPr>
      <w:r>
        <w:t xml:space="preserve">6.6 Step 5 — Patch the Installer for RHEL 9.7 (RHEL 9.7 only)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./run-40-modify-installer-rhel97.sh</w:t>
      </w:r>
    </w:p>
    <w:p>
      <w:pPr>
        <w:pStyle w:val="FirstParagraph"/>
      </w:pPr>
      <w:r>
        <w:t xml:space="preserve">Runs on the control node only. Required before any RHEL 9.7 install; skip for RHEL 9.6. Must be re-run after any reinstall or upgrade of the</w:t>
      </w:r>
      <w:r>
        <w:t xml:space="preserve"> </w:t>
      </w:r>
      <w:r>
        <w:rPr>
          <w:rStyle w:val="VerbatimChar"/>
        </w:rPr>
        <w:t xml:space="preserve">brightcomputing.installer110</w:t>
      </w:r>
      <w:r>
        <w:t xml:space="preserve"> </w:t>
      </w:r>
      <w:r>
        <w:t xml:space="preserve">collection. See Section 7.</w:t>
      </w:r>
    </w:p>
    <w:bookmarkEnd w:id="48"/>
    <w:bookmarkStart w:id="49" w:name="step-6-install-bcm-choose-one-path"/>
    <w:p>
      <w:pPr>
        <w:pStyle w:val="Heading2"/>
      </w:pPr>
      <w:r>
        <w:t xml:space="preserve">6.7 Step 6 — Install BCM (choose one path)</w:t>
      </w:r>
    </w:p>
    <w:p>
      <w:pPr>
        <w:pStyle w:val="FirstParagraph"/>
      </w:pPr>
      <w:r>
        <w:t xml:space="preserve">Path A — DVD ISO: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./run-54-install-bcm-dvd-local.sh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--hosts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install_medium: dvd</w:t>
      </w:r>
      <w:r>
        <w:t xml:space="preserve"> </w:t>
      </w:r>
      <w:r>
        <w:t xml:space="preserve">and the ISO at</w:t>
      </w:r>
      <w:r>
        <w:t xml:space="preserve"> </w:t>
      </w:r>
      <w:r>
        <w:rPr>
          <w:rStyle w:val="VerbatimChar"/>
        </w:rPr>
        <w:t xml:space="preserve">install_medium_dvd_path</w:t>
      </w:r>
      <w:r>
        <w:t xml:space="preserve">. The playbook mounts the ISO at</w:t>
      </w:r>
      <w:r>
        <w:t xml:space="preserve"> </w:t>
      </w:r>
      <w:r>
        <w:rPr>
          <w:rStyle w:val="VerbatimChar"/>
        </w:rPr>
        <w:t xml:space="preserve">/mnt/dvd</w:t>
      </w:r>
      <w:r>
        <w:t xml:space="preserve"> </w:t>
      </w:r>
      <w:r>
        <w:t xml:space="preserve">and verifies its contents before invoking the BCM head_node role.</w:t>
      </w:r>
    </w:p>
    <w:p>
      <w:pPr>
        <w:pStyle w:val="BodyText"/>
      </w:pPr>
      <w:r>
        <w:t xml:space="preserve">Path B — Local yum repository: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./run-55-install-bcm-cmrepo-local.sh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--hosts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install_medium: 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cm.repo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/root/cm.repo</w:t>
      </w:r>
      <w:r>
        <w:t xml:space="preserve"> </w:t>
      </w:r>
      <w:r>
        <w:t xml:space="preserve">on the head node (copied automatically by playbook 30 if missing).</w:t>
      </w:r>
    </w:p>
    <w:p>
      <w:pPr>
        <w:pStyle w:val="BodyText"/>
      </w:pPr>
      <w:r>
        <w:t xml:space="preserve">Both playbooks assert that the image archive and installation media exist before starting the long-running BCM installer role.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rhel-9.7-support"/>
    <w:p>
      <w:pPr>
        <w:pStyle w:val="Heading1"/>
      </w:pPr>
      <w:r>
        <w:t xml:space="preserve">7. RHEL 9.7 Support</w:t>
      </w:r>
    </w:p>
    <w:p>
      <w:pPr>
        <w:pStyle w:val="FirstParagraph"/>
      </w:pPr>
      <w:r>
        <w:t xml:space="preserve">The tested version of the</w:t>
      </w:r>
      <w:r>
        <w:t xml:space="preserve"> </w:t>
      </w:r>
      <w:r>
        <w:rPr>
          <w:rStyle w:val="VerbatimChar"/>
        </w:rPr>
        <w:t xml:space="preserve">brightcomputing.installer110</w:t>
      </w:r>
      <w:r>
        <w:t xml:space="preserve"> </w:t>
      </w:r>
      <w:r>
        <w:t xml:space="preserve">collection does not include RHEL 9.7. Playbook 40 patches the installed collection in place:</w:t>
      </w:r>
    </w:p>
    <w:p>
      <w:pPr>
        <w:numPr>
          <w:ilvl w:val="0"/>
          <w:numId w:val="1009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RedHat-9.7-x86_64</w:t>
      </w:r>
      <w:r>
        <w:t xml:space="preserve"> </w:t>
      </w:r>
      <w:r>
        <w:t xml:space="preserve">to the collection’s</w:t>
      </w:r>
      <w:r>
        <w:t xml:space="preserve"> </w:t>
      </w:r>
      <w:r>
        <w:rPr>
          <w:rStyle w:val="VerbatimChar"/>
        </w:rPr>
        <w:t xml:space="preserve">support_distros</w:t>
      </w:r>
      <w:r>
        <w:t xml:space="preserve"> </w:t>
      </w:r>
      <w:r>
        <w:t xml:space="preserve">list.</w:t>
      </w:r>
    </w:p>
    <w:p>
      <w:pPr>
        <w:numPr>
          <w:ilvl w:val="0"/>
          <w:numId w:val="1009"/>
        </w:numPr>
        <w:pStyle w:val="Compact"/>
      </w:pPr>
      <w:r>
        <w:t xml:space="preserve">Copies</w:t>
      </w:r>
      <w:r>
        <w:t xml:space="preserve"> </w:t>
      </w:r>
      <w:r>
        <w:rPr>
          <w:rStyle w:val="VerbatimChar"/>
        </w:rPr>
        <w:t xml:space="preserve">os_RedHat_9.6_vars.yml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os_RedHat_9.7_vars.yml</w:t>
      </w:r>
      <w:r>
        <w:t xml:space="preserve"> </w:t>
      </w:r>
      <w:r>
        <w:t xml:space="preserve">(RHEL 9.7 uses the same package layout as 9.6).</w:t>
      </w:r>
    </w:p>
    <w:p>
      <w:pPr>
        <w:numPr>
          <w:ilvl w:val="0"/>
          <w:numId w:val="1009"/>
        </w:numPr>
        <w:pStyle w:val="Compact"/>
      </w:pPr>
      <w:r>
        <w:t xml:space="preserve">Creates selection symlinks</w:t>
      </w:r>
      <w:r>
        <w:t xml:space="preserve"> </w:t>
      </w:r>
      <w:r>
        <w:rPr>
          <w:rStyle w:val="VerbatimChar"/>
        </w:rPr>
        <w:t xml:space="preserve">RHEL9u7-CM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RHEL9u7-DIST</w:t>
      </w:r>
      <w:r>
        <w:t xml:space="preserve"> </w:t>
      </w:r>
      <w:r>
        <w:t xml:space="preserve">pointing to their 9.6 counterparts.</w:t>
      </w:r>
    </w:p>
    <w:p>
      <w:pPr>
        <w:pStyle w:val="FirstParagraph"/>
      </w:pPr>
      <w:r>
        <w:t xml:space="preserve">The patch is idempotent. It is verified against collection version 31.1.452+git66ec186 only; the playbook warns if a different version is installed. To revert, force-reinstall the collection:</w:t>
      </w:r>
    </w:p>
    <w:p>
      <w:pPr>
        <w:pStyle w:val="SourceCode"/>
      </w:pP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brightcomputing.installer110 </w:t>
      </w:r>
      <w:r>
        <w:rPr>
          <w:rStyle w:val="AttributeTok"/>
        </w:rPr>
        <w:t xml:space="preserve">--force</w:t>
      </w:r>
    </w:p>
    <w:bookmarkStart w:id="51" w:name="post-install-cmsh-steps-rhel-9.7"/>
    <w:p>
      <w:pPr>
        <w:pStyle w:val="Heading2"/>
      </w:pPr>
      <w:r>
        <w:t xml:space="preserve">7.1 Post-Install CMsh Steps (RHEL 9.7)</w:t>
      </w:r>
    </w:p>
    <w:p>
      <w:pPr>
        <w:pStyle w:val="FirstParagraph"/>
      </w:pPr>
      <w:r>
        <w:t xml:space="preserve">After BCM installation completes on RHEL 9.7, run these CMsh scripts in order from</w:t>
      </w:r>
      <w:r>
        <w:t xml:space="preserve"> </w:t>
      </w:r>
      <w:r>
        <w:rPr>
          <w:rStyle w:val="VerbatimChar"/>
        </w:rPr>
        <w:t xml:space="preserve">playbooks/post-deploy/bcm-cmsh-scripts/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rhel97-updatemodules.txt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mpi3mr</w:t>
            </w:r>
            <w:r>
              <w:t xml:space="preserve"> </w:t>
            </w:r>
            <w:r>
              <w:t xml:space="preserve">(PERC 965 support) and</w:t>
            </w:r>
            <w:r>
              <w:t xml:space="preserve"> </w:t>
            </w:r>
            <w:r>
              <w:rPr>
                <w:rStyle w:val="VerbatimChar"/>
              </w:rPr>
              <w:t xml:space="preserve">bonding</w:t>
            </w:r>
            <w:r>
              <w:t xml:space="preserve"> </w:t>
            </w:r>
            <w:r>
              <w:t xml:space="preserve">kernel modules to default-image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rhel97-modulecleanup.txt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legacy SCSI/RAID/network drivers and ext3 (absent in RHEL 9.7)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rhel97-startup.txt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Rebuilds the default-image ramdisk after module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bcm-ansible-fix-node001.txt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Corrects node001 boot interface IP if duplicate/incorrect</w:t>
            </w:r>
          </w:p>
        </w:tc>
      </w:tr>
    </w:tbl>
    <w:p>
      <w:pPr>
        <w:pStyle w:val="BodyText"/>
      </w:pPr>
      <w:r>
        <w:t xml:space="preserve">Execution:</w:t>
      </w:r>
    </w:p>
    <w:p>
      <w:pPr>
        <w:pStyle w:val="SourceCode"/>
      </w:pPr>
      <w:r>
        <w:rPr>
          <w:rStyle w:val="ExtensionTok"/>
        </w:rPr>
        <w:t xml:space="preserve">cmsh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playbooks/post-deploy/bcm-cmsh-scripts/rhel97-updatemodules.txt</w:t>
      </w:r>
      <w:r>
        <w:br/>
      </w:r>
      <w:r>
        <w:rPr>
          <w:rStyle w:val="ExtensionTok"/>
        </w:rPr>
        <w:t xml:space="preserve">cmsh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playbooks/post-deploy/bcm-cmsh-scripts/rhel97-modulecleanup.txt</w:t>
      </w:r>
      <w:r>
        <w:br/>
      </w:r>
      <w:r>
        <w:rPr>
          <w:rStyle w:val="ExtensionTok"/>
        </w:rPr>
        <w:t xml:space="preserve">cmsh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playbooks/post-deploy/bcm-cmsh-scripts/rhel97-startup.txt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ost-deployment"/>
    <w:p>
      <w:pPr>
        <w:pStyle w:val="Heading1"/>
      </w:pPr>
      <w:r>
        <w:t xml:space="preserve">8. Post-Deployment</w:t>
      </w:r>
    </w:p>
    <w:bookmarkStart w:id="53" w:name="system-health-validation"/>
    <w:p>
      <w:pPr>
        <w:pStyle w:val="Heading2"/>
      </w:pPr>
      <w:r>
        <w:t xml:space="preserve">8.1 System Health Validation</w:t>
      </w:r>
    </w:p>
    <w:p>
      <w:pPr>
        <w:pStyle w:val="FirstParagraph"/>
      </w:pPr>
      <w:r>
        <w:t xml:space="preserve">Run on the head node:</w:t>
      </w:r>
    </w:p>
    <w:p>
      <w:pPr>
        <w:pStyle w:val="SourceCode"/>
      </w:pPr>
      <w:r>
        <w:rPr>
          <w:rStyle w:val="ExtensionTok"/>
        </w:rPr>
        <w:t xml:space="preserve">playbooks/post-deploy/validate-system-health-postdeploy.sh</w:t>
      </w:r>
    </w:p>
    <w:p>
      <w:pPr>
        <w:pStyle w:val="FirstParagraph"/>
      </w:pPr>
      <w:r>
        <w:t xml:space="preserve">Checks BCM service states (tftpd, cmd, dhcpd, mariadb), disk usage thresholds, default-image boot files, network connections, cluster devices, and timeserver configuration. Output is color-coded: green healthy, yellow warning, red action required.</w:t>
      </w:r>
    </w:p>
    <w:bookmarkEnd w:id="53"/>
    <w:bookmarkStart w:id="54" w:name="image-cleanup-utilities"/>
    <w:p>
      <w:pPr>
        <w:pStyle w:val="Heading2"/>
      </w:pPr>
      <w:r>
        <w:t xml:space="preserve">8.2 Image Cleanup Utilities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cleanup-deployed-image-with-cuda.sh &lt;image-path&gt;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firmware, desktop, audio, NVIDIA/CUDA packages, and old kernel trees from a BCM image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remove-cuda-default-image.sh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NVIDIA/CUDA packages from</w:t>
            </w:r>
            <w:r>
              <w:t xml:space="preserve"> </w:t>
            </w:r>
            <w:r>
              <w:rPr>
                <w:rStyle w:val="VerbatimChar"/>
              </w:rPr>
              <w:t xml:space="preserve">/cm/images/default-no-cuda/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cleanup-rhel-subsciptions.sh [image-path]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Unregisters RHEL subscriptions from the local system or an image installroot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troubleshooting"/>
    <w:p>
      <w:pPr>
        <w:pStyle w:val="Heading1"/>
      </w:pPr>
      <w:r>
        <w:t xml:space="preserve">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10 or 30 fails:</w:t>
            </w:r>
            <w:r>
              <w:t xml:space="preserve"> </w:t>
            </w:r>
            <w:r>
              <w:t xml:space="preserve">“</w:t>
            </w:r>
            <w:r>
              <w:t xml:space="preserve">RHEL minor release is not locked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subscription-manager release --set=9.6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9.7</w:t>
            </w:r>
            <w:r>
              <w:t xml:space="preserve">) followed by</w:t>
            </w:r>
            <w:r>
              <w:t xml:space="preserve"> </w:t>
            </w:r>
            <w:r>
              <w:rPr>
                <w:rStyle w:val="VerbatimChar"/>
              </w:rPr>
              <w:t xml:space="preserve">dnf clean all</w:t>
            </w:r>
            <w:r>
              <w:t xml:space="preserve"> </w:t>
            </w:r>
            <w:r>
              <w:t xml:space="preserve">on the target, then re-run.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upgraded to RHEL 9.8 during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release was not locked before install. Lock the release, then roll back or rebuild the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password errors /</w:t>
            </w:r>
            <w:r>
              <w:t xml:space="preserve"> </w:t>
            </w:r>
            <w:r>
              <w:t xml:space="preserve">“</w:t>
            </w:r>
            <w:r>
              <w:t xml:space="preserve">vault password script returned non-zero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terminal was available to prompt. Set</w:t>
            </w:r>
            <w:r>
              <w:t xml:space="preserve"> </w:t>
            </w:r>
            <w:r>
              <w:rPr>
                <w:rStyle w:val="VerbatimChar"/>
              </w:rPr>
              <w:t xml:space="preserve">ANSIBLE_VAULT_PASSWORD</w:t>
            </w:r>
            <w:r>
              <w:t xml:space="preserve"> </w:t>
            </w:r>
            <w:r>
              <w:t xml:space="preserve">for non-interactive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Collection ansible.posix does not support Ansible version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Upgrade:</w:t>
            </w:r>
            <w:r>
              <w:t xml:space="preserve"> </w:t>
            </w:r>
            <w:r>
              <w:rPr>
                <w:rStyle w:val="VerbatimChar"/>
              </w:rPr>
              <w:t xml:space="preserve">pip install --upgrade "ansible-core&gt;=2.15.0"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MariaDB root password already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to re-run playbook 30; the password task tolerates an existing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SELinux still enabled after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Reboot the target; the persistent change requires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image archive at install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file at</w:t>
            </w:r>
            <w:r>
              <w:t xml:space="preserve"> </w:t>
            </w:r>
            <w:r>
              <w:rPr>
                <w:rStyle w:val="VerbatimChar"/>
              </w:rPr>
              <w:t xml:space="preserve">post_install_default_image_archive</w:t>
            </w:r>
            <w:r>
              <w:t xml:space="preserve"> </w:t>
            </w:r>
            <w:r>
              <w:t xml:space="preserve">exists on the head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key locked during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 unlock request via the Bright Computing customer portal; installation cannot proceed until unlocked.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BCM installer still rejects RHEL 9.7 after playbook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patch applied (Section 7); re-run playbook 40. Re-apply after any collection upgrade.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Node001 has duplicate or incorrect IP after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</w:t>
            </w:r>
            <w:r>
              <w:t xml:space="preserve"> </w:t>
            </w:r>
            <w:r>
              <w:rPr>
                <w:rStyle w:val="VerbatimChar"/>
              </w:rPr>
              <w:t xml:space="preserve">bcm-ansible-fix-node001.txt</w:t>
            </w:r>
            <w:r>
              <w:t xml:space="preserve"> </w:t>
            </w:r>
            <w:r>
              <w:t xml:space="preserve">CMsh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timeservers configured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cmsh -c "partition use base; set timeservers &lt;ntphost&gt;"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appendix-repository-layout"/>
    <w:p>
      <w:pPr>
        <w:pStyle w:val="Heading1"/>
      </w:pPr>
      <w:r>
        <w:t xml:space="preserve">10. Appendix — Repository Layout</w:t>
      </w:r>
    </w:p>
    <w:p>
      <w:pPr>
        <w:pStyle w:val="SourceCode"/>
      </w:pPr>
      <w:r>
        <w:rPr>
          <w:rStyle w:val="VerbatimChar"/>
        </w:rPr>
        <w:t xml:space="preserve">bcm-ansible/</w:t>
      </w:r>
      <w:r>
        <w:br/>
      </w:r>
      <w:r>
        <w:rPr>
          <w:rStyle w:val="VerbatimChar"/>
        </w:rPr>
        <w:t xml:space="preserve">  README.md                          Main documentation</w:t>
      </w:r>
      <w:r>
        <w:br/>
      </w:r>
      <w:r>
        <w:rPr>
          <w:rStyle w:val="VerbatimChar"/>
        </w:rPr>
        <w:t xml:space="preserve">  CLAUDE.md                          Project context for AI assistants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bcm-deployment-guide.md          This document</w:t>
      </w:r>
      <w:r>
        <w:br/>
      </w:r>
      <w:r>
        <w:rPr>
          <w:rStyle w:val="VerbatimChar"/>
        </w:rPr>
        <w:t xml:space="preserve">    rhel97-guide.md                  RHEL 9.7 patch details</w:t>
      </w:r>
      <w:r>
        <w:br/>
      </w:r>
      <w:r>
        <w:rPr>
          <w:rStyle w:val="VerbatimChar"/>
        </w:rPr>
        <w:t xml:space="preserve">  files/</w:t>
      </w:r>
      <w:r>
        <w:br/>
      </w:r>
      <w:r>
        <w:rPr>
          <w:rStyle w:val="VerbatimChar"/>
        </w:rPr>
        <w:t xml:space="preserve">    CM.REPO-goes-here                Placeholder for the downloaded cm.repo</w:t>
      </w:r>
      <w:r>
        <w:br/>
      </w:r>
      <w:r>
        <w:rPr>
          <w:rStyle w:val="VerbatimChar"/>
        </w:rPr>
        <w:t xml:space="preserve">    cm.repo                          BCM repo credentials (not tracked in git)</w:t>
      </w:r>
      <w:r>
        <w:br/>
      </w:r>
      <w:r>
        <w:rPr>
          <w:rStyle w:val="VerbatimChar"/>
        </w:rPr>
        <w:t xml:space="preserve">  playbooks/</w:t>
      </w:r>
      <w:r>
        <w:br/>
      </w:r>
      <w:r>
        <w:rPr>
          <w:rStyle w:val="VerbatimChar"/>
        </w:rPr>
        <w:t xml:space="preserve">    ansible.cfg                      Ansible configuration (vault prompt wired in)</w:t>
      </w:r>
      <w:r>
        <w:br/>
      </w:r>
      <w:r>
        <w:rPr>
          <w:rStyle w:val="VerbatimChar"/>
        </w:rPr>
        <w:t xml:space="preserve">    10..55 playbooks                 Deployment pipeline</w:t>
      </w:r>
      <w:r>
        <w:br/>
      </w:r>
      <w:r>
        <w:rPr>
          <w:rStyle w:val="VerbatimChar"/>
        </w:rPr>
        <w:t xml:space="preserve">    group_vars/head_node/            Cluster settings, install method, credentials</w:t>
      </w:r>
      <w:r>
        <w:br/>
      </w:r>
      <w:r>
        <w:rPr>
          <w:rStyle w:val="VerbatimChar"/>
        </w:rPr>
        <w:t xml:space="preserve">    host_vars/                       Per-host overrides</w:t>
      </w:r>
      <w:r>
        <w:br/>
      </w:r>
      <w:r>
        <w:rPr>
          <w:rStyle w:val="VerbatimChar"/>
        </w:rPr>
        <w:t xml:space="preserve">    inventory/                       hosts (remote) and localhost inventories</w:t>
      </w:r>
      <w:r>
        <w:br/>
      </w:r>
      <w:r>
        <w:rPr>
          <w:rStyle w:val="VerbatimChar"/>
        </w:rPr>
        <w:t xml:space="preserve">    post-deploy/                     Validation, cleanup, and CMsh scripts</w:t>
      </w:r>
      <w:r>
        <w:br/>
      </w:r>
      <w:r>
        <w:rPr>
          <w:rStyle w:val="VerbatimChar"/>
        </w:rPr>
        <w:t xml:space="preserve">    prereqs/                         Collection and pip requirements</w:t>
      </w:r>
      <w:r>
        <w:br/>
      </w:r>
      <w:r>
        <w:rPr>
          <w:rStyle w:val="VerbatimChar"/>
        </w:rPr>
        <w:t xml:space="preserve">    scripts/                         Wrapper scripts and vault-pass-prompt.sh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BCM 11.x Automated Deployment Guide</dc:title>
  <dc:creator>Dell Technologies — HPC Services</dc:creator>
  <cp:keywords/>
  <dcterms:created xsi:type="dcterms:W3CDTF">2026-07-18T06:27:54Z</dcterms:created>
  <dcterms:modified xsi:type="dcterms:W3CDTF">2026-07-18T06:27:54Z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July 2026</vt:lpwstr>
  </property>
  <property fmtid="{D5CDD505-2E9C-101B-9397-08002B2CF9AE}" pid="3" name="subtitle">
    <vt:lpwstr>Bright Cluster Manager on RHEL 9.x with Ansible</vt:lpwstr>
  </property>
</Properties>
</file>