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Phase 4 Retrospective Synthesis for Technical Lead</w:t>
      </w:r>
    </w:p>
    <w:p>
      <w:r>
        <w:t xml:space="preserve">Date: 2026-02-26</w:t>
      </w:r>
    </w:p>
    <w:p>
      <w:r>
        <w:t xml:space="preserve">Source set: 13 role retrospective reviews from retrospective/*.md</w:t>
      </w:r>
    </w:p>
    <w:p/>
    <w:p>
      <w:r>
        <w:t xml:space="preserve">Purpose</w:t>
      </w:r>
    </w:p>
    <w:p>
      <w:r>
        <w:t xml:space="preserve">This document translates all role retrospectives into an engineering execution plan: coding standards, test strategy, CI gates, and cross-team handoff mechanics.</w:t>
      </w:r>
    </w:p>
    <w:p/>
    <w:p>
      <w:r>
        <w:t xml:space="preserve">Engineering What Worked</w:t>
      </w:r>
    </w:p>
    <w:p>
      <w:r>
        <w:t xml:space="preserve">- Deterministic behavior and trace_id propagation improved debugging speed and incident triage quality.</w:t>
      </w:r>
    </w:p>
    <w:p>
      <w:r>
        <w:t xml:space="preserve">- Gate-based test execution created a shared pass/fail language across backend, frontend, and release governance.</w:t>
      </w:r>
    </w:p>
    <w:p>
      <w:r>
        <w:t xml:space="preserve">- Structured remediation tracking improved ownership and reduced unresolved critical items.</w:t>
      </w:r>
    </w:p>
    <w:p/>
    <w:p>
      <w:r>
        <w:t xml:space="preserve">Engineering Gaps</w:t>
      </w:r>
    </w:p>
    <w:p>
      <w:r>
        <w:t xml:space="preserve">- Spec/runtime mismatch appeared in required fields and endpoint behavior under edge conditions.</w:t>
      </w:r>
    </w:p>
    <w:p>
      <w:r>
        <w:t xml:space="preserve">- Duplicate-request handling and idempotency behavior were not always codified early.</w:t>
      </w:r>
    </w:p>
    <w:p>
      <w:r>
        <w:t xml:space="preserve">- Service-integration depth lagged unit/domain confidence in early sprints.</w:t>
      </w:r>
    </w:p>
    <w:p>
      <w:r>
        <w:t xml:space="preserve">- Handoffs relied too often on prose instead of executable checks.</w:t>
      </w:r>
    </w:p>
    <w:p/>
    <w:p>
      <w:r>
        <w:t xml:space="preserve">Practical Root Causes</w:t>
      </w:r>
    </w:p>
    <w:p>
      <w:r>
        <w:t xml:space="preserve">- Missing hard gates for contract conformance and signoff completeness.</w:t>
      </w:r>
    </w:p>
    <w:p>
      <w:r>
        <w:t xml:space="preserve">- Late test-scenario hardening for retrieval workflows, validation paths, and retry/conflict semantics.</w:t>
      </w:r>
    </w:p>
    <w:p>
      <w:r>
        <w:t xml:space="preserve">- Inconsistent status semantics across governance artifacts.</w:t>
      </w:r>
    </w:p>
    <w:p/>
    <w:p>
      <w:r>
        <w:t xml:space="preserve">Technical Lead Action Plan</w:t>
      </w:r>
    </w:p>
    <w:p>
      <w:r>
        <w:t xml:space="preserve">- Add CI contract parity stage: compare OpenAPI requirements with runtime responses and validation behavior.</w:t>
      </w:r>
    </w:p>
    <w:p>
      <w:r>
        <w:t xml:space="preserve">- Add explicit test packs for duplicate/retry/no-op paths per critical service.</w:t>
      </w:r>
    </w:p>
    <w:p>
      <w:r>
        <w:t xml:space="preserve">- Promote service-integration suites earlier (DB, messaging, auth, and route guard paths).</w:t>
      </w:r>
    </w:p>
    <w:p>
      <w:r>
        <w:t xml:space="preserve">- Enforce one release-cycle ID in all generated evidence artifacts.</w:t>
      </w:r>
    </w:p>
    <w:p>
      <w:r>
        <w:t xml:space="preserve">- Require standardized signoff payload in machine-readable format.</w:t>
      </w:r>
    </w:p>
    <w:p>
      <w:r>
        <w:t xml:space="preserve">- Add lint checks for glossary/enum drift and ambiguous status strings.</w:t>
      </w:r>
    </w:p>
    <w:p/>
    <w:p>
      <w:r>
        <w:t xml:space="preserve">Operational Quality Controls</w:t>
      </w:r>
    </w:p>
    <w:p>
      <w:r>
        <w:t xml:space="preserve">- Keep relation-error scans (`42P01`, missing relation) as mandatory post-run evidence.</w:t>
      </w:r>
    </w:p>
    <w:p>
      <w:r>
        <w:t xml:space="preserve">- Preserve immutable logs/hashes for decision-critical lanes.</w:t>
      </w:r>
    </w:p>
    <w:p>
      <w:r>
        <w:t xml:space="preserve">- Treat unresolved contract drift as release-blocking even when functional tests pass.</w:t>
      </w:r>
    </w:p>
    <w:p/>
    <w:p>
      <w:r>
        <w:t xml:space="preserve">Engineering Risks to Watch</w:t>
      </w:r>
    </w:p>
    <w:p>
      <w:r>
        <w:t xml:space="preserve">- RBAC drift between gateway assumptions and service enforcement.</w:t>
      </w:r>
    </w:p>
    <w:p>
      <w:r>
        <w:t xml:space="preserve">- UUID parsing and retrieval-key ergonomics under realistic client usage.</w:t>
      </w:r>
    </w:p>
    <w:p>
      <w:r>
        <w:t xml:space="preserve">- Regression in idempotent behavior causing duplicate financial effects.</w:t>
      </w:r>
    </w:p>
    <w:p>
      <w:r>
        <w:t xml:space="preserve">- Divergence between local boundary approvals and production promotion criteria.</w:t>
      </w:r>
    </w:p>
    <w:p/>
    <w:p>
      <w:r>
        <w:t xml:space="preserve">Role Coverage Included</w:t>
      </w:r>
    </w:p>
    <w:p>
      <w:r>
        <w:t xml:space="preserve">- Architect: contract clarity, boundaries, cohesion, enforcement timing</w:t>
      </w:r>
    </w:p>
    <w:p>
      <w:r>
        <w:t xml:space="preserve">- Business Analyst: requirement clarity, acceptance precision, edge-case coverage</w:t>
      </w:r>
    </w:p>
    <w:p>
      <w:r>
        <w:t xml:space="preserve">- Code Builder: implementation correctness, contract enforcement, defensive coding</w:t>
      </w:r>
    </w:p>
    <w:p>
      <w:r>
        <w:t xml:space="preserve">- Coding Optimizer: maintainability, performance, missed optimization opportunities</w:t>
      </w:r>
    </w:p>
    <w:p>
      <w:r>
        <w:t xml:space="preserve">- Critical Reviewer: review depth, blind spots, escalation quality</w:t>
      </w:r>
    </w:p>
    <w:p>
      <w:r>
        <w:t xml:space="preserve">- Database Architect: schema safety, query resilience, migration validation</w:t>
      </w:r>
    </w:p>
    <w:p>
      <w:r>
        <w:t xml:space="preserve">- Designer: design-to-implementation drift, component consistency</w:t>
      </w:r>
    </w:p>
    <w:p>
      <w:r>
        <w:t xml:space="preserve">- DevOps: environment parity, deployment safety, CI gate strength</w:t>
      </w:r>
    </w:p>
    <w:p>
      <w:r>
        <w:t xml:space="preserve">- Frontend Developer: route logic correctness, validation gaps, state clarity</w:t>
      </w:r>
    </w:p>
    <w:p>
      <w:r>
        <w:t xml:space="preserve">- product-owner: role-specific focus captured in review</w:t>
      </w:r>
    </w:p>
    <w:p>
      <w:r>
        <w:t xml:space="preserve">- Test Manager: regression sufficiency, prioritization, scenario detection</w:t>
      </w:r>
    </w:p>
    <w:p>
      <w:r>
        <w:t xml:space="preserve">- Tester: edge-case discovery, reproducibility, mismatch detection</w:t>
      </w:r>
    </w:p>
    <w:p>
      <w:r>
        <w:t xml:space="preserve">- UX Designer: interaction clarity, stage transparency, gating correctness</w:t>
      </w:r>
    </w:p>
    <w:p/>
    <w:p>
      <w:r>
        <w:t xml:space="preserve">Bottom Line for Technical Lead</w:t>
      </w:r>
    </w:p>
    <w:p>
      <w:r>
        <w:t xml:space="preserve">The delivery engine is close to consistent. The most impactful technical improvement is to make contract and governance conformance executable by default so release decisions are derived from automated evidence, not interpretation.</w:t>
      </w:r>
    </w:p>
    <w:sectPr>
      <w:pgSz w:w="12240" w:h="15840"/>
      <w:pgMar w:top="1440" w:right="1440" w:bottom="1440" w:left="1440" w:header="708" w:footer="708" w:gutter="0"/>
    </w:sectPr>
  </w:body>
</w:document>
</file>