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Phase 4 Retrospective Synthesis for Technical Lead</w:t>
      </w:r>
    </w:p>
    <w:p>
      <w:r>
        <w:t xml:space="preserve">Date: 2026-02-27</w:t>
      </w:r>
    </w:p>
    <w:p>
      <w:r>
        <w:t xml:space="preserve">Source set: 13 role retrospective reviews from retrospective/*.md</w:t>
      </w:r>
    </w:p>
    <w:p/>
    <w:p>
      <w:r>
        <w:t xml:space="preserve">Purpose</w:t>
      </w:r>
    </w:p>
    <w:p>
      <w:r>
        <w:t xml:space="preserve">Execution-level synthesis focused on engineering controls, test strategy, and release mechanics.</w:t>
      </w:r>
    </w:p>
    <w:p/>
    <w:p>
      <w:r>
        <w:t xml:space="preserve">What Worked</w:t>
      </w:r>
    </w:p>
    <w:p>
      <w:r>
        <w:t xml:space="preserve">- Deterministic behavior and trace IDs accelerated troubleshooting.</w:t>
      </w:r>
    </w:p>
    <w:p>
      <w:r>
        <w:t xml:space="preserve">- Gate-based runs created a shared pass/fail language across teams.</w:t>
      </w:r>
    </w:p>
    <w:p>
      <w:r>
        <w:t xml:space="preserve">- Structured defect/evidence tracking improved closure discipline.</w:t>
      </w:r>
    </w:p>
    <w:p/>
    <w:p>
      <w:r>
        <w:t xml:space="preserve">Technical Gaps</w:t>
      </w:r>
    </w:p>
    <w:p>
      <w:r>
        <w:t xml:space="preserve">- Contract parity issues surfaced too late in some cycles.</w:t>
      </w:r>
    </w:p>
    <w:p>
      <w:r>
        <w:t xml:space="preserve">- Integration-depth testing lagged domain/unit confidence.</w:t>
      </w:r>
    </w:p>
    <w:p>
      <w:r>
        <w:t xml:space="preserve">- Ambiguous status semantics slowed release closure.</w:t>
      </w:r>
    </w:p>
    <w:p/>
    <w:p>
      <w:r>
        <w:t xml:space="preserve">Action Plan</w:t>
      </w:r>
    </w:p>
    <w:p>
      <w:r>
        <w:t xml:space="preserve">- Add mandatory contract/runtime parity stage in CI.</w:t>
      </w:r>
    </w:p>
    <w:p>
      <w:r>
        <w:t xml:space="preserve">- Expand service-integration packs for edge conditions and retries.</w:t>
      </w:r>
    </w:p>
    <w:p>
      <w:r>
        <w:t xml:space="preserve">- Enforce single-cycle decision references in all evidence artifacts.</w:t>
      </w:r>
    </w:p>
    <w:p>
      <w:r>
        <w:t xml:space="preserve">- Keep relation-error scans and immutable logs mandatory for promotion.</w:t>
      </w:r>
    </w:p>
    <w:p/>
    <w:p>
      <w:r>
        <w:t xml:space="preserve">Role Coverage Included</w:t>
      </w:r>
    </w:p>
    <w:p>
      <w:r>
        <w:t xml:space="preserve">- Architect: contract clarity, boundaries, cohesion, enforcement timing</w:t>
      </w:r>
    </w:p>
    <w:p>
      <w:r>
        <w:t xml:space="preserve">- Business Analyst: requirement clarity, acceptance precision, edge-case coverage</w:t>
      </w:r>
    </w:p>
    <w:p>
      <w:r>
        <w:t xml:space="preserve">- Code Builder: implementation correctness, contract enforcement, defensive coding</w:t>
      </w:r>
    </w:p>
    <w:p>
      <w:r>
        <w:t xml:space="preserve">- Coding Optimizer: maintainability, performance, missed optimization opportunities</w:t>
      </w:r>
    </w:p>
    <w:p>
      <w:r>
        <w:t xml:space="preserve">- Critical Reviewer: review depth, blind spots, escalation quality</w:t>
      </w:r>
    </w:p>
    <w:p>
      <w:r>
        <w:t xml:space="preserve">- Database Architect: schema safety, query resilience, migration validation</w:t>
      </w:r>
    </w:p>
    <w:p>
      <w:r>
        <w:t xml:space="preserve">- Designer: design-to-implementation drift, component consistency</w:t>
      </w:r>
    </w:p>
    <w:p>
      <w:r>
        <w:t xml:space="preserve">- DevOps: environment parity, deployment safety, CI gate strength</w:t>
      </w:r>
    </w:p>
    <w:p>
      <w:r>
        <w:t xml:space="preserve">- Frontend Developer: route logic correctness, validation gaps, state clarity</w:t>
      </w:r>
    </w:p>
    <w:p>
      <w:r>
        <w:t xml:space="preserve">- product-owner: focus captured in review</w:t>
      </w:r>
    </w:p>
    <w:p>
      <w:r>
        <w:t xml:space="preserve">- Test Manager: regression sufficiency, prioritization, scenario detection</w:t>
      </w:r>
    </w:p>
    <w:p>
      <w:r>
        <w:t xml:space="preserve">- Tester: edge-case discovery, reproducibility, mismatch detection</w:t>
      </w:r>
    </w:p>
    <w:p>
      <w:r>
        <w:t xml:space="preserve">- UX Designer: interaction clarity, stage transparency, gating correctness</w:t>
      </w:r>
    </w:p>
    <w:p/>
    <w:p>
      <w:r>
        <w:t xml:space="preserve">Bottom Line</w:t>
      </w:r>
    </w:p>
    <w:p>
      <w:r>
        <w:t xml:space="preserve">Make governance and contract conformance executable-by-default; this is the highest-impact technical improvement.</w:t>
      </w:r>
    </w:p>
    <w:sectPr>
      <w:pgSz w:w="12240" w:h="15840"/>
      <w:pgMar w:top="1440" w:right="1440" w:bottom="1440" w:left="1440"/>
    </w:sectPr>
  </w:body>
</w:document>
</file>