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2E75B6"/>
          <w:sz w:val="24"/>
          <w:szCs w:val="24"/>
        </w:rPr>
        <w:t xml:space="preserve">DOCUMENTO TÉCNICO</w:t>
      </w:r>
    </w:p>
    <w:p>
      <w:pPr>
        <w:spacing w:after="120"/>
        <w:jc w:val="center"/>
      </w:pPr>
      <w:r>
        <w:rPr>
          <w:rFonts w:ascii="Arial" w:cs="Arial" w:eastAsia="Arial" w:hAnsi="Arial"/>
          <w:b/>
          <w:bCs/>
          <w:color w:val="1A3A5C"/>
          <w:sz w:val="44"/>
          <w:szCs w:val="44"/>
        </w:rPr>
        <w:t xml:space="preserve">Soporte Multi-Archivo con Trazabilidad</w:t>
      </w:r>
    </w:p>
    <w:p>
      <w:pPr>
        <w:spacing w:after="600"/>
        <w:jc w:val="center"/>
      </w:pPr>
      <w:r>
        <w:rPr>
          <w:rFonts w:ascii="Arial" w:cs="Arial" w:eastAsia="Arial" w:hAnsi="Arial"/>
          <w:color w:val="666666"/>
          <w:sz w:val="28"/>
          <w:szCs w:val="28"/>
        </w:rPr>
        <w:t xml:space="preserve">Arquitectura, UX y Guía de Implementación</w:t>
      </w:r>
    </w:p>
    <w:p>
      <w:pPr>
        <w:pBdr>
          <w:top w:val="single" w:color="2E75B6" w:sz="6" w:space="1"/>
        </w:pBdr>
        <w:spacing w:after="200" w:before="200"/>
        <w:jc w:val="center"/>
      </w:pPr>
    </w:p>
    <w:p>
      <w:pPr>
        <w:spacing w:after="100"/>
        <w:jc w:val="center"/>
      </w:pPr>
      <w:r>
        <w:rPr>
          <w:rFonts w:ascii="Arial" w:cs="Arial" w:eastAsia="Arial" w:hAnsi="Arial"/>
          <w:i/>
          <w:iCs/>
          <w:color w:val="2E75B6"/>
          <w:sz w:val="24"/>
          <w:szCs w:val="24"/>
        </w:rPr>
        <w:t xml:space="preserve">DataLens AI</w:t>
      </w:r>
    </w:p>
    <w:p>
      <w:pPr>
        <w:jc w:val="center"/>
      </w:pPr>
      <w:r>
        <w:rPr>
          <w:rFonts w:ascii="Arial" w:cs="Arial" w:eastAsia="Arial" w:hAnsi="Arial"/>
          <w:color w:val="999999"/>
          <w:sz w:val="22"/>
          <w:szCs w:val="22"/>
        </w:rPr>
        <w:t xml:space="preserve">Marzo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Resumen ejecutivo</w:t>
      </w:r>
    </w:p>
    <w:p>
      <w:pPr>
        <w:spacing w:after="120"/>
      </w:pPr>
      <w:r>
        <w:rPr>
          <w:rFonts w:ascii="Arial" w:cs="Arial" w:eastAsia="Arial" w:hAnsi="Arial"/>
        </w:rPr>
        <w:t xml:space="preserve">Este documento define la arquitectura técnica, el diseño de UX y la guía de implementación para habilitar el soporte multi-archivo en la plataforma. El objetivo es que un usuario pueda subir múltiples archivos de datos, donde cada uno pasa por su propio pipeline de procesamiento de forma independiente, con trazabilidad completa de cada etapa.</w:t>
      </w:r>
    </w:p>
    <w:p>
      <w:pPr>
        <w:spacing w:after="120"/>
      </w:pPr>
      <w:r>
        <w:rPr>
          <w:rFonts w:ascii="Arial" w:cs="Arial" w:eastAsia="Arial" w:hAnsi="Arial"/>
        </w:rPr>
        <w:t xml:space="preserve">Las decisiones clave de diseño son:</w:t>
      </w:r>
    </w:p>
    <w:p>
      <w:pPr>
        <w:pStyle w:val="ListParagraph"/>
        <w:numPr>
          <w:ilvl w:val="0"/>
          <w:numId w:val="2"/>
        </w:numPr>
        <w:spacing w:after="80"/>
      </w:pPr>
      <w:r>
        <w:rPr>
          <w:rFonts w:ascii="Arial" w:cs="Arial" w:eastAsia="Arial" w:hAnsi="Arial"/>
          <w:sz w:val="22"/>
          <w:szCs w:val="22"/>
        </w:rPr>
        <w:t xml:space="preserve">Cada archivo es una unidad independiente con su propio pipeline de agentes (Schema, Specialist, Validator).</w:t>
      </w:r>
    </w:p>
    <w:p>
      <w:pPr>
        <w:pStyle w:val="ListParagraph"/>
        <w:numPr>
          <w:ilvl w:val="0"/>
          <w:numId w:val="2"/>
        </w:numPr>
        <w:spacing w:after="80"/>
      </w:pPr>
      <w:r>
        <w:rPr>
          <w:rFonts w:ascii="Arial" w:cs="Arial" w:eastAsia="Arial" w:hAnsi="Arial"/>
          <w:sz w:val="22"/>
          <w:szCs w:val="22"/>
        </w:rPr>
        <w:t xml:space="preserve">Procesamiento paralelo de hasta 2 archivos simultáneos, con cola para el resto.</w:t>
      </w:r>
    </w:p>
    <w:p>
      <w:pPr>
        <w:pStyle w:val="ListParagraph"/>
        <w:numPr>
          <w:ilvl w:val="0"/>
          <w:numId w:val="2"/>
        </w:numPr>
        <w:spacing w:after="80"/>
      </w:pPr>
      <w:r>
        <w:rPr>
          <w:rFonts w:ascii="Arial" w:cs="Arial" w:eastAsia="Arial" w:hAnsi="Arial"/>
          <w:sz w:val="22"/>
          <w:szCs w:val="22"/>
        </w:rPr>
        <w:t xml:space="preserve">Interfaz con sidebar de archivos + área principal con pestañas de trazabilidad.</w:t>
      </w:r>
    </w:p>
    <w:p>
      <w:pPr>
        <w:pStyle w:val="ListParagraph"/>
        <w:numPr>
          <w:ilvl w:val="0"/>
          <w:numId w:val="2"/>
        </w:numPr>
        <w:spacing w:after="80"/>
      </w:pPr>
      <w:r>
        <w:rPr>
          <w:rFonts w:ascii="Arial" w:cs="Arial" w:eastAsia="Arial" w:hAnsi="Arial"/>
          <w:sz w:val="22"/>
          <w:szCs w:val="22"/>
        </w:rPr>
        <w:t xml:space="preserve">Chat global que puede referenciar datos de cualquier archivo procesado.</w:t>
      </w:r>
    </w:p>
    <w:p>
      <w:pPr>
        <w:pStyle w:val="ListParagraph"/>
        <w:numPr>
          <w:ilvl w:val="0"/>
          <w:numId w:val="2"/>
        </w:numPr>
        <w:spacing w:after="80"/>
      </w:pPr>
      <w:r>
        <w:rPr>
          <w:rFonts w:ascii="Arial" w:cs="Arial" w:eastAsia="Arial" w:hAnsi="Arial"/>
          <w:sz w:val="22"/>
          <w:szCs w:val="22"/>
        </w:rPr>
        <w:t xml:space="preserve">Sin análisis cruzado visual entre archivos en esta fase (roadmap futuro).</w:t>
      </w:r>
    </w:p>
    <w:p>
      <w:pPr>
        <w:pStyle w:val="Heading1"/>
      </w:pPr>
      <w:r>
        <w:rPr>
          <w:rFonts w:ascii="Arial" w:cs="Arial" w:eastAsia="Arial" w:hAnsi="Arial"/>
        </w:rPr>
        <w:t xml:space="preserve">2. Arquitectura del sistema multi-archivo</w:t>
      </w:r>
    </w:p>
    <w:p>
      <w:pPr>
        <w:pStyle w:val="Heading2"/>
      </w:pPr>
      <w:r>
        <w:rPr>
          <w:rFonts w:ascii="Arial" w:cs="Arial" w:eastAsia="Arial" w:hAnsi="Arial"/>
        </w:rPr>
        <w:t xml:space="preserve">2.1 Modelo de datos</w:t>
      </w:r>
    </w:p>
    <w:p>
      <w:pPr>
        <w:spacing w:after="120"/>
      </w:pPr>
      <w:r>
        <w:rPr>
          <w:rFonts w:ascii="Arial" w:cs="Arial" w:eastAsia="Arial" w:hAnsi="Arial"/>
        </w:rPr>
        <w:t xml:space="preserve">El modelo actual gira en torno a un archivo único. Para soportar múltiples archivos, se introduce una entidad intermedia que agrupa archivos bajo un workspace del usuario. Cada archivo mantiene su propio estado en el pipeline, su Schema Blueprint, y sus datos normalizados.</w:t>
      </w:r>
    </w:p>
    <w:p>
      <w:pPr>
        <w:pStyle w:val="Heading3"/>
        <w:spacing w:after="100" w:before="200"/>
      </w:pPr>
      <w:r>
        <w:rPr>
          <w:rFonts w:ascii="Arial" w:cs="Arial" w:eastAsia="Arial" w:hAnsi="Arial"/>
        </w:rPr>
        <w:t xml:space="preserve">Nuevas tablas en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Tabla</w:t>
            </w:r>
          </w:p>
        </w:tc>
        <w:tc>
          <w:tcPr>
            <w:tcW w:type="dxa" w:w="4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Columnas clave</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Relación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user_files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id, user_id, workspace_id, original_filename, status, upload_order, created_at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Pertenece a un workspace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file_pipeline_state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id, file_id, stage (enum), stage_data (JSONB), completed_at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Una fila por etapa completada por archivo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schema_blueprints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id, file_id, columns (JSONB), semantic_tags (JSONB), confirmed_by_user (bool)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Un blueprint por archivo</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normalized_data</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id, file_id, table_name (varchar), row_count, created_at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Referencia a la tabla SQL dinámica del archivo</w:t>
            </w:r>
          </w:p>
        </w:tc>
      </w:tr>
    </w:tbl>
    <w:p>
      <w:pPr>
        <w:spacing w:after="120"/>
      </w:pPr>
    </w:p>
    <w:p>
      <w:pPr>
        <w:pStyle w:val="Heading3"/>
        <w:spacing w:after="100" w:before="200"/>
      </w:pPr>
      <w:r>
        <w:rPr>
          <w:rFonts w:ascii="Arial" w:cs="Arial" w:eastAsia="Arial" w:hAnsi="Arial"/>
        </w:rPr>
        <w:t xml:space="preserve">Enum de estados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Estado</w:t>
            </w:r>
          </w:p>
        </w:tc>
        <w:tc>
          <w:tcPr>
            <w:tcW w:type="dxa" w:w="4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Descripción</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Color en UI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QUEUED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Archivo en cola esperando turno de procesamiento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Gris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PARSING</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Extraído y perfilando estadísticamente el contenido</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Amarillo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SCHEMA_DETECTION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Schema Agent clasificando columnas y generando Blueprint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Amarillo</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AWAITING_VALIDATION</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Esperando que el usuario confirme o ajuste el esquema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Rojo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NORMALIZING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Aplicando transformaciones de limpieza y normalización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Amarillo</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VALIDATING</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Validator Agent ejecutando checks SQL deterministas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Amarillo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READY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Pipeline completo, dashboard disponible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Verde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ERROR</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Fallo irrecuperable en alguna etapa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Rojo</w:t>
            </w:r>
          </w:p>
        </w:tc>
      </w:tr>
    </w:tbl>
    <w:p>
      <w:pPr>
        <w:spacing w:after="120"/>
      </w:pPr>
    </w:p>
    <w:p>
      <w:pPr>
        <w:pStyle w:val="Heading2"/>
      </w:pPr>
      <w:r>
        <w:rPr>
          <w:rFonts w:ascii="Arial" w:cs="Arial" w:eastAsia="Arial" w:hAnsi="Arial"/>
        </w:rPr>
        <w:t xml:space="preserve">2.2 Cola de procesamiento</w:t>
      </w:r>
    </w:p>
    <w:p>
      <w:pPr>
        <w:spacing w:after="120"/>
      </w:pPr>
      <w:r>
        <w:rPr>
          <w:rFonts w:ascii="Arial" w:cs="Arial" w:eastAsia="Arial" w:hAnsi="Arial"/>
        </w:rPr>
        <w:t xml:space="preserve">Para controlar costos de API y carga del servidor, se implementa una cola con concurrencia máxima de 2 archivos procesando simultáneamente. El resto queda en estado QUEUED y avanza automáticamente cuando se libera un slot.</w:t>
      </w:r>
    </w:p>
    <w:p>
      <w:pPr>
        <w:spacing w:after="120"/>
      </w:pPr>
      <w:r>
        <w:rPr>
          <w:rFonts w:ascii="Arial" w:cs="Arial" w:eastAsia="Arial" w:hAnsi="Arial"/>
        </w:rPr>
        <w:t xml:space="preserve">Lógica del queue manager:</w:t>
      </w:r>
    </w:p>
    <w:p>
      <w:pPr>
        <w:pStyle w:val="ListParagraph"/>
        <w:numPr>
          <w:ilvl w:val="0"/>
          <w:numId w:val="3"/>
        </w:numPr>
        <w:spacing w:after="80"/>
      </w:pPr>
      <w:r>
        <w:rPr>
          <w:rFonts w:ascii="Arial" w:cs="Arial" w:eastAsia="Arial" w:hAnsi="Arial"/>
          <w:sz w:val="22"/>
          <w:szCs w:val="22"/>
        </w:rPr>
        <w:t xml:space="preserve">Cuando un usuario sube N archivos, todos se registran en user_files con status QUEUED y un upload_order incremental.</w:t>
      </w:r>
    </w:p>
    <w:p>
      <w:pPr>
        <w:pStyle w:val="ListParagraph"/>
        <w:numPr>
          <w:ilvl w:val="0"/>
          <w:numId w:val="3"/>
        </w:numPr>
        <w:spacing w:after="80"/>
      </w:pPr>
      <w:r>
        <w:rPr>
          <w:rFonts w:ascii="Arial" w:cs="Arial" w:eastAsia="Arial" w:hAnsi="Arial"/>
          <w:sz w:val="22"/>
          <w:szCs w:val="22"/>
        </w:rPr>
        <w:t xml:space="preserve">El queue manager revisa cuántos archivos están en estados activos (PARSING a VALIDATING, excluyendo AWAITING_VALIDATION). Si son menos de 2, toma el siguiente QUEUED por upload_order.</w:t>
      </w:r>
    </w:p>
    <w:p>
      <w:pPr>
        <w:pStyle w:val="ListParagraph"/>
        <w:numPr>
          <w:ilvl w:val="0"/>
          <w:numId w:val="3"/>
        </w:numPr>
        <w:spacing w:after="80"/>
      </w:pPr>
      <w:r>
        <w:rPr>
          <w:rFonts w:ascii="Arial" w:cs="Arial" w:eastAsia="Arial" w:hAnsi="Arial"/>
          <w:sz w:val="22"/>
          <w:szCs w:val="22"/>
        </w:rPr>
        <w:t xml:space="preserve">AWAITING_VALIDATION no cuenta como slot activo (el archivo está pausado esperando al usuario).</w:t>
      </w:r>
    </w:p>
    <w:p>
      <w:pPr>
        <w:pStyle w:val="ListParagraph"/>
        <w:numPr>
          <w:ilvl w:val="0"/>
          <w:numId w:val="3"/>
        </w:numPr>
        <w:spacing w:after="80"/>
      </w:pPr>
      <w:r>
        <w:rPr>
          <w:rFonts w:ascii="Arial" w:cs="Arial" w:eastAsia="Arial" w:hAnsi="Arial"/>
          <w:sz w:val="22"/>
          <w:szCs w:val="22"/>
        </w:rPr>
        <w:t xml:space="preserve">Cuando un archivo llega a READY o ERROR, se libera el slot y el queue manager inicia el siguiente.</w:t>
      </w:r>
    </w:p>
    <w:p>
      <w:pPr>
        <w:pStyle w:val="ListParagraph"/>
        <w:numPr>
          <w:ilvl w:val="0"/>
          <w:numId w:val="3"/>
        </w:numPr>
        <w:spacing w:after="80"/>
      </w:pPr>
      <w:r>
        <w:rPr>
          <w:rFonts w:ascii="Arial" w:cs="Arial" w:eastAsia="Arial" w:hAnsi="Arial"/>
          <w:sz w:val="22"/>
          <w:szCs w:val="22"/>
        </w:rPr>
        <w:t xml:space="preserve">El estado de la cola se actualiza en tiempo real vía Supabase Realtime (suscripción a cambios en user_files.status).</w:t>
      </w:r>
    </w:p>
    <w:p>
      <w:pPr>
        <w:pStyle w:val="Heading2"/>
      </w:pPr>
      <w:r>
        <w:rPr>
          <w:rFonts w:ascii="Arial" w:cs="Arial" w:eastAsia="Arial" w:hAnsi="Arial"/>
        </w:rPr>
        <w:t xml:space="preserve">2.3 Pipeline por archivo</w:t>
      </w:r>
    </w:p>
    <w:p>
      <w:pPr>
        <w:spacing w:after="120"/>
      </w:pPr>
      <w:r>
        <w:rPr>
          <w:rFonts w:ascii="Arial" w:cs="Arial" w:eastAsia="Arial" w:hAnsi="Arial"/>
        </w:rPr>
        <w:t xml:space="preserve">Cada archivo ejecuta el mismo pipeline que ya existe para un solo archivo, replicado de forma independiente. No hay estado compartido entre pipelines de distintos archivos.</w:t>
      </w:r>
    </w:p>
    <w:p>
      <w:pPr>
        <w:spacing w:after="120"/>
      </w:pPr>
      <w:r>
        <w:rPr>
          <w:rFonts w:ascii="Arial" w:cs="Arial" w:eastAsia="Arial" w:hAnsi="Arial"/>
        </w:rPr>
        <w:t xml:space="preserve">Flujo:</w:t>
      </w:r>
    </w:p>
    <w:p>
      <w:pPr>
        <w:spacing w:after="120"/>
      </w:pPr>
      <w:r>
        <w:rPr>
          <w:rFonts w:ascii="Arial" w:cs="Arial" w:eastAsia="Arial" w:hAnsi="Arial"/>
          <w:i/>
          <w:iCs/>
          <w:sz w:val="20"/>
          <w:szCs w:val="20"/>
        </w:rPr>
        <w:t xml:space="preserve">Archivo subido → PARSING (Papa Parse / SheetJS) → SCHEMA_DETECTION (Schema Agent + statistical profiling) → AWAITING_VALIDATION (usuario confirma Blueprint) → NORMALIZING (transformaciones) → VALIDATING (Validator Agent, SQL directo) → READY (dashboard generado)</w:t>
      </w:r>
    </w:p>
    <w:p>
      <w:pPr>
        <w:spacing w:after="120"/>
      </w:pPr>
      <w:r>
        <w:rPr>
          <w:rFonts w:ascii="Arial" w:cs="Arial" w:eastAsia="Arial" w:hAnsi="Arial"/>
        </w:rPr>
        <w:t xml:space="preserve">Principio clave: si el archivo se re-sube y la estructura coincide con un Schema Blueprint existente, se activa el fast-path que salta directamente a normalización, evitando la etapa de validación manual.</w:t>
      </w:r>
    </w:p>
    <w:p>
      <w:r>
        <w:br w:type="page"/>
      </w:r>
    </w:p>
    <w:p>
      <w:pPr>
        <w:pStyle w:val="Heading1"/>
      </w:pPr>
      <w:r>
        <w:rPr>
          <w:rFonts w:ascii="Arial" w:cs="Arial" w:eastAsia="Arial" w:hAnsi="Arial"/>
        </w:rPr>
        <w:t xml:space="preserve">3. Diseño de experiencia de usuario</w:t>
      </w:r>
    </w:p>
    <w:p>
      <w:pPr>
        <w:pStyle w:val="Heading2"/>
      </w:pPr>
      <w:r>
        <w:rPr>
          <w:rFonts w:ascii="Arial" w:cs="Arial" w:eastAsia="Arial" w:hAnsi="Arial"/>
        </w:rPr>
        <w:t xml:space="preserve">3.1 Layout general</w:t>
      </w:r>
    </w:p>
    <w:p>
      <w:pPr>
        <w:spacing w:after="120"/>
      </w:pPr>
      <w:r>
        <w:rPr>
          <w:rFonts w:ascii="Arial" w:cs="Arial" w:eastAsia="Arial" w:hAnsi="Arial"/>
        </w:rPr>
        <w:t xml:space="preserve">La interfaz sigue un patrón sidebar + área principal, similar a un explorador de archivos:</w:t>
      </w:r>
    </w:p>
    <w:p>
      <w:pPr>
        <w:pStyle w:val="ListParagraph"/>
        <w:numPr>
          <w:ilvl w:val="0"/>
          <w:numId w:val="4"/>
        </w:numPr>
        <w:spacing w:after="80"/>
      </w:pPr>
      <w:r>
        <w:rPr>
          <w:rFonts w:ascii="Arial" w:cs="Arial" w:eastAsia="Arial" w:hAnsi="Arial"/>
          <w:sz w:val="22"/>
          <w:szCs w:val="22"/>
        </w:rPr>
        <w:t xml:space="preserve">Sidebar izquierda (220px): lista de archivos con dot de estado (color), nombre truncado, y texto de status. Botón “+” para agregar archivos. Leyenda de colores en el pie del sidebar.</w:t>
      </w:r>
    </w:p>
    <w:p>
      <w:pPr>
        <w:pStyle w:val="ListParagraph"/>
        <w:numPr>
          <w:ilvl w:val="0"/>
          <w:numId w:val="4"/>
        </w:numPr>
        <w:spacing w:after="80"/>
      </w:pPr>
      <w:r>
        <w:rPr>
          <w:rFonts w:ascii="Arial" w:cs="Arial" w:eastAsia="Arial" w:hAnsi="Arial"/>
          <w:sz w:val="22"/>
          <w:szCs w:val="22"/>
        </w:rPr>
        <w:t xml:space="preserve">Área principal derecha: muestra el contenido del archivo seleccionado. Si el archivo está READY, muestra el dashboard con pestañas de trazabilidad. Si está en AWAITING_VALIDATION, muestra el flujo de confirmación de esquema.</w:t>
      </w:r>
    </w:p>
    <w:p>
      <w:pPr>
        <w:pStyle w:val="ListParagraph"/>
        <w:numPr>
          <w:ilvl w:val="0"/>
          <w:numId w:val="4"/>
        </w:numPr>
        <w:spacing w:after="80"/>
      </w:pPr>
      <w:r>
        <w:rPr>
          <w:rFonts w:ascii="Arial" w:cs="Arial" w:eastAsia="Arial" w:hAnsi="Arial"/>
          <w:sz w:val="22"/>
          <w:szCs w:val="22"/>
        </w:rPr>
        <w:t xml:space="preserve">Chat global: barra de input fija en la parte inferior del área principal, siempre visible. Indica cuántos archivos están disponibles para consulta.</w:t>
      </w:r>
    </w:p>
    <w:p>
      <w:pPr>
        <w:pStyle w:val="Heading2"/>
      </w:pPr>
      <w:r>
        <w:rPr>
          <w:rFonts w:ascii="Arial" w:cs="Arial" w:eastAsia="Arial" w:hAnsi="Arial"/>
        </w:rPr>
        <w:t xml:space="preserve">3.2 Pestañas de trazabilidad</w:t>
      </w:r>
    </w:p>
    <w:p>
      <w:pPr>
        <w:spacing w:after="120"/>
      </w:pPr>
      <w:r>
        <w:rPr>
          <w:rFonts w:ascii="Arial" w:cs="Arial" w:eastAsia="Arial" w:hAnsi="Arial"/>
        </w:rPr>
        <w:t xml:space="preserve">Cuando un archivo está en estado READY, el área principal muestra 5 pestañas que representan las etapas del pipeline. Cada pestaña tiene un checkmark (✓) si la etapa se completó exitosamente. Por default, se abre la última pestaña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Pestaña</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Contenido</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Objetivo para el usuario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Archivo original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Preview de las primeras filas tal como fueron subidas, sin modificaciones. Muestra inconsistencias reales (formatos mezclados, capitalización, etc.).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Verificar que la fuente es la correcta y entender por qué se necesitan las transformaciones.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Esquema</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Schema Blueprint: cada columna con su tipo de dato y clasificación semántica (métrica, categórico, temporal, geográfico).</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Ver cómo la IA entendió la estructura de sus datos.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Normalización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Lista de transformaciones aplicadas con badges (Corregido / Limpio) y cantidad de filas afectadas.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Ver exactamente qué se cambió y cuánto. Nada opaco.</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Validación</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Checks deterministas del Validator Agent (SQL directo): integridad, consistencia numérica, anomalías. Cada check con pass/fail.</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Confiar en que los datos son correctos porque fueron verificados sin IA.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Dashboard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Métricas resumidas + gráficos generados por Recharts. Vista final de análisis.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Obtener insights accionables de sus datos.</w:t>
            </w:r>
          </w:p>
        </w:tc>
      </w:tr>
    </w:tbl>
    <w:p>
      <w:pPr>
        <w:spacing w:after="120"/>
      </w:pPr>
    </w:p>
    <w:p>
      <w:pPr>
        <w:pStyle w:val="Heading2"/>
      </w:pPr>
      <w:r>
        <w:rPr>
          <w:rFonts w:ascii="Arial" w:cs="Arial" w:eastAsia="Arial" w:hAnsi="Arial"/>
        </w:rPr>
        <w:t xml:space="preserve">3.3 Estado “Requiere atención”</w:t>
      </w:r>
    </w:p>
    <w:p>
      <w:pPr>
        <w:spacing w:after="120"/>
      </w:pPr>
      <w:r>
        <w:rPr>
          <w:rFonts w:ascii="Arial" w:cs="Arial" w:eastAsia="Arial" w:hAnsi="Arial"/>
        </w:rPr>
        <w:t xml:space="preserve">Cuando un archivo entra en AWAITING_VALIDATION, el sidebar muestra un dot rojo y el texto “Requiere atención”. Al seleccionarlo, el área principal muestra el flujo de confirmación de esquema en lugar de las pestañas.</w:t>
      </w:r>
    </w:p>
    <w:p>
      <w:pPr>
        <w:spacing w:after="120"/>
      </w:pPr>
      <w:r>
        <w:rPr>
          <w:rFonts w:ascii="Arial" w:cs="Arial" w:eastAsia="Arial" w:hAnsi="Arial"/>
        </w:rPr>
        <w:t xml:space="preserve">El tono es de colaboración, no de error. Ejemplo de copy: “Detectamos estas columnas en tu archivo. ¿Podés confirmar que los tipos son correctos?”. El usuario puede ajustar tipos de dato, renombrar columnas, o confirmar todo. Al confirmar, el archivo avanza automáticamente a NORMALIZING.</w:t>
      </w:r>
    </w:p>
    <w:p>
      <w:pPr>
        <w:spacing w:after="120"/>
      </w:pPr>
      <w:r>
        <w:rPr>
          <w:rFonts w:ascii="Arial" w:cs="Arial" w:eastAsia="Arial" w:hAnsi="Arial"/>
        </w:rPr>
        <w:t xml:space="preserve">Importante: mientras un archivo espera validación, no consume slot de la cola. Otros archivos siguen procesando normalmente.</w:t>
      </w:r>
    </w:p>
    <w:p>
      <w:pPr>
        <w:pStyle w:val="Heading2"/>
      </w:pPr>
      <w:r>
        <w:rPr>
          <w:rFonts w:ascii="Arial" w:cs="Arial" w:eastAsia="Arial" w:hAnsi="Arial"/>
        </w:rPr>
        <w:t xml:space="preserve">3.4 Subida de archivos</w:t>
      </w:r>
    </w:p>
    <w:p>
      <w:pPr>
        <w:spacing w:after="120"/>
      </w:pPr>
      <w:r>
        <w:rPr>
          <w:rFonts w:ascii="Arial" w:cs="Arial" w:eastAsia="Arial" w:hAnsi="Arial"/>
        </w:rPr>
        <w:t xml:space="preserve">El usuario puede subir archivos de dos formas:</w:t>
      </w:r>
    </w:p>
    <w:p>
      <w:pPr>
        <w:pStyle w:val="ListParagraph"/>
        <w:numPr>
          <w:ilvl w:val="0"/>
          <w:numId w:val="4"/>
        </w:numPr>
        <w:spacing w:after="80"/>
      </w:pPr>
      <w:r>
        <w:rPr>
          <w:rFonts w:ascii="Arial" w:cs="Arial" w:eastAsia="Arial" w:hAnsi="Arial"/>
          <w:sz w:val="22"/>
          <w:szCs w:val="22"/>
        </w:rPr>
        <w:t xml:space="preserve">Drag &amp; drop múltiple: arrastra varios archivos al área del sidebar o a un dropzone dedicado. Todos se encolan automáticamente.</w:t>
      </w:r>
    </w:p>
    <w:p>
      <w:pPr>
        <w:pStyle w:val="ListParagraph"/>
        <w:numPr>
          <w:ilvl w:val="0"/>
          <w:numId w:val="4"/>
        </w:numPr>
        <w:spacing w:after="80"/>
      </w:pPr>
      <w:r>
        <w:rPr>
          <w:rFonts w:ascii="Arial" w:cs="Arial" w:eastAsia="Arial" w:hAnsi="Arial"/>
          <w:sz w:val="22"/>
          <w:szCs w:val="22"/>
        </w:rPr>
        <w:t xml:space="preserve">Botón “+”: abre un file picker donde puede seleccionar uno o varios archivos.</w:t>
      </w:r>
    </w:p>
    <w:p>
      <w:pPr>
        <w:spacing w:after="120"/>
      </w:pPr>
      <w:r>
        <w:rPr>
          <w:rFonts w:ascii="Arial" w:cs="Arial" w:eastAsia="Arial" w:hAnsi="Arial"/>
        </w:rPr>
        <w:t xml:space="preserve">En ambos casos, cada archivo aparece instantáneamente en el sidebar con estado QUEUED o PARSING (si hay slot disponible). No hay pantalla intermedia de “confirmación de upload” — la acción es directa.</w:t>
      </w:r>
    </w:p>
    <w:p>
      <w:r>
        <w:br w:type="page"/>
      </w:r>
    </w:p>
    <w:p>
      <w:pPr>
        <w:pStyle w:val="Heading1"/>
      </w:pPr>
      <w:r>
        <w:rPr>
          <w:rFonts w:ascii="Arial" w:cs="Arial" w:eastAsia="Arial" w:hAnsi="Arial"/>
        </w:rPr>
        <w:t xml:space="preserve">4. Chat global multi-archivo</w:t>
      </w:r>
    </w:p>
    <w:p>
      <w:pPr>
        <w:pStyle w:val="Heading2"/>
      </w:pPr>
      <w:r>
        <w:rPr>
          <w:rFonts w:ascii="Arial" w:cs="Arial" w:eastAsia="Arial" w:hAnsi="Arial"/>
        </w:rPr>
        <w:t xml:space="preserve">4.1 Arquitectura del chat</w:t>
      </w:r>
    </w:p>
    <w:p>
      <w:pPr>
        <w:spacing w:after="120"/>
      </w:pPr>
      <w:r>
        <w:rPr>
          <w:rFonts w:ascii="Arial" w:cs="Arial" w:eastAsia="Arial" w:hAnsi="Arial"/>
        </w:rPr>
        <w:t xml:space="preserve">El chat ya diseñado opera con el patrón: LLM genera SQL → backend ejecuta contra SQLite in-memory → LLM traduce resultado a lenguaje natural. Para multi-archivo, se extiende este patrón:</w:t>
      </w:r>
    </w:p>
    <w:p>
      <w:pPr>
        <w:pStyle w:val="ListParagraph"/>
        <w:numPr>
          <w:ilvl w:val="0"/>
          <w:numId w:val="5"/>
        </w:numPr>
        <w:spacing w:after="80"/>
      </w:pPr>
      <w:r>
        <w:rPr>
          <w:rFonts w:ascii="Arial" w:cs="Arial" w:eastAsia="Arial" w:hAnsi="Arial"/>
          <w:sz w:val="22"/>
          <w:szCs w:val="22"/>
        </w:rPr>
        <w:t xml:space="preserve">Cada archivo READY tiene sus datos normalizados en una tabla SQL dinámica con nombre único (ej: ventas_2024_abc123).</w:t>
      </w:r>
    </w:p>
    <w:p>
      <w:pPr>
        <w:pStyle w:val="ListParagraph"/>
        <w:numPr>
          <w:ilvl w:val="0"/>
          <w:numId w:val="5"/>
        </w:numPr>
        <w:spacing w:after="80"/>
      </w:pPr>
      <w:r>
        <w:rPr>
          <w:rFonts w:ascii="Arial" w:cs="Arial" w:eastAsia="Arial" w:hAnsi="Arial"/>
          <w:sz w:val="22"/>
          <w:szCs w:val="22"/>
        </w:rPr>
        <w:t xml:space="preserve">Al iniciar una sesión de chat, se cargan en memoria todas las tablas de archivos READY del usuario.</w:t>
      </w:r>
    </w:p>
    <w:p>
      <w:pPr>
        <w:pStyle w:val="ListParagraph"/>
        <w:numPr>
          <w:ilvl w:val="0"/>
          <w:numId w:val="5"/>
        </w:numPr>
        <w:spacing w:after="80"/>
      </w:pPr>
      <w:r>
        <w:rPr>
          <w:rFonts w:ascii="Arial" w:cs="Arial" w:eastAsia="Arial" w:hAnsi="Arial"/>
          <w:sz w:val="22"/>
          <w:szCs w:val="22"/>
        </w:rPr>
        <w:t xml:space="preserve">El system prompt del LLM incluye los Schema Blueprints de todos los archivos disponibles, con nombres de tabla y descripciones de columnas.</w:t>
      </w:r>
    </w:p>
    <w:p>
      <w:pPr>
        <w:pStyle w:val="ListParagraph"/>
        <w:numPr>
          <w:ilvl w:val="0"/>
          <w:numId w:val="5"/>
        </w:numPr>
        <w:spacing w:after="80"/>
      </w:pPr>
      <w:r>
        <w:rPr>
          <w:rFonts w:ascii="Arial" w:cs="Arial" w:eastAsia="Arial" w:hAnsi="Arial"/>
          <w:sz w:val="22"/>
          <w:szCs w:val="22"/>
        </w:rPr>
        <w:t xml:space="preserve">El LLM genera SQL referenciando la tabla correcta según la pregunta del usuario. Si la pregunta abarca datos de múltiples archivos, puede generar múltiples queries.</w:t>
      </w:r>
    </w:p>
    <w:p>
      <w:pPr>
        <w:pStyle w:val="ListParagraph"/>
        <w:numPr>
          <w:ilvl w:val="0"/>
          <w:numId w:val="5"/>
        </w:numPr>
        <w:spacing w:after="80"/>
      </w:pPr>
      <w:r>
        <w:rPr>
          <w:rFonts w:ascii="Arial" w:cs="Arial" w:eastAsia="Arial" w:hAnsi="Arial"/>
          <w:sz w:val="22"/>
          <w:szCs w:val="22"/>
        </w:rPr>
        <w:t xml:space="preserve">Los resultados se pasan al LLM para traducción a lenguaje natural. Los datos crudos nunca llegan al contexto del modelo.</w:t>
      </w:r>
    </w:p>
    <w:p>
      <w:pPr>
        <w:pStyle w:val="Heading2"/>
      </w:pPr>
      <w:r>
        <w:rPr>
          <w:rFonts w:ascii="Arial" w:cs="Arial" w:eastAsia="Arial" w:hAnsi="Arial"/>
        </w:rPr>
        <w:t xml:space="preserve">4.2 Contexto del chat</w:t>
      </w:r>
    </w:p>
    <w:p>
      <w:pPr>
        <w:spacing w:after="120"/>
      </w:pPr>
      <w:r>
        <w:rPr>
          <w:rFonts w:ascii="Arial" w:cs="Arial" w:eastAsia="Arial" w:hAnsi="Arial"/>
        </w:rPr>
        <w:t xml:space="preserve">El hint en la barra de chat muestra “Chat global · N archivos disponibles” para que el usuario sepa que puede preguntar sobre cualquier archivo. Ejemplos de queries multi-archivo que el chat debería soportar:</w:t>
      </w:r>
    </w:p>
    <w:p>
      <w:pPr>
        <w:pStyle w:val="ListParagraph"/>
        <w:numPr>
          <w:ilvl w:val="0"/>
          <w:numId w:val="4"/>
        </w:numPr>
        <w:spacing w:after="80"/>
      </w:pPr>
      <w:r>
        <w:rPr>
          <w:rFonts w:ascii="Arial" w:cs="Arial" w:eastAsia="Arial" w:hAnsi="Arial"/>
          <w:sz w:val="22"/>
          <w:szCs w:val="22"/>
        </w:rPr>
        <w:t xml:space="preserve">“¿Cuánto vendí en total en 2024?” → query a ventas_2024.</w:t>
      </w:r>
    </w:p>
    <w:p>
      <w:pPr>
        <w:pStyle w:val="ListParagraph"/>
        <w:numPr>
          <w:ilvl w:val="0"/>
          <w:numId w:val="4"/>
        </w:numPr>
        <w:spacing w:after="80"/>
      </w:pPr>
      <w:r>
        <w:rPr>
          <w:rFonts w:ascii="Arial" w:cs="Arial" w:eastAsia="Arial" w:hAnsi="Arial"/>
          <w:sz w:val="22"/>
          <w:szCs w:val="22"/>
        </w:rPr>
        <w:t xml:space="preserve">“¿Cómo se comparan mis gastos con mis ventas?” → queries a gastos_operativos + ventas_2024, síntesis narrativa.</w:t>
      </w:r>
    </w:p>
    <w:p>
      <w:pPr>
        <w:pStyle w:val="ListParagraph"/>
        <w:numPr>
          <w:ilvl w:val="0"/>
          <w:numId w:val="4"/>
        </w:numPr>
        <w:spacing w:after="80"/>
      </w:pPr>
      <w:r>
        <w:rPr>
          <w:rFonts w:ascii="Arial" w:cs="Arial" w:eastAsia="Arial" w:hAnsi="Arial"/>
          <w:sz w:val="22"/>
          <w:szCs w:val="22"/>
        </w:rPr>
        <w:t xml:space="preserve">“¿Qué región tiene más inventario?” → query a inventario_q3.</w:t>
      </w:r>
    </w:p>
    <w:p>
      <w:pPr>
        <w:spacing w:after="120"/>
      </w:pPr>
      <w:r>
        <w:rPr>
          <w:rFonts w:ascii="Arial" w:cs="Arial" w:eastAsia="Arial" w:hAnsi="Arial"/>
        </w:rPr>
        <w:t xml:space="preserve">Nota: aunque el chat puede responder sobre múltiples archivos, no genera dashboards cruzados visuales. Eso es roadmap del Cross-Reference Agent.</w:t>
      </w:r>
    </w:p>
    <w:p>
      <w:r>
        <w:br w:type="page"/>
      </w:r>
    </w:p>
    <w:p>
      <w:pPr>
        <w:pStyle w:val="Heading1"/>
      </w:pPr>
      <w:r>
        <w:rPr>
          <w:rFonts w:ascii="Arial" w:cs="Arial" w:eastAsia="Arial" w:hAnsi="Arial"/>
        </w:rPr>
        <w:t xml:space="preserve">5. Guía de implementación</w:t>
      </w:r>
    </w:p>
    <w:p>
      <w:pPr>
        <w:pStyle w:val="Heading2"/>
      </w:pPr>
      <w:r>
        <w:rPr>
          <w:rFonts w:ascii="Arial" w:cs="Arial" w:eastAsia="Arial" w:hAnsi="Arial"/>
        </w:rPr>
        <w:t xml:space="preserve">5.1 Orden de desarrollo sugerido</w:t>
      </w:r>
    </w:p>
    <w:p>
      <w:pPr>
        <w:spacing w:after="120"/>
      </w:pPr>
      <w:r>
        <w:rPr>
          <w:rFonts w:ascii="Arial" w:cs="Arial" w:eastAsia="Arial" w:hAnsi="Arial"/>
        </w:rPr>
        <w:t xml:space="preserve">Dado el approach de vibe-coding con horas limitadas por semana, se sugiere este orden de implementación para maximizar valor incremental:</w:t>
      </w:r>
    </w:p>
    <w:p>
      <w:pPr>
        <w:pStyle w:val="Heading3"/>
        <w:spacing w:after="100" w:before="200"/>
      </w:pPr>
      <w:r>
        <w:rPr>
          <w:rFonts w:ascii="Arial" w:cs="Arial" w:eastAsia="Arial" w:hAnsi="Arial"/>
        </w:rPr>
        <w:t xml:space="preserve">Fase 1: Modelo de datos + cola (backend)</w:t>
      </w:r>
    </w:p>
    <w:p>
      <w:pPr>
        <w:pStyle w:val="ListParagraph"/>
        <w:numPr>
          <w:ilvl w:val="0"/>
          <w:numId w:val="2"/>
        </w:numPr>
        <w:spacing w:after="80"/>
      </w:pPr>
      <w:r>
        <w:rPr>
          <w:rFonts w:ascii="Arial" w:cs="Arial" w:eastAsia="Arial" w:hAnsi="Arial"/>
          <w:sz w:val="22"/>
          <w:szCs w:val="22"/>
        </w:rPr>
        <w:t xml:space="preserve">Crear tablas user_files, file_pipeline_state, schema_blueprints, normalized_data en Supabase.</w:t>
      </w:r>
    </w:p>
    <w:p>
      <w:pPr>
        <w:pStyle w:val="ListParagraph"/>
        <w:numPr>
          <w:ilvl w:val="0"/>
          <w:numId w:val="2"/>
        </w:numPr>
        <w:spacing w:after="80"/>
      </w:pPr>
      <w:r>
        <w:rPr>
          <w:rFonts w:ascii="Arial" w:cs="Arial" w:eastAsia="Arial" w:hAnsi="Arial"/>
          <w:sz w:val="22"/>
          <w:szCs w:val="22"/>
        </w:rPr>
        <w:t xml:space="preserve">Implementar queue manager con concurrencia de 2 archivos.</w:t>
      </w:r>
    </w:p>
    <w:p>
      <w:pPr>
        <w:pStyle w:val="ListParagraph"/>
        <w:numPr>
          <w:ilvl w:val="0"/>
          <w:numId w:val="2"/>
        </w:numPr>
        <w:spacing w:after="80"/>
      </w:pPr>
      <w:r>
        <w:rPr>
          <w:rFonts w:ascii="Arial" w:cs="Arial" w:eastAsia="Arial" w:hAnsi="Arial"/>
          <w:sz w:val="22"/>
          <w:szCs w:val="22"/>
        </w:rPr>
        <w:t xml:space="preserve">Configurar Supabase Realtime para cambios de status.</w:t>
      </w:r>
    </w:p>
    <w:p>
      <w:pPr>
        <w:pStyle w:val="ListParagraph"/>
        <w:numPr>
          <w:ilvl w:val="0"/>
          <w:numId w:val="2"/>
        </w:numPr>
        <w:spacing w:after="80"/>
      </w:pPr>
      <w:r>
        <w:rPr>
          <w:rFonts w:ascii="Arial" w:cs="Arial" w:eastAsia="Arial" w:hAnsi="Arial"/>
          <w:sz w:val="22"/>
          <w:szCs w:val="22"/>
        </w:rPr>
        <w:t xml:space="preserve">Adaptar pipeline existente para recibir un file_id en lugar de asumir archivo único.</w:t>
      </w:r>
    </w:p>
    <w:p>
      <w:pPr>
        <w:pStyle w:val="Heading3"/>
        <w:spacing w:after="100" w:before="200"/>
      </w:pPr>
      <w:r>
        <w:rPr>
          <w:rFonts w:ascii="Arial" w:cs="Arial" w:eastAsia="Arial" w:hAnsi="Arial"/>
        </w:rPr>
        <w:t xml:space="preserve">Fase 2: UI multi-archivo (frontend)</w:t>
      </w:r>
    </w:p>
    <w:p>
      <w:pPr>
        <w:pStyle w:val="ListParagraph"/>
        <w:numPr>
          <w:ilvl w:val="0"/>
          <w:numId w:val="4"/>
        </w:numPr>
        <w:spacing w:after="80"/>
      </w:pPr>
      <w:r>
        <w:rPr>
          <w:rFonts w:ascii="Arial" w:cs="Arial" w:eastAsia="Arial" w:hAnsi="Arial"/>
          <w:sz w:val="22"/>
          <w:szCs w:val="22"/>
        </w:rPr>
        <w:t xml:space="preserve">Sidebar con lista de archivos y estados en tiempo real.</w:t>
      </w:r>
    </w:p>
    <w:p>
      <w:pPr>
        <w:pStyle w:val="ListParagraph"/>
        <w:numPr>
          <w:ilvl w:val="0"/>
          <w:numId w:val="4"/>
        </w:numPr>
        <w:spacing w:after="80"/>
      </w:pPr>
      <w:r>
        <w:rPr>
          <w:rFonts w:ascii="Arial" w:cs="Arial" w:eastAsia="Arial" w:hAnsi="Arial"/>
          <w:sz w:val="22"/>
          <w:szCs w:val="22"/>
        </w:rPr>
        <w:t xml:space="preserve">Drop zone para upload múltiple.</w:t>
      </w:r>
    </w:p>
    <w:p>
      <w:pPr>
        <w:pStyle w:val="ListParagraph"/>
        <w:numPr>
          <w:ilvl w:val="0"/>
          <w:numId w:val="4"/>
        </w:numPr>
        <w:spacing w:after="80"/>
      </w:pPr>
      <w:r>
        <w:rPr>
          <w:rFonts w:ascii="Arial" w:cs="Arial" w:eastAsia="Arial" w:hAnsi="Arial"/>
          <w:sz w:val="22"/>
          <w:szCs w:val="22"/>
        </w:rPr>
        <w:t xml:space="preserve">Navegación: seleccionar archivo → mostrar contenido correspondiente en área principal.</w:t>
      </w:r>
    </w:p>
    <w:p>
      <w:pPr>
        <w:pStyle w:val="ListParagraph"/>
        <w:numPr>
          <w:ilvl w:val="0"/>
          <w:numId w:val="4"/>
        </w:numPr>
        <w:spacing w:after="80"/>
      </w:pPr>
      <w:r>
        <w:rPr>
          <w:rFonts w:ascii="Arial" w:cs="Arial" w:eastAsia="Arial" w:hAnsi="Arial"/>
          <w:sz w:val="22"/>
          <w:szCs w:val="22"/>
        </w:rPr>
        <w:t xml:space="preserve">Vista de AWAITING_VALIDATION con formulario de confirmación de esquema.</w:t>
      </w:r>
    </w:p>
    <w:p>
      <w:pPr>
        <w:pStyle w:val="Heading3"/>
        <w:spacing w:after="100" w:before="200"/>
      </w:pPr>
      <w:r>
        <w:rPr>
          <w:rFonts w:ascii="Arial" w:cs="Arial" w:eastAsia="Arial" w:hAnsi="Arial"/>
        </w:rPr>
        <w:t xml:space="preserve">Fase 3: Pestañas de trazabilidad</w:t>
      </w:r>
    </w:p>
    <w:p>
      <w:pPr>
        <w:pStyle w:val="ListParagraph"/>
        <w:numPr>
          <w:ilvl w:val="0"/>
          <w:numId w:val="4"/>
        </w:numPr>
        <w:spacing w:after="80"/>
      </w:pPr>
      <w:r>
        <w:rPr>
          <w:rFonts w:ascii="Arial" w:cs="Arial" w:eastAsia="Arial" w:hAnsi="Arial"/>
          <w:sz w:val="22"/>
          <w:szCs w:val="22"/>
        </w:rPr>
        <w:t xml:space="preserve">Implementar las 5 pestañas para archivos READY.</w:t>
      </w:r>
    </w:p>
    <w:p>
      <w:pPr>
        <w:pStyle w:val="ListParagraph"/>
        <w:numPr>
          <w:ilvl w:val="0"/>
          <w:numId w:val="4"/>
        </w:numPr>
        <w:spacing w:after="80"/>
      </w:pPr>
      <w:r>
        <w:rPr>
          <w:rFonts w:ascii="Arial" w:cs="Arial" w:eastAsia="Arial" w:hAnsi="Arial"/>
          <w:sz w:val="22"/>
          <w:szCs w:val="22"/>
        </w:rPr>
        <w:t xml:space="preserve">Popular cada pestaña con datos reales de file_pipeline_state (stage_data JSONB contiene los detalles de cada etapa).</w:t>
      </w:r>
    </w:p>
    <w:p>
      <w:pPr>
        <w:pStyle w:val="ListParagraph"/>
        <w:numPr>
          <w:ilvl w:val="0"/>
          <w:numId w:val="4"/>
        </w:numPr>
        <w:spacing w:after="80"/>
      </w:pPr>
      <w:r>
        <w:rPr>
          <w:rFonts w:ascii="Arial" w:cs="Arial" w:eastAsia="Arial" w:hAnsi="Arial"/>
          <w:sz w:val="22"/>
          <w:szCs w:val="22"/>
        </w:rPr>
        <w:t xml:space="preserve">Tab de Archivo Original: pre-render de las primeras 50 filas del archivo crudo.</w:t>
      </w:r>
    </w:p>
    <w:p>
      <w:pPr>
        <w:pStyle w:val="ListParagraph"/>
        <w:numPr>
          <w:ilvl w:val="0"/>
          <w:numId w:val="4"/>
        </w:numPr>
        <w:spacing w:after="80"/>
      </w:pPr>
      <w:r>
        <w:rPr>
          <w:rFonts w:ascii="Arial" w:cs="Arial" w:eastAsia="Arial" w:hAnsi="Arial"/>
          <w:sz w:val="22"/>
          <w:szCs w:val="22"/>
        </w:rPr>
        <w:t xml:space="preserve">Tab de Validación: renderizar resultados del Validator Agent con checks pass/fail.</w:t>
      </w:r>
    </w:p>
    <w:p>
      <w:pPr>
        <w:pStyle w:val="Heading3"/>
        <w:spacing w:after="100" w:before="200"/>
      </w:pPr>
      <w:r>
        <w:rPr>
          <w:rFonts w:ascii="Arial" w:cs="Arial" w:eastAsia="Arial" w:hAnsi="Arial"/>
        </w:rPr>
        <w:t xml:space="preserve">Fase 4: Chat global multi-archivo</w:t>
      </w:r>
    </w:p>
    <w:p>
      <w:pPr>
        <w:pStyle w:val="ListParagraph"/>
        <w:numPr>
          <w:ilvl w:val="0"/>
          <w:numId w:val="4"/>
        </w:numPr>
        <w:spacing w:after="80"/>
      </w:pPr>
      <w:r>
        <w:rPr>
          <w:rFonts w:ascii="Arial" w:cs="Arial" w:eastAsia="Arial" w:hAnsi="Arial"/>
          <w:sz w:val="22"/>
          <w:szCs w:val="22"/>
        </w:rPr>
        <w:t xml:space="preserve">Extender el system prompt del chat para incluir blueprints de todos los archivos READY.</w:t>
      </w:r>
    </w:p>
    <w:p>
      <w:pPr>
        <w:pStyle w:val="ListParagraph"/>
        <w:numPr>
          <w:ilvl w:val="0"/>
          <w:numId w:val="4"/>
        </w:numPr>
        <w:spacing w:after="80"/>
      </w:pPr>
      <w:r>
        <w:rPr>
          <w:rFonts w:ascii="Arial" w:cs="Arial" w:eastAsia="Arial" w:hAnsi="Arial"/>
          <w:sz w:val="22"/>
          <w:szCs w:val="22"/>
        </w:rPr>
        <w:t xml:space="preserve">Cargar todas las tablas normalizadas en SQLite in-memory al iniciar sesión de chat.</w:t>
      </w:r>
    </w:p>
    <w:p>
      <w:pPr>
        <w:pStyle w:val="ListParagraph"/>
        <w:numPr>
          <w:ilvl w:val="0"/>
          <w:numId w:val="4"/>
        </w:numPr>
        <w:spacing w:after="80"/>
      </w:pPr>
      <w:r>
        <w:rPr>
          <w:rFonts w:ascii="Arial" w:cs="Arial" w:eastAsia="Arial" w:hAnsi="Arial"/>
          <w:sz w:val="22"/>
          <w:szCs w:val="22"/>
        </w:rPr>
        <w:t xml:space="preserve">Actualizar el hint del chat para mostrar cantidad de archivos disponibles.</w:t>
      </w:r>
    </w:p>
    <w:p>
      <w:r>
        <w:br w:type="page"/>
      </w:r>
    </w:p>
    <w:p>
      <w:pPr>
        <w:pStyle w:val="Heading2"/>
      </w:pPr>
      <w:r>
        <w:rPr>
          <w:rFonts w:ascii="Arial" w:cs="Arial" w:eastAsia="Arial" w:hAnsi="Arial"/>
        </w:rPr>
        <w:t xml:space="preserve">5.2 Prompts para Claude Code</w:t>
      </w:r>
    </w:p>
    <w:p>
      <w:pPr>
        <w:spacing w:after="120"/>
      </w:pPr>
      <w:r>
        <w:rPr>
          <w:rFonts w:ascii="Arial" w:cs="Arial" w:eastAsia="Arial" w:hAnsi="Arial"/>
        </w:rPr>
        <w:t xml:space="preserve">A continuación se detallan los prompts sugeridos para cada fase, siguiendo el principio de describir lógica y comportamiento, no frameworks.</w:t>
      </w:r>
    </w:p>
    <w:p>
      <w:pPr>
        <w:pStyle w:val="Heading3"/>
        <w:spacing w:after="100" w:before="200"/>
      </w:pPr>
      <w:r>
        <w:rPr>
          <w:rFonts w:ascii="Arial" w:cs="Arial" w:eastAsia="Arial" w:hAnsi="Arial"/>
        </w:rPr>
        <w:t xml:space="preserve">Prompt 1: Modelo de datos</w:t>
      </w:r>
    </w:p>
    <w:p>
      <w:pPr>
        <w:spacing w:after="120"/>
      </w:pPr>
      <w:r>
        <w:rPr>
          <w:rFonts w:ascii="Arial" w:cs="Arial" w:eastAsia="Arial" w:hAnsi="Arial"/>
          <w:i/>
          <w:iCs/>
          <w:color w:val="444444"/>
          <w:sz w:val="20"/>
          <w:szCs w:val="20"/>
        </w:rPr>
        <w:t xml:space="preserve">"Necesito crear un sistema de gestión de múltiples archivos por usuario. Cada archivo tiene un estado en un pipeline (QUEUED, PARSING, SCHEMA_DETECTION, AWAITING_VALIDATION, NORMALIZING, VALIDATING, READY, ERROR). Necesito tablas para: archivos del usuario con su estado actual y orden de subida, el historial de etapas completadas por archivo (con datos de cada etapa en JSONB), los schema blueprints por archivo, y una referencia a los datos normalizados. Usar Supabase con RLS para que cada usuario solo vea sus propios archivos. Crear las migraciones de Prisma correspondientes."</w:t>
      </w:r>
    </w:p>
    <w:p>
      <w:pPr>
        <w:pStyle w:val="Heading3"/>
        <w:spacing w:after="100" w:before="200"/>
      </w:pPr>
      <w:r>
        <w:rPr>
          <w:rFonts w:ascii="Arial" w:cs="Arial" w:eastAsia="Arial" w:hAnsi="Arial"/>
        </w:rPr>
        <w:t xml:space="preserve">Prompt 2: Queue manager</w:t>
      </w:r>
    </w:p>
    <w:p>
      <w:pPr>
        <w:spacing w:after="120"/>
      </w:pPr>
      <w:r>
        <w:rPr>
          <w:rFonts w:ascii="Arial" w:cs="Arial" w:eastAsia="Arial" w:hAnsi="Arial"/>
          <w:i/>
          <w:iCs/>
          <w:color w:val="444444"/>
          <w:sz w:val="20"/>
          <w:szCs w:val="20"/>
        </w:rPr>
        <w:t xml:space="preserve">"Implementar un queue manager que procese máximo 2 archivos simultáneamente por usuario. Cuando un archivo termina de procesarse (llega a READY o ERROR), debe automáticamente tomar el siguiente archivo QUEUED por orden de subida. Los archivos en AWAITING_VALIDATION no cuentan como slot activo. El estado debe actualizarse en tiempo real usando Supabase Realtime. El queue manager debe ser resiliente: si el servidor se reinicia, debe retomar archivos que estaban en proceso."</w:t>
      </w:r>
    </w:p>
    <w:p>
      <w:pPr>
        <w:pStyle w:val="Heading3"/>
        <w:spacing w:after="100" w:before="200"/>
      </w:pPr>
      <w:r>
        <w:rPr>
          <w:rFonts w:ascii="Arial" w:cs="Arial" w:eastAsia="Arial" w:hAnsi="Arial"/>
        </w:rPr>
        <w:t xml:space="preserve">Prompt 3: Sidebar multi-archivo</w:t>
      </w:r>
    </w:p>
    <w:p>
      <w:pPr>
        <w:spacing w:after="120"/>
      </w:pPr>
      <w:r>
        <w:rPr>
          <w:rFonts w:ascii="Arial" w:cs="Arial" w:eastAsia="Arial" w:hAnsi="Arial"/>
          <w:i/>
          <w:iCs/>
          <w:color w:val="444444"/>
          <w:sz w:val="20"/>
          <w:szCs w:val="20"/>
        </w:rPr>
        <w:t xml:space="preserve">"Crear un sidebar que muestre todos los archivos del usuario con su estado actual. Cada archivo muestra: un dot de color según su estado (verde=READY, amarillo=procesando, rojo=AWAITING_VALIDATION, gris=QUEUED), el nombre del archivo truncado, y un texto descriptivo del estado. El sidebar debe actualizarse en tiempo real cuando cambie el estado de un archivo. Incluir un botón + que abra un file picker para subir nuevos archivos (acepta múltiple). También soportar drag &amp; drop sobre el sidebar. Al clickear un archivo, mostrarlo en el área principal."</w:t>
      </w:r>
    </w:p>
    <w:p>
      <w:pPr>
        <w:pStyle w:val="Heading3"/>
        <w:spacing w:after="100" w:before="200"/>
      </w:pPr>
      <w:r>
        <w:rPr>
          <w:rFonts w:ascii="Arial" w:cs="Arial" w:eastAsia="Arial" w:hAnsi="Arial"/>
        </w:rPr>
        <w:t xml:space="preserve">Prompt 4: Pestañas de trazabilidad</w:t>
      </w:r>
    </w:p>
    <w:p>
      <w:pPr>
        <w:spacing w:after="120"/>
      </w:pPr>
      <w:r>
        <w:rPr>
          <w:rFonts w:ascii="Arial" w:cs="Arial" w:eastAsia="Arial" w:hAnsi="Arial"/>
          <w:i/>
          <w:iCs/>
          <w:color w:val="444444"/>
          <w:sz w:val="20"/>
          <w:szCs w:val="20"/>
        </w:rPr>
        <w:t xml:space="preserve">"Para archivos en estado READY, el área principal debe mostrar 5 pestañas: Archivo original (preview de las primeras 50 filas del archivo crudo sin modificar), Esquema (Schema Blueprint con tipos de dato y tags semánticos), Normalización (lista de transformaciones aplicadas con cantidad de filas afectadas), Validación (checks del Validator Agent con pass/fail), Dashboard (métricas y gráficos). Por default se abre la pestaña Dashboard. Cada pestaña completada muestra un checkmark. Los datos de cada pestaña vienen del campo stage_data JSONB de la tabla file_pipeline_state."</w:t>
      </w:r>
    </w:p>
    <w:p>
      <w:pPr>
        <w:pStyle w:val="Heading3"/>
        <w:spacing w:after="100" w:before="200"/>
      </w:pPr>
      <w:r>
        <w:rPr>
          <w:rFonts w:ascii="Arial" w:cs="Arial" w:eastAsia="Arial" w:hAnsi="Arial"/>
        </w:rPr>
        <w:t xml:space="preserve">Prompt 5: Chat global</w:t>
      </w:r>
    </w:p>
    <w:p>
      <w:pPr>
        <w:spacing w:after="120"/>
      </w:pPr>
      <w:r>
        <w:rPr>
          <w:rFonts w:ascii="Arial" w:cs="Arial" w:eastAsia="Arial" w:hAnsi="Arial"/>
          <w:i/>
          <w:iCs/>
          <w:color w:val="444444"/>
          <w:sz w:val="20"/>
          <w:szCs w:val="20"/>
        </w:rPr>
        <w:t xml:space="preserve">"Extender el chat existente para que tenga contexto de todos los archivos READY del usuario. El system prompt debe incluir los Schema Blueprints de todos los archivos disponibles (nombre de tabla, columnas, tipos, tags semánticos). Al iniciar una sesión de chat, cargar todas las tablas normalizadas en SQLite in-memory. El LLM genera SQL contra la tabla correcta según la pregunta. Si la pregunta abarca múltiples archivos, puede generar múltiples queries secuenciales. Mostrar en la barra de chat un hint con la cantidad de archivos disponibles."</w:t>
      </w:r>
    </w:p>
    <w:p>
      <w:r>
        <w:br w:type="page"/>
      </w:r>
    </w:p>
    <w:p>
      <w:pPr>
        <w:pStyle w:val="Heading1"/>
      </w:pPr>
      <w:r>
        <w:rPr>
          <w:rFonts w:ascii="Arial" w:cs="Arial" w:eastAsia="Arial" w:hAnsi="Arial"/>
        </w:rPr>
        <w:t xml:space="preserve">6. Consideraciones técnicas</w:t>
      </w:r>
    </w:p>
    <w:p>
      <w:pPr>
        <w:pStyle w:val="Heading2"/>
      </w:pPr>
      <w:r>
        <w:rPr>
          <w:rFonts w:ascii="Arial" w:cs="Arial" w:eastAsia="Arial" w:hAnsi="Arial"/>
        </w:rPr>
        <w:t xml:space="preserve">6.1 Costos de API</w:t>
      </w:r>
    </w:p>
    <w:p>
      <w:pPr>
        <w:spacing w:after="120"/>
      </w:pPr>
      <w:r>
        <w:rPr>
          <w:rFonts w:ascii="Arial" w:cs="Arial" w:eastAsia="Arial" w:hAnsi="Arial"/>
        </w:rPr>
        <w:t xml:space="preserve">El procesamiento paralelo de 2 archivos duplica el consumo de tokens del LLM en ventanas de tiempo concurrentes. Para mitigar:</w:t>
      </w:r>
    </w:p>
    <w:p>
      <w:pPr>
        <w:pStyle w:val="ListParagraph"/>
        <w:numPr>
          <w:ilvl w:val="0"/>
          <w:numId w:val="2"/>
        </w:numPr>
        <w:spacing w:after="80"/>
      </w:pPr>
      <w:r>
        <w:rPr>
          <w:rFonts w:ascii="Arial" w:cs="Arial" w:eastAsia="Arial" w:hAnsi="Arial"/>
          <w:sz w:val="22"/>
          <w:szCs w:val="22"/>
        </w:rPr>
        <w:t xml:space="preserve">El fast-path (archivo re-subido con estructura idéntica a un Blueprint existente) evita la llamada al Schema Agent, ahorrando una invocación completa del LLM.</w:t>
      </w:r>
    </w:p>
    <w:p>
      <w:pPr>
        <w:pStyle w:val="ListParagraph"/>
        <w:numPr>
          <w:ilvl w:val="0"/>
          <w:numId w:val="2"/>
        </w:numPr>
        <w:spacing w:after="80"/>
      </w:pPr>
      <w:r>
        <w:rPr>
          <w:rFonts w:ascii="Arial" w:cs="Arial" w:eastAsia="Arial" w:hAnsi="Arial"/>
          <w:sz w:val="22"/>
          <w:szCs w:val="22"/>
        </w:rPr>
        <w:t xml:space="preserve">El Validator Agent no usa LLM (SQL determinista), por lo que escala sin costo adicional de tokens.</w:t>
      </w:r>
    </w:p>
    <w:p>
      <w:pPr>
        <w:pStyle w:val="ListParagraph"/>
        <w:numPr>
          <w:ilvl w:val="0"/>
          <w:numId w:val="2"/>
        </w:numPr>
        <w:spacing w:after="80"/>
      </w:pPr>
      <w:r>
        <w:rPr>
          <w:rFonts w:ascii="Arial" w:cs="Arial" w:eastAsia="Arial" w:hAnsi="Arial"/>
          <w:sz w:val="22"/>
          <w:szCs w:val="22"/>
        </w:rPr>
        <w:t xml:space="preserve">Considerar cacheo de Blueprints por estructura de columnas (hash de nombres + tipos) para detectar fast-paths entre archivos distintos con la misma estructura.</w:t>
      </w:r>
    </w:p>
    <w:p>
      <w:pPr>
        <w:pStyle w:val="Heading2"/>
      </w:pPr>
      <w:r>
        <w:rPr>
          <w:rFonts w:ascii="Arial" w:cs="Arial" w:eastAsia="Arial" w:hAnsi="Arial"/>
        </w:rPr>
        <w:t xml:space="preserve">6.2 Almacenamiento</w:t>
      </w:r>
    </w:p>
    <w:p>
      <w:pPr>
        <w:spacing w:after="120"/>
      </w:pPr>
      <w:r>
        <w:rPr>
          <w:rFonts w:ascii="Arial" w:cs="Arial" w:eastAsia="Arial" w:hAnsi="Arial"/>
        </w:rPr>
        <w:t xml:space="preserve">Cada archivo genera: el archivo original (almacenado temporalmente para la pestaña de preview), el Schema Blueprint (JSONB), los datos normalizados (tabla SQL dinámica), y los resultados de cada etapa del pipeline (JSONB en file_pipeline_state).</w:t>
      </w:r>
    </w:p>
    <w:p>
      <w:pPr>
        <w:spacing w:after="120"/>
      </w:pPr>
      <w:r>
        <w:rPr>
          <w:rFonts w:ascii="Arial" w:cs="Arial" w:eastAsia="Arial" w:hAnsi="Arial"/>
        </w:rPr>
        <w:t xml:space="preserve">Para el archivo original, almacenar solo las primeras 50 filas como preview en JSONB. No guardar el archivo completo en la base de datos — usar Supabase Storage si se necesita acceso posterior al archivo crudo.</w:t>
      </w:r>
    </w:p>
    <w:p>
      <w:pPr>
        <w:pStyle w:val="Heading2"/>
      </w:pPr>
      <w:r>
        <w:rPr>
          <w:rFonts w:ascii="Arial" w:cs="Arial" w:eastAsia="Arial" w:hAnsi="Arial"/>
        </w:rPr>
        <w:t xml:space="preserve">6.3 Seguridad (RLS)</w:t>
      </w:r>
    </w:p>
    <w:p>
      <w:pPr>
        <w:spacing w:after="120"/>
      </w:pPr>
      <w:r>
        <w:rPr>
          <w:rFonts w:ascii="Arial" w:cs="Arial" w:eastAsia="Arial" w:hAnsi="Arial"/>
        </w:rPr>
        <w:t xml:space="preserve">Todas las tablas nuevas deben tener Row Level Security habilitado. La política es directa: user_id de la fila debe coincidir con auth.uid(). Para las tablas dinámicas de datos normalizados, el acceso se controla a través de la tabla normalized_data (que tiene user_id vía file_id → user_files).</w:t>
      </w:r>
    </w:p>
    <w:p>
      <w:pPr>
        <w:pStyle w:val="Heading2"/>
      </w:pPr>
      <w:r>
        <w:rPr>
          <w:rFonts w:ascii="Arial" w:cs="Arial" w:eastAsia="Arial" w:hAnsi="Arial"/>
        </w:rPr>
        <w:t xml:space="preserve">6.4 Límites sugeridos para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Parámetro</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Límite</w:t>
            </w:r>
          </w:p>
        </w:tc>
        <w:tc>
          <w:tcPr>
            <w:tcW w:type="dxa" w:w="4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Justificación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Archivos por usuario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Suficiente para validar la feature sin explotar storage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Tamaño máximo por archivo</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10 MB</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Cubre el 95% de archivos Excel/CSV de PYMEs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Formatos soportados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.xlsx, .csv, .tsv</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Los más comunes en el segmento target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Concurrencia de procesamiento</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2 archivos</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20"/>
                <w:szCs w:val="20"/>
              </w:rPr>
              <w:t xml:space="preserve">Balance entre velocidad y costo de API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Archivos en chat simultáneo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Límite de contexto del LLM con múltiples Blueprints</w:t>
            </w:r>
          </w:p>
        </w:tc>
      </w:tr>
    </w:tbl>
    <w:p>
      <w:pPr>
        <w:spacing w:after="120"/>
      </w:pPr>
    </w:p>
    <w:p>
      <w:pPr>
        <w:pStyle w:val="Heading1"/>
      </w:pPr>
      <w:r>
        <w:rPr>
          <w:rFonts w:ascii="Arial" w:cs="Arial" w:eastAsia="Arial" w:hAnsi="Arial"/>
        </w:rPr>
        <w:t xml:space="preserve">7. Roadmap post-MVP</w:t>
      </w:r>
    </w:p>
    <w:p>
      <w:pPr>
        <w:spacing w:after="120"/>
      </w:pPr>
      <w:r>
        <w:rPr>
          <w:rFonts w:ascii="Arial" w:cs="Arial" w:eastAsia="Arial" w:hAnsi="Arial"/>
        </w:rPr>
        <w:t xml:space="preserve">Una vez validada la funcionalidad multi-archivo independiente, las siguientes extensiones naturales son:</w:t>
      </w:r>
    </w:p>
    <w:p>
      <w:pPr>
        <w:pStyle w:val="ListParagraph"/>
        <w:numPr>
          <w:ilvl w:val="0"/>
          <w:numId w:val="2"/>
        </w:numPr>
        <w:spacing w:after="80"/>
      </w:pPr>
      <w:r>
        <w:rPr>
          <w:rFonts w:ascii="Arial" w:cs="Arial" w:eastAsia="Arial" w:hAnsi="Arial"/>
          <w:sz w:val="22"/>
          <w:szCs w:val="22"/>
        </w:rPr>
        <w:t xml:space="preserve">Cross-Reference Agent: análisis cruzado visual entre archivos, generando dashboards que combinan datos de múltiples fuentes.</w:t>
      </w:r>
    </w:p>
    <w:p>
      <w:pPr>
        <w:pStyle w:val="ListParagraph"/>
        <w:numPr>
          <w:ilvl w:val="0"/>
          <w:numId w:val="2"/>
        </w:numPr>
        <w:spacing w:after="80"/>
      </w:pPr>
      <w:r>
        <w:rPr>
          <w:rFonts w:ascii="Arial" w:cs="Arial" w:eastAsia="Arial" w:hAnsi="Arial"/>
          <w:sz w:val="22"/>
          <w:szCs w:val="22"/>
        </w:rPr>
        <w:t xml:space="preserve">Grupos de archivos: permitir al usuario agrupar archivos relacionados (ej: ventas + gastos + inventario = “Visión financiera”).</w:t>
      </w:r>
    </w:p>
    <w:p>
      <w:pPr>
        <w:pStyle w:val="ListParagraph"/>
        <w:numPr>
          <w:ilvl w:val="0"/>
          <w:numId w:val="2"/>
        </w:numPr>
        <w:spacing w:after="80"/>
      </w:pPr>
      <w:r>
        <w:rPr>
          <w:rFonts w:ascii="Arial" w:cs="Arial" w:eastAsia="Arial" w:hAnsi="Arial"/>
          <w:sz w:val="22"/>
          <w:szCs w:val="22"/>
        </w:rPr>
        <w:t xml:space="preserve">Conexión directa a bases de datos: PostgreSQL, MySQL vía MCP servers, eliminando la necesidad de exportar archivos.</w:t>
      </w:r>
    </w:p>
    <w:p>
      <w:pPr>
        <w:pStyle w:val="ListParagraph"/>
        <w:numPr>
          <w:ilvl w:val="0"/>
          <w:numId w:val="2"/>
        </w:numPr>
        <w:spacing w:after="80"/>
      </w:pPr>
      <w:r>
        <w:rPr>
          <w:rFonts w:ascii="Arial" w:cs="Arial" w:eastAsia="Arial" w:hAnsi="Arial"/>
          <w:sz w:val="22"/>
          <w:szCs w:val="22"/>
        </w:rPr>
        <w:t xml:space="preserve">Templates de pipeline: si un usuario sube archivos con la misma estructura mensualmente, automatizar el procesamiento completo sin intervención.</w:t>
      </w:r>
    </w:p>
    <w:p>
      <w:pPr>
        <w:pStyle w:val="ListParagraph"/>
        <w:numPr>
          <w:ilvl w:val="0"/>
          <w:numId w:val="2"/>
        </w:numPr>
        <w:spacing w:after="80"/>
      </w:pPr>
      <w:r>
        <w:rPr>
          <w:rFonts w:ascii="Arial" w:cs="Arial" w:eastAsia="Arial" w:hAnsi="Arial"/>
          <w:sz w:val="22"/>
          <w:szCs w:val="22"/>
        </w:rPr>
        <w:t xml:space="preserve">Colaboración: múltiples usuarios accediendo al mismo workspace con roles diferenciados.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Documento Técnico — Confidencial</w:t>
    </w:r>
    <w:r>
      <w:rPr>
        <w:rFonts w:ascii="Arial" w:cs="Arial" w:eastAsia="Arial" w:hAnsi="Arial"/>
        <w:sz w:val="16"/>
        <w:szCs w:val="16"/>
      </w:rPr>
      <w:t xml:space="preserve">	</w:t>
    </w:r>
    <w:r>
      <w:rPr>
        <w:rFonts w:ascii="Arial" w:cs="Arial" w:eastAsia="Arial" w:hAnsi="Arial"/>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2E75B6"/>
        <w:sz w:val="18"/>
        <w:szCs w:val="18"/>
      </w:rPr>
      <w:t xml:space="preserve">DataLens AI</w:t>
    </w:r>
    <w:r>
      <w:rPr>
        <w:rFonts w:ascii="Arial" w:cs="Arial" w:eastAsia="Arial" w:hAnsi="Arial"/>
        <w:color w:val="999999"/>
        <w:sz w:val="18"/>
        <w:szCs w:val="18"/>
      </w:rPr>
      <w:t xml:space="preserve">	Soporte Multi-Archivo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2026-03-15T02:04:36.063Z</dcterms:created>
  <dcterms:modified xsi:type="dcterms:W3CDTF">2026-03-15T02:04:36.064Z</dcterms:modified>
</cp:coreProperties>
</file>

<file path=docProps/custom.xml><?xml version="1.0" encoding="utf-8"?>
<Properties xmlns="http://schemas.openxmlformats.org/officeDocument/2006/custom-properties" xmlns:vt="http://schemas.openxmlformats.org/officeDocument/2006/docPropsVTypes"/>
</file>