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Tercer trabajo de bases de datos 2 (20%)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Primer punto.</w:t>
      </w:r>
    </w:p>
    <w:p>
      <w:pPr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Una metodología interesante para la </w:t>
      </w:r>
      <w:r>
        <w:rPr>
          <w:rFonts w:hint="default"/>
          <w:b/>
          <w:bCs/>
          <w:sz w:val="24"/>
          <w:szCs w:val="24"/>
          <w:lang w:val="es-ES"/>
        </w:rPr>
        <w:t xml:space="preserve">formalización </w:t>
      </w:r>
      <w:r>
        <w:rPr>
          <w:rFonts w:hint="default"/>
          <w:sz w:val="24"/>
          <w:szCs w:val="24"/>
          <w:lang w:val="es-ES"/>
        </w:rPr>
        <w:t>del proceso de generación de esquemas de documentos a partir de una base de datos relacional se presenta en “</w:t>
      </w:r>
      <w:r>
        <w:rPr>
          <w:rFonts w:hint="default"/>
          <w:i/>
          <w:iCs/>
          <w:sz w:val="24"/>
          <w:szCs w:val="24"/>
          <w:lang w:val="es-ES"/>
        </w:rPr>
        <w:t>Creating Collections with Embedded Documents for Document Data</w:t>
      </w:r>
      <w:bookmarkStart w:id="0" w:name="_GoBack"/>
      <w:bookmarkEnd w:id="0"/>
      <w:r>
        <w:rPr>
          <w:rFonts w:hint="default"/>
          <w:i/>
          <w:iCs/>
          <w:sz w:val="24"/>
          <w:szCs w:val="24"/>
          <w:lang w:val="es-ES"/>
        </w:rPr>
        <w:t>bases Taking into Account the Queries</w:t>
      </w:r>
      <w:r>
        <w:rPr>
          <w:rFonts w:hint="default"/>
          <w:sz w:val="24"/>
          <w:szCs w:val="24"/>
          <w:lang w:val="es-ES"/>
        </w:rPr>
        <w:t>” (Ver artículo adjunto en el comprimido). Lea todo el artículo. Note que dicho artículo tiene algunos comentarios o correcciones menores. Por favor leerlos también.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Note que en este trabajo se evalúa no solo la capacidad de hacer un programa, sino la comprensión y aplicación de una metodología (la del artículo).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Luego, proceda a resolver los siguientes puntos.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(10%)</w:t>
      </w:r>
      <w:r>
        <w:rPr>
          <w:rFonts w:hint="default"/>
          <w:sz w:val="24"/>
          <w:szCs w:val="24"/>
          <w:lang w:val="es-ES"/>
        </w:rPr>
        <w:t xml:space="preserve"> Realice un formulario en Java para implementar la regla 1 (</w:t>
      </w:r>
      <w:r>
        <w:rPr>
          <w:rFonts w:hint="default"/>
          <w:i/>
          <w:iCs/>
          <w:sz w:val="24"/>
          <w:szCs w:val="24"/>
          <w:lang w:val="es-ES"/>
        </w:rPr>
        <w:t>Rule 1</w:t>
      </w:r>
      <w:r>
        <w:rPr>
          <w:rFonts w:hint="default"/>
          <w:sz w:val="24"/>
          <w:szCs w:val="24"/>
          <w:lang w:val="es-ES"/>
        </w:rPr>
        <w:t>) de la página 8, Ecuación (1).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De acuerdo con dicha metodología, </w:t>
      </w:r>
      <w:r>
        <w:rPr>
          <w:rFonts w:hint="default"/>
          <w:color w:val="FF0000"/>
          <w:sz w:val="24"/>
          <w:szCs w:val="24"/>
          <w:lang w:val="es-ES"/>
        </w:rPr>
        <w:t>defina los parámetros necesarios y su formato de entrada</w:t>
      </w:r>
      <w:r>
        <w:rPr>
          <w:rFonts w:hint="default"/>
          <w:sz w:val="24"/>
          <w:szCs w:val="24"/>
          <w:lang w:val="es-ES"/>
        </w:rPr>
        <w:t xml:space="preserve"> para lograr obtener </w:t>
      </w:r>
      <w:r>
        <w:rPr>
          <w:rFonts w:hint="default"/>
          <w:b/>
          <w:bCs/>
          <w:sz w:val="24"/>
          <w:szCs w:val="24"/>
          <w:lang w:val="es-ES"/>
        </w:rPr>
        <w:t>Q’</w:t>
      </w:r>
      <w:r>
        <w:rPr>
          <w:rFonts w:hint="default"/>
          <w:sz w:val="24"/>
          <w:szCs w:val="24"/>
          <w:lang w:val="es-ES"/>
        </w:rPr>
        <w:t xml:space="preserve">. Por simplicidad, suponga que </w:t>
      </w:r>
      <w:r>
        <w:rPr>
          <w:rFonts w:hint="default"/>
          <w:b/>
          <w:bCs/>
          <w:sz w:val="24"/>
          <w:szCs w:val="24"/>
          <w:lang w:val="es-ES"/>
        </w:rPr>
        <w:t>Q</w:t>
      </w:r>
      <w:r>
        <w:rPr>
          <w:rFonts w:hint="default"/>
          <w:sz w:val="24"/>
          <w:szCs w:val="24"/>
          <w:lang w:val="es-ES"/>
        </w:rPr>
        <w:t xml:space="preserve"> contiene </w:t>
      </w:r>
      <w:r>
        <w:rPr>
          <w:rFonts w:hint="default"/>
          <w:b/>
          <w:bCs/>
          <w:sz w:val="24"/>
          <w:szCs w:val="24"/>
          <w:lang w:val="es-ES"/>
        </w:rPr>
        <w:t xml:space="preserve">todos </w:t>
      </w:r>
      <w:r>
        <w:rPr>
          <w:rFonts w:hint="default"/>
          <w:sz w:val="24"/>
          <w:szCs w:val="24"/>
          <w:lang w:val="es-ES"/>
        </w:rPr>
        <w:t>los atributos de las dos tablas.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color w:val="0000FF"/>
          <w:sz w:val="24"/>
          <w:szCs w:val="24"/>
          <w:lang w:val="es-ES"/>
        </w:rPr>
      </w:pPr>
      <w:r>
        <w:rPr>
          <w:rFonts w:hint="default"/>
          <w:color w:val="0000FF"/>
          <w:sz w:val="24"/>
          <w:szCs w:val="24"/>
          <w:lang w:val="es-ES"/>
        </w:rPr>
        <w:t>Ejemplo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Parámetros de entrada: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- Solicite los nombres de las </w:t>
      </w:r>
      <w:r>
        <w:rPr>
          <w:rFonts w:hint="default"/>
          <w:b/>
          <w:bCs/>
          <w:sz w:val="24"/>
          <w:szCs w:val="24"/>
          <w:lang w:val="es-ES"/>
        </w:rPr>
        <w:t xml:space="preserve">dos </w:t>
      </w:r>
      <w:r>
        <w:rPr>
          <w:rFonts w:hint="default"/>
          <w:sz w:val="24"/>
          <w:szCs w:val="24"/>
          <w:lang w:val="es-ES"/>
        </w:rPr>
        <w:t xml:space="preserve">tablas: Por ejemplo, PAÍS y DEPTO; donde PAÍS </w:t>
      </w:r>
      <w:r>
        <w:rPr>
          <w:rFonts w:hint="default"/>
          <w:sz w:val="24"/>
          <w:szCs w:val="24"/>
          <w:vertAlign w:val="subscript"/>
          <w:lang w:val="es-ES"/>
        </w:rPr>
        <w:t>1-M</w:t>
      </w:r>
      <w:r>
        <w:rPr>
          <w:rFonts w:hint="default"/>
          <w:sz w:val="24"/>
          <w:szCs w:val="24"/>
          <w:lang w:val="es-ES"/>
        </w:rPr>
        <w:t xml:space="preserve"> DEPTO.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- Solicite los atributos de cada tabla: Por ejemplo,  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para PAÍS: </w:t>
      </w:r>
      <w:r>
        <w:rPr>
          <w:rFonts w:hint="default"/>
          <w:i/>
          <w:iCs/>
          <w:sz w:val="24"/>
          <w:szCs w:val="24"/>
          <w:lang w:val="es-ES"/>
        </w:rPr>
        <w:t xml:space="preserve">idp </w:t>
      </w:r>
      <w:r>
        <w:rPr>
          <w:rFonts w:hint="default"/>
          <w:sz w:val="24"/>
          <w:szCs w:val="24"/>
          <w:lang w:val="es-ES"/>
        </w:rPr>
        <w:t xml:space="preserve">y </w:t>
      </w:r>
      <w:r>
        <w:rPr>
          <w:rFonts w:hint="default"/>
          <w:i/>
          <w:iCs/>
          <w:sz w:val="24"/>
          <w:szCs w:val="24"/>
          <w:lang w:val="es-ES"/>
        </w:rPr>
        <w:t>nomp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para DEPTO: </w:t>
      </w:r>
      <w:r>
        <w:rPr>
          <w:rFonts w:hint="default"/>
          <w:i/>
          <w:iCs/>
          <w:sz w:val="24"/>
          <w:szCs w:val="24"/>
          <w:lang w:val="es-ES"/>
        </w:rPr>
        <w:t>codd</w:t>
      </w:r>
      <w:r>
        <w:rPr>
          <w:rFonts w:hint="default"/>
          <w:sz w:val="24"/>
          <w:szCs w:val="24"/>
          <w:lang w:val="es-ES"/>
        </w:rPr>
        <w:t xml:space="preserve">, </w:t>
      </w:r>
      <w:r>
        <w:rPr>
          <w:rFonts w:hint="default"/>
          <w:i/>
          <w:iCs/>
          <w:sz w:val="24"/>
          <w:szCs w:val="24"/>
          <w:lang w:val="es-ES"/>
        </w:rPr>
        <w:t>ndep</w:t>
      </w:r>
      <w:r>
        <w:rPr>
          <w:rFonts w:hint="default"/>
          <w:sz w:val="24"/>
          <w:szCs w:val="24"/>
          <w:lang w:val="es-ES"/>
        </w:rPr>
        <w:t xml:space="preserve">, </w:t>
      </w:r>
      <w:r>
        <w:rPr>
          <w:rFonts w:hint="default"/>
          <w:i/>
          <w:iCs/>
          <w:sz w:val="24"/>
          <w:szCs w:val="24"/>
          <w:lang w:val="es-ES"/>
        </w:rPr>
        <w:t>idp</w:t>
      </w:r>
      <w:r>
        <w:rPr>
          <w:rFonts w:hint="default"/>
          <w:sz w:val="24"/>
          <w:szCs w:val="24"/>
          <w:lang w:val="es-ES"/>
        </w:rPr>
        <w:t xml:space="preserve"> y </w:t>
      </w:r>
      <w:r>
        <w:rPr>
          <w:rFonts w:hint="default"/>
          <w:i/>
          <w:iCs/>
          <w:sz w:val="24"/>
          <w:szCs w:val="24"/>
          <w:lang w:val="es-ES"/>
        </w:rPr>
        <w:t>capital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Por supuesto cada tabla puede tener 1 o muchos atributos.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- Solicite los datos para S2, por ejemplo, para S2 supongamos que solo se va a considerar (para este ejemplo en particular) la consulta “SELECT nomp, codd, ndep FROM PAIS NATURAL JOIN DEPTO”.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- Solicite los datos para S1, por ejemplo, para S1 en este ejemplo supongamos que solo se va a considerar la consulta “SELECT codd, capital FROM DEPTO”.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Por supuesto, tanto para S1 como para s2 habrá usualmente más de una consulta...(S1 y S2 conformes a como se definen en la metodología).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De acuerdo con lo anterior, para este caso </w:t>
      </w:r>
      <w:r>
        <w:rPr>
          <w:rFonts w:hint="default"/>
          <w:b/>
          <w:bCs/>
          <w:color w:val="FF0000"/>
          <w:sz w:val="24"/>
          <w:szCs w:val="24"/>
          <w:lang w:val="es-ES"/>
        </w:rPr>
        <w:t>particular</w:t>
      </w:r>
      <w:r>
        <w:rPr>
          <w:rFonts w:hint="default"/>
          <w:sz w:val="24"/>
          <w:szCs w:val="24"/>
          <w:lang w:val="es-ES"/>
        </w:rPr>
        <w:t xml:space="preserve">, el formulario luego del ingreso de los datos (parámetros) debe generar (imprimir) el siguiente esquema </w:t>
      </w:r>
      <w:r>
        <w:rPr>
          <w:rFonts w:hint="default"/>
          <w:b/>
          <w:bCs/>
          <w:sz w:val="24"/>
          <w:szCs w:val="24"/>
          <w:lang w:val="es-ES"/>
        </w:rPr>
        <w:t>Q’</w:t>
      </w:r>
      <w:r>
        <w:rPr>
          <w:rFonts w:hint="default"/>
          <w:sz w:val="24"/>
          <w:szCs w:val="24"/>
          <w:lang w:val="es-ES"/>
        </w:rPr>
        <w:t>: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Q’= {idp, nomp, DEPTO_of_PAÍS: {codd, ndep, capital}}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Nota</w:t>
      </w:r>
      <w:r>
        <w:rPr>
          <w:rFonts w:hint="default"/>
          <w:sz w:val="24"/>
          <w:szCs w:val="24"/>
          <w:lang w:val="es-ES"/>
        </w:rPr>
        <w:t xml:space="preserve">: Solamente implemente la regla 1 para </w:t>
      </w:r>
      <w:r>
        <w:rPr>
          <w:rFonts w:hint="default"/>
          <w:color w:val="FF0000"/>
          <w:sz w:val="24"/>
          <w:szCs w:val="24"/>
          <w:lang w:val="es-ES"/>
        </w:rPr>
        <w:t xml:space="preserve">dos </w:t>
      </w:r>
      <w:r>
        <w:rPr>
          <w:rFonts w:hint="default"/>
          <w:sz w:val="24"/>
          <w:szCs w:val="24"/>
          <w:lang w:val="es-ES"/>
        </w:rPr>
        <w:t xml:space="preserve">tablas (de acuerdo a como la metodología lo pide), </w:t>
      </w:r>
      <w:r>
        <w:rPr>
          <w:rFonts w:hint="default"/>
          <w:b/>
          <w:bCs/>
          <w:color w:val="FF0000"/>
          <w:sz w:val="24"/>
          <w:szCs w:val="24"/>
          <w:lang w:val="es-ES"/>
        </w:rPr>
        <w:t xml:space="preserve">no </w:t>
      </w:r>
      <w:r>
        <w:rPr>
          <w:rFonts w:hint="default"/>
          <w:sz w:val="24"/>
          <w:szCs w:val="24"/>
          <w:lang w:val="es-ES"/>
        </w:rPr>
        <w:t xml:space="preserve">se pide generalizarla para </w:t>
      </w:r>
      <w:r>
        <w:rPr>
          <w:rFonts w:hint="default"/>
          <w:i/>
          <w:iCs/>
          <w:sz w:val="24"/>
          <w:szCs w:val="24"/>
          <w:lang w:val="es-ES"/>
        </w:rPr>
        <w:t>n</w:t>
      </w:r>
      <w:r>
        <w:rPr>
          <w:rFonts w:hint="default"/>
          <w:sz w:val="24"/>
          <w:szCs w:val="24"/>
          <w:lang w:val="es-ES"/>
        </w:rPr>
        <w:t xml:space="preserve"> tablas, pero la regla debe quedar implementada en su totalidad.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Analice (según la metodología) si su formulario requiere parámetros adicionales aparte de los mostrados en este ejemplo.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(15%) </w:t>
      </w:r>
      <w:r>
        <w:rPr>
          <w:rFonts w:hint="default"/>
          <w:sz w:val="24"/>
          <w:szCs w:val="24"/>
          <w:lang w:val="es-ES"/>
        </w:rPr>
        <w:t>Haga lo mismo e implemente la regla 4 (</w:t>
      </w:r>
      <w:r>
        <w:rPr>
          <w:rFonts w:hint="default"/>
          <w:i/>
          <w:iCs/>
          <w:sz w:val="24"/>
          <w:szCs w:val="24"/>
          <w:lang w:val="es-ES"/>
        </w:rPr>
        <w:t>Rule 4</w:t>
      </w:r>
      <w:r>
        <w:rPr>
          <w:rFonts w:hint="default"/>
          <w:sz w:val="24"/>
          <w:szCs w:val="24"/>
          <w:lang w:val="es-ES"/>
        </w:rPr>
        <w:t>) de la página 10, Ecuación (2).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Nota</w:t>
      </w:r>
      <w:r>
        <w:rPr>
          <w:rFonts w:hint="default"/>
          <w:sz w:val="24"/>
          <w:szCs w:val="24"/>
          <w:lang w:val="es-ES"/>
        </w:rPr>
        <w:t xml:space="preserve">: Solamente implemente la regla 4 para </w:t>
      </w:r>
      <w:r>
        <w:rPr>
          <w:rFonts w:hint="default"/>
          <w:color w:val="FF0000"/>
          <w:sz w:val="24"/>
          <w:szCs w:val="24"/>
          <w:lang w:val="es-ES"/>
        </w:rPr>
        <w:t xml:space="preserve">tres </w:t>
      </w:r>
      <w:r>
        <w:rPr>
          <w:rFonts w:hint="default"/>
          <w:sz w:val="24"/>
          <w:szCs w:val="24"/>
          <w:lang w:val="es-ES"/>
        </w:rPr>
        <w:t xml:space="preserve">tablas (de acuerdo a como la metodología lo pide), </w:t>
      </w:r>
      <w:r>
        <w:rPr>
          <w:rFonts w:hint="default"/>
          <w:b/>
          <w:bCs/>
          <w:color w:val="FF0000"/>
          <w:sz w:val="24"/>
          <w:szCs w:val="24"/>
          <w:lang w:val="es-ES"/>
        </w:rPr>
        <w:t xml:space="preserve">no </w:t>
      </w:r>
      <w:r>
        <w:rPr>
          <w:rFonts w:hint="default"/>
          <w:sz w:val="24"/>
          <w:szCs w:val="24"/>
          <w:lang w:val="es-ES"/>
        </w:rPr>
        <w:t xml:space="preserve">se pide generalizarla para </w:t>
      </w:r>
      <w:r>
        <w:rPr>
          <w:rFonts w:hint="default"/>
          <w:i/>
          <w:iCs/>
          <w:sz w:val="24"/>
          <w:szCs w:val="24"/>
          <w:lang w:val="es-ES"/>
        </w:rPr>
        <w:t>n</w:t>
      </w:r>
      <w:r>
        <w:rPr>
          <w:rFonts w:hint="default"/>
          <w:sz w:val="24"/>
          <w:szCs w:val="24"/>
          <w:lang w:val="es-ES"/>
        </w:rPr>
        <w:t xml:space="preserve"> tablas, pero la regla debe quedar implementada en su totalidad. Por simplicidad, suponga que </w:t>
      </w:r>
      <w:r>
        <w:rPr>
          <w:rFonts w:hint="default"/>
          <w:b/>
          <w:bCs/>
          <w:sz w:val="24"/>
          <w:szCs w:val="24"/>
          <w:lang w:val="es-ES"/>
        </w:rPr>
        <w:t>Q</w:t>
      </w:r>
      <w:r>
        <w:rPr>
          <w:rFonts w:hint="default"/>
          <w:sz w:val="24"/>
          <w:szCs w:val="24"/>
          <w:lang w:val="es-ES"/>
        </w:rPr>
        <w:t xml:space="preserve"> contiene </w:t>
      </w:r>
      <w:r>
        <w:rPr>
          <w:rFonts w:hint="default"/>
          <w:b/>
          <w:bCs/>
          <w:sz w:val="24"/>
          <w:szCs w:val="24"/>
          <w:lang w:val="es-ES"/>
        </w:rPr>
        <w:t xml:space="preserve">todos </w:t>
      </w:r>
      <w:r>
        <w:rPr>
          <w:rFonts w:hint="default"/>
          <w:sz w:val="24"/>
          <w:szCs w:val="24"/>
          <w:lang w:val="es-ES"/>
        </w:rPr>
        <w:t>los atributos de las tres tablas.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(15%) </w:t>
      </w:r>
      <w:r>
        <w:rPr>
          <w:rFonts w:hint="default"/>
          <w:sz w:val="24"/>
          <w:szCs w:val="24"/>
          <w:lang w:val="es-ES"/>
        </w:rPr>
        <w:t>Haga lo mismo e implemente la regla 5 (</w:t>
      </w:r>
      <w:r>
        <w:rPr>
          <w:rFonts w:hint="default"/>
          <w:i/>
          <w:iCs/>
          <w:sz w:val="24"/>
          <w:szCs w:val="24"/>
          <w:lang w:val="es-ES"/>
        </w:rPr>
        <w:t>Rule 5</w:t>
      </w:r>
      <w:r>
        <w:rPr>
          <w:rFonts w:hint="default"/>
          <w:sz w:val="24"/>
          <w:szCs w:val="24"/>
          <w:lang w:val="es-ES"/>
        </w:rPr>
        <w:t>) de la página 11, Ecuación (3).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Nota</w:t>
      </w:r>
      <w:r>
        <w:rPr>
          <w:rFonts w:hint="default"/>
          <w:sz w:val="24"/>
          <w:szCs w:val="24"/>
          <w:lang w:val="es-ES"/>
        </w:rPr>
        <w:t xml:space="preserve">: Solamente implemente la regla 5 para </w:t>
      </w:r>
      <w:r>
        <w:rPr>
          <w:rFonts w:hint="default"/>
          <w:color w:val="FF0000"/>
          <w:sz w:val="24"/>
          <w:szCs w:val="24"/>
          <w:lang w:val="es-ES"/>
        </w:rPr>
        <w:t xml:space="preserve">tres </w:t>
      </w:r>
      <w:r>
        <w:rPr>
          <w:rFonts w:hint="default"/>
          <w:sz w:val="24"/>
          <w:szCs w:val="24"/>
          <w:lang w:val="es-ES"/>
        </w:rPr>
        <w:t xml:space="preserve">tablas (de acuerdo a como la metodología lo pide), </w:t>
      </w:r>
      <w:r>
        <w:rPr>
          <w:rFonts w:hint="default"/>
          <w:b/>
          <w:bCs/>
          <w:color w:val="FF0000"/>
          <w:sz w:val="24"/>
          <w:szCs w:val="24"/>
          <w:lang w:val="es-ES"/>
        </w:rPr>
        <w:t xml:space="preserve">no </w:t>
      </w:r>
      <w:r>
        <w:rPr>
          <w:rFonts w:hint="default"/>
          <w:sz w:val="24"/>
          <w:szCs w:val="24"/>
          <w:lang w:val="es-ES"/>
        </w:rPr>
        <w:t xml:space="preserve">se pide generalizarla para </w:t>
      </w:r>
      <w:r>
        <w:rPr>
          <w:rFonts w:hint="default"/>
          <w:i/>
          <w:iCs/>
          <w:sz w:val="24"/>
          <w:szCs w:val="24"/>
          <w:lang w:val="es-ES"/>
        </w:rPr>
        <w:t>n</w:t>
      </w:r>
      <w:r>
        <w:rPr>
          <w:rFonts w:hint="default"/>
          <w:sz w:val="24"/>
          <w:szCs w:val="24"/>
          <w:lang w:val="es-ES"/>
        </w:rPr>
        <w:t xml:space="preserve"> tablas, pero la regla debe quedar implementada en su totalidad. Por simplicidad, suponga que </w:t>
      </w:r>
      <w:r>
        <w:rPr>
          <w:rFonts w:hint="default"/>
          <w:b/>
          <w:bCs/>
          <w:sz w:val="24"/>
          <w:szCs w:val="24"/>
          <w:lang w:val="es-ES"/>
        </w:rPr>
        <w:t>Q</w:t>
      </w:r>
      <w:r>
        <w:rPr>
          <w:rFonts w:hint="default"/>
          <w:sz w:val="24"/>
          <w:szCs w:val="24"/>
          <w:lang w:val="es-ES"/>
        </w:rPr>
        <w:t xml:space="preserve"> contiene </w:t>
      </w:r>
      <w:r>
        <w:rPr>
          <w:rFonts w:hint="default"/>
          <w:b/>
          <w:bCs/>
          <w:sz w:val="24"/>
          <w:szCs w:val="24"/>
          <w:lang w:val="es-ES"/>
        </w:rPr>
        <w:t xml:space="preserve">todos </w:t>
      </w:r>
      <w:r>
        <w:rPr>
          <w:rFonts w:hint="default"/>
          <w:sz w:val="24"/>
          <w:szCs w:val="24"/>
          <w:lang w:val="es-ES"/>
        </w:rPr>
        <w:t>los atributos de las tres tablas.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Nota</w:t>
      </w:r>
      <w:r>
        <w:rPr>
          <w:rFonts w:hint="default"/>
          <w:sz w:val="24"/>
          <w:szCs w:val="24"/>
          <w:lang w:val="es-ES"/>
        </w:rPr>
        <w:t xml:space="preserve">: Los programas (formularios) deben funcionar para </w:t>
      </w:r>
      <w:r>
        <w:rPr>
          <w:rFonts w:hint="default"/>
          <w:b/>
          <w:bCs/>
          <w:sz w:val="24"/>
          <w:szCs w:val="24"/>
          <w:lang w:val="es-ES"/>
        </w:rPr>
        <w:t xml:space="preserve">todos </w:t>
      </w:r>
      <w:r>
        <w:rPr>
          <w:rFonts w:hint="default"/>
          <w:sz w:val="24"/>
          <w:szCs w:val="24"/>
          <w:lang w:val="es-ES"/>
        </w:rPr>
        <w:t xml:space="preserve">los casos que la regla correspondiente </w:t>
      </w:r>
      <w:r>
        <w:rPr>
          <w:rFonts w:hint="default"/>
          <w:b/>
          <w:bCs/>
          <w:sz w:val="24"/>
          <w:szCs w:val="24"/>
          <w:lang w:val="es-ES"/>
        </w:rPr>
        <w:t>atiende</w:t>
      </w:r>
      <w:r>
        <w:rPr>
          <w:rFonts w:hint="default"/>
          <w:sz w:val="24"/>
          <w:szCs w:val="24"/>
          <w:lang w:val="es-ES"/>
        </w:rPr>
        <w:t xml:space="preserve">, </w:t>
      </w:r>
      <w:r>
        <w:rPr>
          <w:rFonts w:hint="default"/>
          <w:b/>
          <w:bCs/>
          <w:color w:val="FF0000"/>
          <w:sz w:val="24"/>
          <w:szCs w:val="24"/>
          <w:lang w:val="es-ES"/>
        </w:rPr>
        <w:t>no solo</w:t>
      </w:r>
      <w:r>
        <w:rPr>
          <w:rFonts w:hint="default"/>
          <w:sz w:val="24"/>
          <w:szCs w:val="24"/>
          <w:lang w:val="es-ES"/>
        </w:rPr>
        <w:t xml:space="preserve"> para ejemplos </w:t>
      </w:r>
      <w:r>
        <w:rPr>
          <w:rFonts w:hint="default"/>
          <w:b/>
          <w:bCs/>
          <w:sz w:val="24"/>
          <w:szCs w:val="24"/>
          <w:lang w:val="es-ES"/>
        </w:rPr>
        <w:t>particulares</w:t>
      </w:r>
      <w:r>
        <w:rPr>
          <w:rFonts w:hint="default"/>
          <w:sz w:val="24"/>
          <w:szCs w:val="24"/>
          <w:lang w:val="es-ES"/>
        </w:rPr>
        <w:t>.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(10%) </w:t>
      </w:r>
      <w:r>
        <w:rPr>
          <w:rFonts w:hint="default"/>
          <w:sz w:val="24"/>
          <w:szCs w:val="24"/>
          <w:lang w:val="es-ES"/>
        </w:rPr>
        <w:t>Luego de leer todo el artículo, ¿cuáles extensiones o mejoras (</w:t>
      </w:r>
      <w:r>
        <w:rPr>
          <w:rFonts w:hint="default"/>
          <w:b/>
          <w:bCs/>
          <w:sz w:val="24"/>
          <w:szCs w:val="24"/>
          <w:lang w:val="es-ES"/>
        </w:rPr>
        <w:t xml:space="preserve">aparte </w:t>
      </w:r>
      <w:r>
        <w:rPr>
          <w:rFonts w:hint="default"/>
          <w:sz w:val="24"/>
          <w:szCs w:val="24"/>
          <w:lang w:val="es-ES"/>
        </w:rPr>
        <w:t xml:space="preserve">de las propuestas por los autores en la Sección 8, </w:t>
      </w:r>
      <w:r>
        <w:rPr>
          <w:rFonts w:hint="default"/>
          <w:i/>
          <w:iCs/>
          <w:sz w:val="24"/>
          <w:szCs w:val="24"/>
          <w:lang w:val="es-ES"/>
        </w:rPr>
        <w:t>Further research</w:t>
      </w:r>
      <w:r>
        <w:rPr>
          <w:rFonts w:hint="default"/>
          <w:sz w:val="24"/>
          <w:szCs w:val="24"/>
          <w:lang w:val="es-ES"/>
        </w:rPr>
        <w:t xml:space="preserve"> y de los trabajos descritos en la Sección 2, </w:t>
      </w:r>
      <w:r>
        <w:rPr>
          <w:rFonts w:hint="default"/>
          <w:i/>
          <w:iCs/>
          <w:sz w:val="24"/>
          <w:szCs w:val="24"/>
          <w:lang w:val="es-ES"/>
        </w:rPr>
        <w:t>Related works</w:t>
      </w:r>
      <w:r>
        <w:rPr>
          <w:rFonts w:hint="default"/>
          <w:sz w:val="24"/>
          <w:szCs w:val="24"/>
          <w:lang w:val="es-ES"/>
        </w:rPr>
        <w:t xml:space="preserve">) se le ocurren? Proponga </w:t>
      </w:r>
      <w:r>
        <w:rPr>
          <w:rFonts w:hint="default"/>
          <w:b/>
          <w:bCs/>
          <w:sz w:val="24"/>
          <w:szCs w:val="24"/>
          <w:lang w:val="es-ES"/>
        </w:rPr>
        <w:t>al menos dos</w:t>
      </w:r>
      <w:r>
        <w:rPr>
          <w:rFonts w:hint="default"/>
          <w:sz w:val="24"/>
          <w:szCs w:val="24"/>
          <w:lang w:val="es-ES"/>
        </w:rPr>
        <w:t xml:space="preserve"> y explique claramente porque sus propuestas (las de usted) no son consideradas actualmente por dicha metodología. No implemente sus propuestas, solo descríbalas y ejemplifiquelas.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highlight w:val="yellow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e) </w:t>
      </w:r>
      <w:r>
        <w:rPr>
          <w:rFonts w:hint="default"/>
          <w:b/>
          <w:bCs/>
          <w:sz w:val="24"/>
          <w:szCs w:val="24"/>
          <w:lang w:val="es-ES"/>
        </w:rPr>
        <w:t>(10%)</w:t>
      </w:r>
      <w:r>
        <w:rPr>
          <w:rFonts w:hint="default"/>
          <w:sz w:val="24"/>
          <w:szCs w:val="24"/>
          <w:lang w:val="es-ES"/>
        </w:rPr>
        <w:t xml:space="preserve"> En la Nota 2 de la página 8, ver líneas resaltadas en azul en el artículo los autores afirman lo siguiente: “</w:t>
      </w:r>
      <w:r>
        <w:rPr>
          <w:rFonts w:hint="default"/>
          <w:i/>
          <w:iCs/>
          <w:sz w:val="24"/>
          <w:szCs w:val="24"/>
          <w:highlight w:val="cyan"/>
          <w:lang w:val="es-ES"/>
        </w:rPr>
        <w:t>If the relational database schema initially satisfied the normal form of BCNF, 3NF, or 4NF, then there can be no other relationships between tables T1 and T2.</w:t>
      </w:r>
      <w:r>
        <w:rPr>
          <w:rFonts w:hint="default"/>
          <w:sz w:val="24"/>
          <w:szCs w:val="24"/>
          <w:lang w:val="es-ES"/>
        </w:rPr>
        <w:t xml:space="preserve"> ” 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¿es correcta esta afirmación? 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Si lo es explique porque lo es; 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Si no lo es presente un contraejemplo (¿quizás los autores pasaron por alto algo?). 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Para responder esta pregunta, implica que usted repase o estudie y tenga claros los conceptos de las formas normales mencionadas.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Segundo punto</w:t>
      </w:r>
    </w:p>
    <w:p>
      <w:pPr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Interacción MongoDB - Oracle - Java.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En este punto se simulará una pequeña base de datos operativa (</w:t>
      </w:r>
      <w:r>
        <w:rPr>
          <w:rFonts w:hint="default"/>
          <w:i/>
          <w:iCs/>
          <w:sz w:val="24"/>
          <w:szCs w:val="24"/>
          <w:lang w:val="es-ES"/>
        </w:rPr>
        <w:t>write-heav</w:t>
      </w:r>
      <w:r>
        <w:rPr>
          <w:rFonts w:hint="default"/>
          <w:sz w:val="24"/>
          <w:szCs w:val="24"/>
          <w:lang w:val="es-ES"/>
        </w:rPr>
        <w:t>y) en Oracle y una base de datos para análisis de estadísticos (</w:t>
      </w:r>
      <w:r>
        <w:rPr>
          <w:rFonts w:hint="default"/>
          <w:i/>
          <w:iCs/>
          <w:sz w:val="24"/>
          <w:szCs w:val="24"/>
          <w:lang w:val="es-ES"/>
        </w:rPr>
        <w:t>red-heavy</w:t>
      </w:r>
      <w:r>
        <w:rPr>
          <w:rFonts w:hint="default"/>
          <w:sz w:val="24"/>
          <w:szCs w:val="24"/>
          <w:lang w:val="es-ES"/>
        </w:rPr>
        <w:t xml:space="preserve">) en MongoDB. 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Considere el siguiente modelo entidad-relación (E-R). Por simplicidad, se han omitido las leyendas. 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sz w:val="24"/>
          <w:szCs w:val="24"/>
        </w:rPr>
        <w:drawing>
          <wp:inline distT="0" distB="0" distL="114300" distR="114300">
            <wp:extent cx="5263515" cy="4848225"/>
            <wp:effectExtent l="0" t="0" r="133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Cree en Oracle las tablas (modelo relacional, con claves primarias, foráneas, etc.) correspondientes a este modelo E-R. Para las tablas </w:t>
      </w:r>
      <w:r>
        <w:rPr>
          <w:rFonts w:hint="default"/>
          <w:b/>
          <w:bCs/>
          <w:sz w:val="24"/>
          <w:szCs w:val="24"/>
          <w:lang w:val="es-ES"/>
        </w:rPr>
        <w:t>use los nombres</w:t>
      </w:r>
      <w:r>
        <w:rPr>
          <w:rFonts w:hint="default"/>
          <w:sz w:val="24"/>
          <w:szCs w:val="24"/>
          <w:lang w:val="es-ES"/>
        </w:rPr>
        <w:t xml:space="preserve"> de las  entidades y de los atributos del modelo E-R. Por supuesto, puede dar el nombre que desee a las claves foráneas. Use números de mínimo 8 dígitos y cadenas de caracteres de mínimo 20 caracteres para declarar sus atributos.</w:t>
      </w: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Las tablas serán cargadas con datos por medio de SQL*Plus, </w:t>
      </w:r>
      <w:r>
        <w:rPr>
          <w:rFonts w:hint="default"/>
          <w:color w:val="FF0000"/>
          <w:sz w:val="24"/>
          <w:szCs w:val="24"/>
          <w:lang w:val="es-ES"/>
        </w:rPr>
        <w:t>NO</w:t>
      </w:r>
      <w:r>
        <w:rPr>
          <w:rFonts w:hint="default"/>
          <w:sz w:val="24"/>
          <w:szCs w:val="24"/>
          <w:lang w:val="es-ES"/>
        </w:rPr>
        <w:t xml:space="preserve"> por medio de Java.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Haga un formulario en Java que tiene los siguientes botones: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(20%) Botón </w:t>
      </w:r>
      <w:r>
        <w:rPr>
          <w:rFonts w:hint="default"/>
          <w:b/>
          <w:bCs/>
          <w:sz w:val="24"/>
          <w:szCs w:val="24"/>
          <w:highlight w:val="lightGray"/>
          <w:lang w:val="es-ES"/>
        </w:rPr>
        <w:t>Generar y Cargar Estadísticas</w:t>
      </w:r>
      <w:r>
        <w:rPr>
          <w:rFonts w:hint="default"/>
          <w:sz w:val="24"/>
          <w:szCs w:val="24"/>
          <w:lang w:val="es-ES"/>
        </w:rPr>
        <w:t>: Al presionar este botón se conecta a la base de datos Oracle y se extraen los siguientes estadísticos: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sucursal.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ciudad.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departamento.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país.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vendedor.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gremio.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producto.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Total de ventas (suma del atributo valor) por marca.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Los anteriores datos insértelos en una base de datos MongoDB (para ello debe investigar cómo conectar Java con MongoDB). </w:t>
      </w:r>
      <w:r>
        <w:rPr>
          <w:rFonts w:hint="default"/>
          <w:b/>
          <w:bCs/>
          <w:sz w:val="24"/>
          <w:szCs w:val="24"/>
          <w:lang w:val="es-ES"/>
        </w:rPr>
        <w:t>Usted define la estructura de su base de datos MongoDB, lo importante es que los datos anteriores queden insertados allí.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sz w:val="24"/>
          <w:szCs w:val="24"/>
          <w:lang w:val="es-ES"/>
        </w:rPr>
        <w:t xml:space="preserve">(20%) Botón </w:t>
      </w:r>
      <w:r>
        <w:rPr>
          <w:rFonts w:hint="default"/>
          <w:b/>
          <w:bCs/>
          <w:sz w:val="24"/>
          <w:szCs w:val="24"/>
          <w:highlight w:val="lightGray"/>
          <w:lang w:val="es-ES"/>
        </w:rPr>
        <w:t>Visualizar Estadísticas</w:t>
      </w:r>
      <w:r>
        <w:rPr>
          <w:rFonts w:hint="default"/>
          <w:sz w:val="24"/>
          <w:szCs w:val="24"/>
          <w:lang w:val="es-ES"/>
        </w:rPr>
        <w:t xml:space="preserve">: Al presionar este botón se conecta a la base de datos MongoDB y se deben mostrar en el formulario los siguientes datos. 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Las 3 sucursales (código y nombre) con mayor total de ventas (se debe mostrar el total de ventas de cada una de ellas).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Las 3 ciudades (código y nombre) con mayor total de ventas (se debe mostrar el total de ventas de cada una de ellas).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Los 3 departamentos (código y nombre) con mayor total de ventas (se debe mostrar el total de ventas de cada uno de ellos).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Los 3 países (nombre) con mayor total de ventas (se debe mostrar el total de ventas de cada uno de ellos).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Los 3 vendedores (código y nombre) con mayor total de ventas (se debe mostrar el total de ventas de cada uno de ellos).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Los 3 gremios (código y nombre) con mayor total de ventas (se debe mostrar el total de ventas de cada uno de ellos).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Los 3 productos (codbarras y nombre) con mayor total de ventas (se debe mostrar el total de ventas de cada uno de ellos).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Las 3 marcas (nombre y descripción) con mayor total de ventas (se debe mostrar el total de ventas de cada una de ellas).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Usted define el formato de mostrado, lo importante es que se muestren los datos solicitados en el formulario.</w:t>
      </w:r>
    </w:p>
    <w:p>
      <w:pPr>
        <w:jc w:val="both"/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</w:p>
    <w:p>
      <w:pPr>
        <w:jc w:val="both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Notas adicionales:</w:t>
      </w:r>
    </w:p>
    <w:p>
      <w:pPr>
        <w:jc w:val="both"/>
        <w:rPr>
          <w:rFonts w:hint="default" w:ascii="Calibri" w:hAnsi="Calibri" w:cs="Calibri"/>
          <w:b/>
          <w:sz w:val="24"/>
          <w:szCs w:val="24"/>
        </w:rPr>
      </w:pPr>
    </w:p>
    <w:p>
      <w:pPr>
        <w:pStyle w:val="4"/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Sus soluciones </w:t>
      </w:r>
      <w:r>
        <w:rPr>
          <w:rFonts w:hint="default" w:ascii="Calibri" w:hAnsi="Calibri" w:cs="Calibri"/>
          <w:color w:val="FF0000"/>
          <w:sz w:val="24"/>
          <w:szCs w:val="24"/>
        </w:rPr>
        <w:t>deben funcionar para cualquier cantidad de filas que tengan las tablas</w:t>
      </w:r>
      <w:r>
        <w:rPr>
          <w:rFonts w:hint="default" w:ascii="Calibri" w:hAnsi="Calibri" w:cs="Calibri"/>
          <w:sz w:val="24"/>
          <w:szCs w:val="24"/>
        </w:rPr>
        <w:t>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 w:eastAsiaTheme="minorHAnsi"/>
          <w:color w:val="00000A"/>
          <w:sz w:val="24"/>
          <w:szCs w:val="24"/>
          <w:lang w:val="es-CO" w:eastAsia="en-US" w:bidi="ar-SA"/>
        </w:rPr>
      </w:pPr>
      <w:r>
        <w:rPr>
          <w:rFonts w:hint="default" w:ascii="Calibri" w:hAnsi="Calibri" w:cs="Calibri" w:eastAsiaTheme="minorHAnsi"/>
          <w:color w:val="00000A"/>
          <w:sz w:val="24"/>
          <w:szCs w:val="24"/>
          <w:lang w:val="es-CO" w:eastAsia="en-US" w:bidi="ar-SA"/>
        </w:rPr>
        <w:t>Puede usar todas las estructuras de datos y todas las tablas auxiliares que desee.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Para entregar por email a </w:t>
      </w: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"mailto:fjmoreno@unal.edu.co" \h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5"/>
          <w:rFonts w:hint="default" w:ascii="Calibri" w:hAnsi="Calibri" w:cs="Calibri"/>
          <w:i/>
          <w:sz w:val="24"/>
          <w:szCs w:val="24"/>
        </w:rPr>
        <w:t>fjmoreno@unal.edu.co</w:t>
      </w:r>
      <w:r>
        <w:rPr>
          <w:rStyle w:val="5"/>
          <w:rFonts w:hint="default" w:ascii="Calibri" w:hAnsi="Calibri" w:cs="Calibri"/>
          <w:i/>
          <w:sz w:val="24"/>
          <w:szCs w:val="24"/>
        </w:rPr>
        <w:fldChar w:fldCharType="end"/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Fonts w:hint="default" w:ascii="Calibri" w:hAnsi="Calibri" w:cs="Calibri"/>
          <w:sz w:val="24"/>
          <w:szCs w:val="24"/>
          <w:highlight w:val="yellow"/>
        </w:rPr>
        <w:t>el</w:t>
      </w:r>
      <w:r>
        <w:rPr>
          <w:rFonts w:hint="default" w:ascii="Calibri" w:hAnsi="Calibri" w:cs="Calibri"/>
          <w:sz w:val="24"/>
          <w:szCs w:val="24"/>
          <w:highlight w:val="yellow"/>
          <w:lang w:val="es-ES"/>
        </w:rPr>
        <w:t xml:space="preserve"> viernes 23 de octubre </w:t>
      </w:r>
      <w:r>
        <w:rPr>
          <w:rFonts w:hint="default" w:ascii="Calibri" w:hAnsi="Calibri" w:cs="Calibri"/>
          <w:b/>
          <w:sz w:val="24"/>
          <w:szCs w:val="24"/>
          <w:highlight w:val="yellow"/>
          <w:lang w:val="es-ES"/>
        </w:rPr>
        <w:t>hasta las 6 pm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 Solo se califican trabajos enviados a ese correo.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sz w:val="24"/>
          <w:szCs w:val="24"/>
        </w:rPr>
        <w:t>No se reciben trabajos en hora posterior</w:t>
      </w:r>
      <w:r>
        <w:rPr>
          <w:rFonts w:hint="default" w:ascii="Calibri" w:hAnsi="Calibri" w:cs="Calibri"/>
          <w:sz w:val="24"/>
          <w:szCs w:val="24"/>
        </w:rPr>
        <w:t>. No se reciben versiones “mejoradas”.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 No se califican trabajos enviados “por accidente” a otros correos.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b/>
          <w:sz w:val="24"/>
          <w:szCs w:val="24"/>
        </w:rPr>
      </w:pPr>
      <w:r>
        <w:rPr>
          <w:rFonts w:hint="default" w:ascii="Calibri" w:hAnsi="Calibri" w:cs="Calibri"/>
          <w:b/>
          <w:color w:val="FF0000"/>
          <w:sz w:val="24"/>
          <w:szCs w:val="24"/>
          <w:lang w:val="es-ES"/>
        </w:rPr>
        <w:t>S</w:t>
      </w:r>
      <w:r>
        <w:rPr>
          <w:rFonts w:hint="default" w:ascii="Calibri" w:hAnsi="Calibri" w:cs="Calibri"/>
          <w:b/>
          <w:color w:val="FF0000"/>
          <w:sz w:val="24"/>
          <w:szCs w:val="24"/>
        </w:rPr>
        <w:t xml:space="preserve">e debe </w:t>
      </w:r>
      <w:r>
        <w:rPr>
          <w:rFonts w:hint="default" w:ascii="Calibri" w:hAnsi="Calibri" w:cs="Calibri"/>
          <w:b/>
          <w:color w:val="FF0000"/>
          <w:sz w:val="24"/>
          <w:szCs w:val="24"/>
          <w:lang w:val="es-ES"/>
        </w:rPr>
        <w:t xml:space="preserve">incluir </w:t>
      </w:r>
      <w:r>
        <w:rPr>
          <w:rFonts w:hint="default" w:ascii="Calibri" w:hAnsi="Calibri" w:cs="Calibri"/>
          <w:b/>
          <w:color w:val="FF0000"/>
          <w:sz w:val="24"/>
          <w:szCs w:val="24"/>
        </w:rPr>
        <w:t xml:space="preserve">un informe donde se describa </w:t>
      </w:r>
      <w:r>
        <w:rPr>
          <w:rFonts w:hint="default" w:ascii="Calibri" w:hAnsi="Calibri" w:cs="Calibri"/>
          <w:b/>
          <w:color w:val="FF0000"/>
          <w:sz w:val="24"/>
          <w:szCs w:val="24"/>
          <w:u w:val="single"/>
        </w:rPr>
        <w:t>cómo</w:t>
      </w:r>
      <w:r>
        <w:rPr>
          <w:rFonts w:hint="default" w:ascii="Calibri" w:hAnsi="Calibri" w:cs="Calibri"/>
          <w:b/>
          <w:color w:val="FF0000"/>
          <w:sz w:val="24"/>
          <w:szCs w:val="24"/>
        </w:rPr>
        <w:t xml:space="preserve"> se solucionó cada punto. </w:t>
      </w:r>
      <w:r>
        <w:rPr>
          <w:rFonts w:hint="default" w:ascii="Calibri" w:hAnsi="Calibri" w:cs="Calibri"/>
          <w:sz w:val="24"/>
          <w:szCs w:val="24"/>
        </w:rPr>
        <w:t>Este informe hace parte de la calificación del trabajo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 (máximo 4 hojas)</w:t>
      </w:r>
      <w:r>
        <w:rPr>
          <w:rFonts w:hint="default" w:ascii="Calibri" w:hAnsi="Calibri" w:cs="Calibri"/>
          <w:sz w:val="24"/>
          <w:szCs w:val="24"/>
        </w:rPr>
        <w:t>.</w:t>
      </w:r>
      <w:r>
        <w:rPr>
          <w:rFonts w:hint="default" w:ascii="Calibri" w:hAnsi="Calibri" w:cs="Calibri"/>
          <w:b/>
          <w:sz w:val="24"/>
          <w:szCs w:val="24"/>
        </w:rPr>
        <w:t xml:space="preserve"> </w:t>
      </w:r>
      <w:r>
        <w:rPr>
          <w:rFonts w:hint="default" w:ascii="Calibri" w:hAnsi="Calibri" w:cs="Calibri"/>
          <w:b/>
          <w:sz w:val="24"/>
          <w:szCs w:val="24"/>
          <w:u w:val="single"/>
        </w:rPr>
        <w:t>No</w:t>
      </w:r>
      <w:r>
        <w:rPr>
          <w:rFonts w:hint="default" w:ascii="Calibri" w:hAnsi="Calibri" w:cs="Calibri"/>
          <w:b/>
          <w:sz w:val="24"/>
          <w:szCs w:val="24"/>
        </w:rPr>
        <w:t xml:space="preserve"> enviar los datos de prueba que usted usó para probar su</w:t>
      </w:r>
      <w:r>
        <w:rPr>
          <w:rFonts w:hint="default" w:ascii="Calibri" w:hAnsi="Calibri" w:cs="Calibri"/>
          <w:b/>
          <w:sz w:val="24"/>
          <w:szCs w:val="24"/>
          <w:lang w:val="es-ES"/>
        </w:rPr>
        <w:t>s</w:t>
      </w:r>
      <w:r>
        <w:rPr>
          <w:rFonts w:hint="default" w:ascii="Calibri" w:hAnsi="Calibri" w:cs="Calibri"/>
          <w:b/>
          <w:sz w:val="24"/>
          <w:szCs w:val="24"/>
        </w:rPr>
        <w:t xml:space="preserve"> código</w:t>
      </w:r>
      <w:r>
        <w:rPr>
          <w:rFonts w:hint="default" w:ascii="Calibri" w:hAnsi="Calibri" w:cs="Calibri"/>
          <w:b/>
          <w:sz w:val="24"/>
          <w:szCs w:val="24"/>
          <w:lang w:val="es-ES"/>
        </w:rPr>
        <w:t>s</w:t>
      </w:r>
      <w:r>
        <w:rPr>
          <w:rFonts w:hint="default" w:ascii="Calibri" w:hAnsi="Calibri" w:cs="Calibri"/>
          <w:b/>
          <w:sz w:val="24"/>
          <w:szCs w:val="24"/>
        </w:rPr>
        <w:t>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Grupos de </w:t>
      </w:r>
      <w:r>
        <w:rPr>
          <w:rFonts w:hint="default" w:ascii="Calibri" w:hAnsi="Calibri" w:cs="Calibri"/>
          <w:b/>
          <w:color w:val="FF0000"/>
          <w:sz w:val="24"/>
          <w:szCs w:val="24"/>
        </w:rPr>
        <w:t>tres</w:t>
      </w:r>
      <w:r>
        <w:rPr>
          <w:rFonts w:hint="default" w:ascii="Calibri" w:hAnsi="Calibri" w:cs="Calibri"/>
          <w:color w:val="FF0000"/>
          <w:sz w:val="24"/>
          <w:szCs w:val="24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personas.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Los trabajos deben ser independientes entre los grupos. Trabajos copiados </w:t>
      </w:r>
      <w:r>
        <w:rPr>
          <w:rFonts w:hint="default" w:ascii="Calibri" w:hAnsi="Calibri" w:cs="Calibri" w:eastAsiaTheme="minorEastAsia"/>
          <w:b/>
          <w:color w:val="FF0000"/>
          <w:sz w:val="24"/>
          <w:szCs w:val="24"/>
        </w:rPr>
        <w:t>así sea en un SOLO punto</w:t>
      </w:r>
      <w:r>
        <w:rPr>
          <w:rFonts w:hint="default" w:ascii="Calibri" w:hAnsi="Calibri" w:cs="Calibri"/>
          <w:sz w:val="24"/>
          <w:szCs w:val="24"/>
        </w:rPr>
        <w:t xml:space="preserve"> se califican con 0 (cero) en su totalidad para todos los integrantes. Las soluciones presentadas deben ser originales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. </w:t>
      </w:r>
      <w:r>
        <w:rPr>
          <w:rFonts w:hint="default" w:ascii="Calibri" w:hAnsi="Calibri" w:cs="Calibri"/>
          <w:sz w:val="24"/>
          <w:szCs w:val="24"/>
        </w:rPr>
        <w:t xml:space="preserve">El trabajo debe ser desarrollado por los integrantes del grupo no por personas ajenas a él. 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El monitor les puede ayudar con aspectos técnicos pero su función </w:t>
      </w:r>
      <w:r>
        <w:rPr>
          <w:rFonts w:hint="default" w:ascii="Calibri" w:hAnsi="Calibri" w:cs="Calibri"/>
          <w:b/>
          <w:sz w:val="24"/>
          <w:szCs w:val="24"/>
        </w:rPr>
        <w:t>no</w:t>
      </w:r>
      <w:r>
        <w:rPr>
          <w:rFonts w:hint="default" w:ascii="Calibri" w:hAnsi="Calibri" w:cs="Calibri"/>
          <w:sz w:val="24"/>
          <w:szCs w:val="24"/>
        </w:rPr>
        <w:t xml:space="preserve"> es hacerles la práctica </w:t>
      </w:r>
      <w:r>
        <w:rPr>
          <w:rFonts w:hint="default" w:ascii="Calibri" w:hAnsi="Calibri" w:cs="Calibri"/>
          <w:b/>
          <w:sz w:val="24"/>
          <w:szCs w:val="24"/>
        </w:rPr>
        <w:t>ni está autorizado</w:t>
      </w:r>
      <w:r>
        <w:rPr>
          <w:rFonts w:hint="default" w:ascii="Calibri" w:hAnsi="Calibri" w:cs="Calibri"/>
          <w:sz w:val="24"/>
          <w:szCs w:val="24"/>
        </w:rPr>
        <w:t xml:space="preserve"> para </w:t>
      </w:r>
      <w:r>
        <w:rPr>
          <w:rFonts w:hint="default" w:ascii="Calibri" w:hAnsi="Calibri" w:cs="Calibri"/>
          <w:b/>
          <w:sz w:val="24"/>
          <w:szCs w:val="24"/>
          <w:u w:val="single"/>
        </w:rPr>
        <w:t>cambiar las condiciones del trabajo</w:t>
      </w:r>
      <w:r>
        <w:rPr>
          <w:rFonts w:hint="default" w:ascii="Calibri" w:hAnsi="Calibri" w:cs="Calibri"/>
          <w:sz w:val="24"/>
          <w:szCs w:val="24"/>
        </w:rPr>
        <w:t>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  <w:lang w:val="es-ES"/>
        </w:rPr>
        <w:t>Si trabaja con otras herramientas</w:t>
      </w:r>
      <w:r>
        <w:rPr>
          <w:rFonts w:hint="default" w:ascii="Calibri" w:hAnsi="Calibri" w:cs="Calibri"/>
          <w:sz w:val="24"/>
          <w:szCs w:val="24"/>
          <w:lang w:val="es-ES"/>
        </w:rPr>
        <w:t>, así su trabajo funcione y sea “</w:t>
      </w:r>
      <w:r>
        <w:rPr>
          <w:rFonts w:hint="default" w:ascii="Calibri" w:hAnsi="Calibri" w:cs="Calibri"/>
          <w:color w:val="7030A0"/>
          <w:sz w:val="24"/>
          <w:szCs w:val="24"/>
          <w:lang w:val="es-ES"/>
        </w:rPr>
        <w:t>espectacular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”, el trabajo </w:t>
      </w:r>
      <w:r>
        <w:rPr>
          <w:rFonts w:hint="default" w:ascii="Calibri" w:hAnsi="Calibri" w:cs="Calibri"/>
          <w:b/>
          <w:bCs/>
          <w:sz w:val="24"/>
          <w:szCs w:val="24"/>
          <w:lang w:val="es-ES"/>
        </w:rPr>
        <w:t xml:space="preserve">NO </w:t>
      </w:r>
      <w:r>
        <w:rPr>
          <w:rFonts w:hint="default" w:ascii="Calibri" w:hAnsi="Calibri" w:cs="Calibri"/>
          <w:sz w:val="24"/>
          <w:szCs w:val="24"/>
          <w:lang w:val="es-ES"/>
        </w:rPr>
        <w:t>será calificado.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  <w:lang w:val="es-ES"/>
        </w:rPr>
        <w:t xml:space="preserve">No </w:t>
      </w:r>
      <w:r>
        <w:rPr>
          <w:rFonts w:hint="default" w:ascii="Calibri" w:hAnsi="Calibri" w:cs="Calibri"/>
          <w:sz w:val="24"/>
          <w:szCs w:val="24"/>
          <w:lang w:val="es-ES"/>
        </w:rPr>
        <w:t>se califica la “belleza” de los formularios, se califica la funcionalidad.</w:t>
      </w:r>
    </w:p>
    <w:p>
      <w:pPr>
        <w:numPr>
          <w:ilvl w:val="0"/>
          <w:numId w:val="3"/>
        </w:numPr>
        <w:spacing w:after="0" w:line="240" w:lineRule="auto"/>
        <w:jc w:val="both"/>
        <w:rPr>
          <w:rFonts w:hint="default" w:ascii="Calibri" w:hAnsi="Calibri" w:cs="Calibri"/>
          <w:sz w:val="24"/>
          <w:szCs w:val="24"/>
          <w:lang w:val="es-ES"/>
        </w:rPr>
      </w:pPr>
      <w:r>
        <w:rPr>
          <w:rFonts w:hint="default" w:ascii="Calibri" w:hAnsi="Calibri" w:cs="Calibri"/>
          <w:sz w:val="24"/>
          <w:szCs w:val="24"/>
        </w:rPr>
        <w:t>Cualquier duda consultarla con el profesor.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C53389"/>
    <w:multiLevelType w:val="singleLevel"/>
    <w:tmpl w:val="EBC53389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4349448F"/>
    <w:multiLevelType w:val="singleLevel"/>
    <w:tmpl w:val="434944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CC70568"/>
    <w:multiLevelType w:val="multilevel"/>
    <w:tmpl w:val="5CC7056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b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EC7531"/>
    <w:rsid w:val="0C337BFE"/>
    <w:rsid w:val="0C8C0485"/>
    <w:rsid w:val="0CFA2285"/>
    <w:rsid w:val="10FE1551"/>
    <w:rsid w:val="1D1E783C"/>
    <w:rsid w:val="1E52270A"/>
    <w:rsid w:val="28D22BAB"/>
    <w:rsid w:val="38EC7531"/>
    <w:rsid w:val="3B6D5235"/>
    <w:rsid w:val="3DA3415A"/>
    <w:rsid w:val="457377C7"/>
    <w:rsid w:val="45CA0098"/>
    <w:rsid w:val="4B7E555B"/>
    <w:rsid w:val="50361FBB"/>
    <w:rsid w:val="52C93EEC"/>
    <w:rsid w:val="5C660CE3"/>
    <w:rsid w:val="5EAD53CC"/>
    <w:rsid w:val="66DA5E39"/>
    <w:rsid w:val="67386F57"/>
    <w:rsid w:val="68156C93"/>
    <w:rsid w:val="69F8559F"/>
    <w:rsid w:val="6C8D5E60"/>
    <w:rsid w:val="6EF503C2"/>
    <w:rsid w:val="7D614D23"/>
    <w:rsid w:val="7DE0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character" w:customStyle="1" w:styleId="5">
    <w:name w:val="Enlace de Internet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2020-10-07T15:45:00Z</dcterms:created>
  <dc:creator>pete96</dc:creator>
  <cp:lastModifiedBy>pete96</cp:lastModifiedBy>
  <dcterms:modified xsi:type="dcterms:W3CDTF">2020-10-07T23:03:20Z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