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107A5A2C" w:rsidR="009A5703" w:rsidRDefault="00FE54AF" w:rsidP="00EF089D">
      <w:r>
        <w:t>Après texte : 5</w:t>
      </w:r>
      <w:r w:rsidR="009C1586">
        <w:t>+2</w:t>
      </w:r>
      <w:r w:rsidR="004934FA">
        <w:t>+</w:t>
      </w:r>
      <w:r w:rsidR="00386865">
        <w:t>3+</w:t>
      </w:r>
      <w:r w:rsidR="004934FA">
        <w:t>4+5+</w:t>
      </w:r>
      <w:r w:rsidR="00386865">
        <w:t>3</w:t>
      </w:r>
      <w:r w:rsidR="004934FA">
        <w:t>+6</w:t>
      </w:r>
    </w:p>
    <w:p w14:paraId="074F0C45" w14:textId="0A3ECE94" w:rsidR="009A5703" w:rsidRDefault="009A5703" w:rsidP="00EF089D">
      <w:r>
        <w:t xml:space="preserve">Pour l’instant : </w:t>
      </w:r>
      <w:r w:rsidR="009335ED">
        <w:t>76</w:t>
      </w:r>
      <w:r w:rsidR="00F3086D">
        <w:t>/1</w:t>
      </w:r>
      <w:r w:rsidR="006961C2">
        <w:t>50</w:t>
      </w:r>
    </w:p>
    <w:p w14:paraId="1EB7A4CF" w14:textId="1851B749" w:rsidR="007952E5" w:rsidRDefault="007952E5" w:rsidP="00EF089D"/>
    <w:p w14:paraId="71C00D24" w14:textId="77777777" w:rsidR="007B275C" w:rsidRDefault="007B275C" w:rsidP="009D306A"/>
    <w:p w14:paraId="1AA35903" w14:textId="77777777" w:rsidR="007B275C" w:rsidRDefault="007B275C" w:rsidP="007B275C"/>
    <w:p w14:paraId="079A889B" w14:textId="4E6BBB67" w:rsidR="007B275C" w:rsidRDefault="007B275C" w:rsidP="007B275C">
      <w:pPr>
        <w:pStyle w:val="Paragraphedeliste"/>
        <w:numPr>
          <w:ilvl w:val="0"/>
          <w:numId w:val="3"/>
        </w:numPr>
      </w:pPr>
      <w:r>
        <w:t>Filtre de connaissance diabète</w:t>
      </w:r>
      <w:r w:rsidR="00176C1E">
        <w:t> ?</w:t>
      </w:r>
    </w:p>
    <w:p w14:paraId="4E7764D8" w14:textId="77777777" w:rsidR="007B275C" w:rsidRDefault="007B275C" w:rsidP="007B275C">
      <w:pPr>
        <w:pStyle w:val="Paragraphedeliste"/>
        <w:numPr>
          <w:ilvl w:val="0"/>
          <w:numId w:val="3"/>
        </w:numPr>
      </w:pPr>
      <w:r>
        <w:t>Couleur pour classes d’émotions</w:t>
      </w:r>
    </w:p>
    <w:p w14:paraId="556497B2" w14:textId="77777777" w:rsidR="007B275C" w:rsidRDefault="007B275C" w:rsidP="007B275C">
      <w:pPr>
        <w:pStyle w:val="Paragraphedeliste"/>
        <w:numPr>
          <w:ilvl w:val="0"/>
          <w:numId w:val="3"/>
        </w:numPr>
      </w:pPr>
      <w:r>
        <w:t>Musique</w:t>
      </w:r>
    </w:p>
    <w:p w14:paraId="0F1C70B8" w14:textId="77777777" w:rsidR="007B275C" w:rsidRDefault="007B275C" w:rsidP="007B275C">
      <w:pPr>
        <w:pStyle w:val="Paragraphedeliste"/>
        <w:numPr>
          <w:ilvl w:val="0"/>
          <w:numId w:val="3"/>
        </w:numPr>
      </w:pPr>
      <w:r>
        <w:t>Couleur pour glycémie ?</w:t>
      </w:r>
    </w:p>
    <w:p w14:paraId="511CE948" w14:textId="77777777" w:rsidR="007B275C" w:rsidRDefault="007B275C" w:rsidP="007B275C">
      <w:pPr>
        <w:pStyle w:val="Paragraphedeliste"/>
        <w:numPr>
          <w:ilvl w:val="0"/>
          <w:numId w:val="3"/>
        </w:numPr>
      </w:pPr>
      <w:r>
        <w:t>Images (4-5) pour décrire le milieu classique</w:t>
      </w:r>
    </w:p>
    <w:p w14:paraId="78CE3A66" w14:textId="77777777" w:rsidR="007B275C" w:rsidRDefault="007B275C" w:rsidP="009D306A"/>
    <w:p w14:paraId="02FB4CB1" w14:textId="4769F822" w:rsidR="006961C2" w:rsidRDefault="00D62B1A" w:rsidP="009D306A">
      <w:r>
        <w:t>Ressources jeu vidéo 2d</w:t>
      </w:r>
    </w:p>
    <w:p w14:paraId="46DE9B7D" w14:textId="1B568F4D" w:rsidR="000A0256" w:rsidRDefault="000A0256" w:rsidP="009D306A">
      <w:r>
        <w:t>Freesound.org</w:t>
      </w:r>
      <w:r w:rsidR="00F82109">
        <w:t xml:space="preserve"> -&gt; fading de son </w:t>
      </w:r>
    </w:p>
    <w:p w14:paraId="4055E2E4" w14:textId="77777777" w:rsidR="00E32D1C" w:rsidRDefault="00E32D1C" w:rsidP="009D306A"/>
    <w:p w14:paraId="7C46F861" w14:textId="23F31120" w:rsidR="00E32D1C" w:rsidRDefault="00E32D1C" w:rsidP="009D306A">
      <w:r>
        <w:t>Succès</w:t>
      </w:r>
      <w:r w:rsidR="00ED6B33">
        <w:t xml:space="preserve"> : gérer une hypoglycémie / gérer </w:t>
      </w:r>
      <w:proofErr w:type="gramStart"/>
      <w:r w:rsidR="00ED6B33">
        <w:t>une hyper</w:t>
      </w:r>
      <w:proofErr w:type="gramEnd"/>
      <w:r w:rsidR="00ED6B33">
        <w:t xml:space="preserve"> /</w:t>
      </w:r>
      <w:r w:rsidR="00E66C9D">
        <w:t xml:space="preserve"> </w:t>
      </w:r>
      <w:proofErr w:type="spellStart"/>
      <w:r w:rsidR="00ED6B33">
        <w:t>etc</w:t>
      </w:r>
      <w:proofErr w:type="spellEnd"/>
    </w:p>
    <w:sectPr w:rsidR="00E32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0256"/>
    <w:rsid w:val="000A13C5"/>
    <w:rsid w:val="000B646C"/>
    <w:rsid w:val="00176C1E"/>
    <w:rsid w:val="001E7EB5"/>
    <w:rsid w:val="002505AE"/>
    <w:rsid w:val="002A5FF9"/>
    <w:rsid w:val="002D71B2"/>
    <w:rsid w:val="00386865"/>
    <w:rsid w:val="003C1B20"/>
    <w:rsid w:val="003E7E6E"/>
    <w:rsid w:val="004934FA"/>
    <w:rsid w:val="004F73CF"/>
    <w:rsid w:val="00510963"/>
    <w:rsid w:val="006961C2"/>
    <w:rsid w:val="006C5720"/>
    <w:rsid w:val="006C5CAE"/>
    <w:rsid w:val="00715285"/>
    <w:rsid w:val="00774298"/>
    <w:rsid w:val="007952E5"/>
    <w:rsid w:val="007B275C"/>
    <w:rsid w:val="008378CB"/>
    <w:rsid w:val="00850BC0"/>
    <w:rsid w:val="00862717"/>
    <w:rsid w:val="008704A1"/>
    <w:rsid w:val="00881D76"/>
    <w:rsid w:val="009335ED"/>
    <w:rsid w:val="009A5703"/>
    <w:rsid w:val="009C1586"/>
    <w:rsid w:val="009D306A"/>
    <w:rsid w:val="00A07C83"/>
    <w:rsid w:val="00A104BD"/>
    <w:rsid w:val="00A31050"/>
    <w:rsid w:val="00A46E45"/>
    <w:rsid w:val="00A74FD4"/>
    <w:rsid w:val="00AA35F7"/>
    <w:rsid w:val="00B34DF9"/>
    <w:rsid w:val="00B65BAB"/>
    <w:rsid w:val="00C42184"/>
    <w:rsid w:val="00CD1C28"/>
    <w:rsid w:val="00CE601D"/>
    <w:rsid w:val="00D23F8B"/>
    <w:rsid w:val="00D33938"/>
    <w:rsid w:val="00D62B1A"/>
    <w:rsid w:val="00D70F3E"/>
    <w:rsid w:val="00D95216"/>
    <w:rsid w:val="00DE2FCF"/>
    <w:rsid w:val="00DF7C4A"/>
    <w:rsid w:val="00E04ABE"/>
    <w:rsid w:val="00E32D1C"/>
    <w:rsid w:val="00E41CFD"/>
    <w:rsid w:val="00E66C9D"/>
    <w:rsid w:val="00ED6B33"/>
    <w:rsid w:val="00EF089D"/>
    <w:rsid w:val="00EF2BA2"/>
    <w:rsid w:val="00F22891"/>
    <w:rsid w:val="00F3086D"/>
    <w:rsid w:val="00F46E2C"/>
    <w:rsid w:val="00F72537"/>
    <w:rsid w:val="00F82109"/>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790</Words>
  <Characters>4349</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64</cp:revision>
  <dcterms:created xsi:type="dcterms:W3CDTF">2023-03-13T10:41:00Z</dcterms:created>
  <dcterms:modified xsi:type="dcterms:W3CDTF">2024-05-01T14:07:00Z</dcterms:modified>
</cp:coreProperties>
</file>