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T.C.</w:t>
      </w:r>
    </w:p>
    <w:p w:rsidR="00000000" w:rsidDel="00000000" w:rsidP="00000000" w:rsidRDefault="00000000" w:rsidRPr="00000000" w14:paraId="00000002">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XYZ ÜNİVERSİTESİ</w:t>
      </w:r>
    </w:p>
    <w:p w:rsidR="00000000" w:rsidDel="00000000" w:rsidP="00000000" w:rsidRDefault="00000000" w:rsidRPr="00000000" w14:paraId="00000003">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ÖĞRENCİ İŞLERİ OTOMASYONU YAZILIMI</w:t>
      </w:r>
    </w:p>
    <w:p w:rsidR="00000000" w:rsidDel="00000000" w:rsidP="00000000" w:rsidRDefault="00000000" w:rsidRPr="00000000" w14:paraId="00000004">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SATIN ALMA İŞİ TEKNİK ŞARTNAMESİ</w:t>
      </w:r>
    </w:p>
    <w:p w:rsidR="00000000" w:rsidDel="00000000" w:rsidP="00000000" w:rsidRDefault="00000000" w:rsidRPr="00000000" w14:paraId="00000005">
      <w:pPr>
        <w:jc w:val="cente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6">
      <w:pPr>
        <w:jc w:val="both"/>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KONU: </w:t>
      </w:r>
      <w:r w:rsidDel="00000000" w:rsidR="00000000" w:rsidRPr="00000000">
        <w:rPr>
          <w:rFonts w:ascii="Tahoma" w:cs="Tahoma" w:eastAsia="Tahoma" w:hAnsi="Tahoma"/>
          <w:color w:val="000000"/>
          <w:sz w:val="18"/>
          <w:szCs w:val="18"/>
          <w:rtl w:val="0"/>
        </w:rPr>
        <w:t xml:space="preserve">Bu şartnamede yer alan hususlar; </w:t>
      </w:r>
      <w:r w:rsidDel="00000000" w:rsidR="00000000" w:rsidRPr="00000000">
        <w:rPr>
          <w:rFonts w:ascii="Tahoma" w:cs="Tahoma" w:eastAsia="Tahoma" w:hAnsi="Tahoma"/>
          <w:sz w:val="18"/>
          <w:szCs w:val="18"/>
          <w:rtl w:val="0"/>
        </w:rPr>
        <w:t xml:space="preserve">XYZ</w:t>
      </w:r>
      <w:r w:rsidDel="00000000" w:rsidR="00000000" w:rsidRPr="00000000">
        <w:rPr>
          <w:rFonts w:ascii="Tahoma" w:cs="Tahoma" w:eastAsia="Tahoma" w:hAnsi="Tahoma"/>
          <w:color w:val="000000"/>
          <w:sz w:val="18"/>
          <w:szCs w:val="18"/>
          <w:rtl w:val="0"/>
        </w:rPr>
        <w:t xml:space="preserve"> ÜNİVERSİTESİ Öğrenci İşleri Daire Başkanlığı bünyesinde kullanılmak üzere </w:t>
      </w:r>
      <w:r w:rsidDel="00000000" w:rsidR="00000000" w:rsidRPr="00000000">
        <w:rPr>
          <w:rFonts w:ascii="Tahoma" w:cs="Tahoma" w:eastAsia="Tahoma" w:hAnsi="Tahoma"/>
          <w:b w:val="1"/>
          <w:color w:val="000000"/>
          <w:sz w:val="18"/>
          <w:szCs w:val="18"/>
          <w:rtl w:val="0"/>
        </w:rPr>
        <w:t xml:space="preserve">Öğrenci İşleri Otomasyonu Yazılımının</w:t>
      </w:r>
      <w:r w:rsidDel="00000000" w:rsidR="00000000" w:rsidRPr="00000000">
        <w:rPr>
          <w:rFonts w:ascii="Tahoma" w:cs="Tahoma" w:eastAsia="Tahoma" w:hAnsi="Tahoma"/>
          <w:color w:val="000000"/>
          <w:sz w:val="18"/>
          <w:szCs w:val="18"/>
          <w:rtl w:val="0"/>
        </w:rPr>
        <w:t xml:space="preserve"> satın alınması ve mevcut otomasyon verilerinin aktarılmasından ibarettir.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1 - AMAÇ VE KAPSAM: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Bu teknik şartname </w:t>
      </w:r>
      <w:r w:rsidDel="00000000" w:rsidR="00000000" w:rsidRPr="00000000">
        <w:rPr>
          <w:rFonts w:ascii="Tahoma" w:cs="Tahoma" w:eastAsia="Tahoma" w:hAnsi="Tahoma"/>
          <w:sz w:val="18"/>
          <w:szCs w:val="18"/>
          <w:rtl w:val="0"/>
        </w:rPr>
        <w:t xml:space="preserve">XYZ</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ÜNİVERSİTESİ Öğrenci İşleri Otomasyon Yazılımı ile ilgili olarak temin edilecek uygulama yazılımları ile bunların kuruluş, adaptasyon, eğitim, bakım ve garanti şartlarını kapsar. Öğrenci işleri otomasyonu üniversite bünyesinde bulunan mevcut sunucuların üzerine kurulacaktır.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Şartnamede Üniversite Rektörlüğü "Kurum", teklif verecek şirketleri ise "Firma" olarak adlandırmıştır.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2- GENEL ŞARTLAR: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İsteklinin bilişim sektöründe (yazılım) faaliyet gösteriyor olması gerekmektedir.</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Kurum birer idari ve teknik proje yönetici ve firma bir proje yöneticisi tayin edecek, proje yönetimi ile ilgili kararlar bu kişiler ile alınacaktır. </w:t>
      </w:r>
    </w:p>
    <w:p w:rsidR="00000000" w:rsidDel="00000000" w:rsidP="00000000" w:rsidRDefault="00000000" w:rsidRPr="00000000" w14:paraId="0000000E">
      <w:pPr>
        <w:numPr>
          <w:ilvl w:val="0"/>
          <w:numId w:val="5"/>
        </w:numPr>
        <w:spacing w:after="0" w:lineRule="auto"/>
        <w:ind w:left="851" w:hanging="425"/>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Firmanın iş hayatını sürdürmesi noktasında oluşabilecek problem durumunda firma yazılımın kodlarını idareye teslim eder.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3- </w:t>
      </w: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ÖĞRENCI İŞLERI YAZILIMININ GENEL ÖZELLIKLERI:</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Firma teklif dosyasında, teklif ettiği yazılımın içerdiği özellikleri belirtmelidir.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Firma teklif ettiği yazılımlar için sistem yönetimi, veritabanı yönetimi, yedekleme ve kullanıcı eğitimleri verecektir. Bu amaçla hazırlanmış dokümanları sayısal ve basılmış olarak idareye teslim edecektir.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Veritabanına ait otomatik olarak alınan yedekler otomasyon üzerinden otomasyon kullanıcıları tarafından indirilebilmelidir.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Tüm Kullanıcılar yazılımlara online olarak erişebilmelidir.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Otomasyon tamamen web tabanlı olmalıdır.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kayıt kuralları, sınav değerlendirme kuralları kaynak kodlarına müdahale edilmeksizin kullanıcı tarafından değiştirilebilmelidir.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Yeni kazanan öğrencilere verilecek öğrenci numaraları deseni kullanıcı tarafından değiştirilebilmelidir.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Öğrencilere ön tanımlı danışmanlar atanabilmelidir.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 kendi sayfaları üzerinden online belge istek talebi gönderebilmelidir.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Yazılımlar üzerinde yeni kazanan öğrenciler için ön kayıt modülü bulunmalı, online sistem üzerinde ön kayıt işlemi yapılabilmeli. Başvuru onaylandığında kesin kayıt işlemleri yapılmalı. Ön kayıt formunda aşağıdaki bilgiler bulunmalıdır.</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askerlik durumu (erkek öğrenciler için)</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e-posta adresi</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IBAN numarası</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Kan grubu</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anne durumu (anne-baba ve kardeşlerin durumu)</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ailesinin gelir durumu</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lise bilgisi (mezun- mezun değil)</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liseyi bitirdiği okul adı</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ikametgah bilgisi</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engel durumu</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şehit/gazi yakını durumunun olup olmadığı</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Dönem sonlarında ilgili öğrencilerin başarılı başarısız durumları (kullanıcının) enstitü, lisans ve ön lisans için gerekli ortalamaları tanımladıktan sonra tek tuşla otomatik olarak yapmalıdır. Öğrencinin o derse ait önceki durumunu ve şimdiki durumunu göstermelidir.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Yazılımlara ait hata mesajları açık ve anlaşılır olmalıdır.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Yeni öğrenci kaydında gerekli olan belgeleri kullanıcı kendisi tanımlayabilmeli ayrıca eksik olan evrakları girebilmelidir. Öğrenci, eksik evrakı kullanıcının belirttiği tarihe kadar getirmemesi durumunda öğrencinin sisteme girişi otomasyon tarafından engellenmeli ve ilgili öğrencinin kaydının geçersiz kılınması sağlanmalı.</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dersler için bölüm içi, bölüm dışı tanımlamaları alttan alma ve üstten alma, öğrenci sayıları kontenjanları tanımlanabilmelidir.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dersler için akademisyen adı gizlenebilmeli, transkriptte gösterilip gösterilmeyeceği, not ortalamasına katılıp katılmayacağı, kredi toplamına dâhil olup olmayacağı tanımlanabilmelidir.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dersler için açılan dersin kapatılacağı bir modül olmalıdır ve bu modülde kapatılan dersi seçilen bir derse eş-değer kılma seçeneği veya kapatılan dersi alan öğrencilerin muaf edilebileceğine dair seçenekler bulunmalıdır.</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Kullanıcılar sadece kendi birimlerine ait derslere müdahale edebilmelidir, kendi birimi dışındaki bir kullanıcının açmış olduğu dersler üzerinde değişiklik yapması engellenmelidir.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tanımlanırken sadece o kullanıcıya ait menüler tanımlanabilmelidir. Yetkisi olmayan kullanıcılara menüler gizlenmelidir.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işleri personeli, akademisyenler ve öğrencilerin kullandığı modüller ayrı sunucularda tutulabilmelidir.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Yurt dışından kabul edilecek öğrenci ön kayıt işlemleri, öğrenci bilgi sisteminde yapılabilmelidir.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Kullanıcılar kendi şifrelerini kendi menülerinden değiştirebilmelidir.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 için seminer, tez, yeterlilik bilgileri, akademik faaliyetler, yönetim kurulu kararları, referans ve sınav bilgileri girilebilmelidir.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Üniversite içerisinde yatay geçiş yapan öğrencilerin aldığı derslerin ve bu derslere ait notların aktarılmasını sağlayacak bir ekran olmalıdır.</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Yazılımlar, değiştirme, silme, ekleme, çoğaltma, inceleme, yazdırma gibi işlemlerin kayıtlarını tutmalı ve işlemi kimin yaptığını kayıt altına almalıdır, aynı zamanda her bir kullanıcıya değiştirme, silme, ekleme, çoğaltma, inceleme, yazdırma gibi yetkilendirmeler sistem üzerinde yapılabilmelidir.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Raporlar ana grup ve alt gruplar şeklinde görülebilmeli ve yetkili kişi dilediği zaman uygulama kaynak kodlarında değişiklik yapmadan yeni raporlar ekleyebilmelidir.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Her bir kullanıcı için çalıştığı birimler yazılım üzerinde tanımlanabilmelidir ve bu birimler dışında kullanıcının yetkisi haricinde alanlarda çalışması engellenmelidir.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Her bir kullanıcı için çalışacağı dönem veya dönemler tanımlanabilmeli ve kullanıcı bu tanımlanan dönemlerin dışındaki dönemleri görmemelidir.</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Kullanıcılar sisteme girdikleri anda en son yaptıkları en az 10 işlemi görebilmelidir.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diploma eki yazdırılırken paraf bilgilerini değiştirilebilmelidir.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Kullanıcılar için yetki grupları tanımlanabilmelidir ve yeni tanımlanan kullanıcı belirlenen bir yetki gurubuna atanabilmelidir.</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Uygulamada yapılan tüm işlemlerin LOG kayıtları tutulmalıdır.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Uygulama üzerinde kullanılan tüm sabit tanımlamalar kullanıcı tarafından değiştirilebilmeli veya yenileri kaynak kodlara müdahale edilmeksizin kullanıcı tarafından değiştirilebilmelidir.</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Öğrencilerin ders seçimi işlemleri tamamlandıktan sonra derse göre kayıtlı öğrencilerin listesi alınabilmelidir.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Akademisyen tarafından girilen sınav notları öğrenciye SMS olarak gönderilebilmelidir.</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Sınav tarihleri ilgili bölüm tarafından yeniden tek bir ekrandan düzenlenebilmelidir.</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Kontrol işlemleri altında, sonuçlandırılmayan sınavlar, sonuçlanan sınavlar, ders kaydını tamamlayan ve tamamlamayan öğrencilerin listesi alınabilmelidir.</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Uygulama yazılımı toplu olarak veya tek bir öğrenci için duyuru, SMS gönderebilmelidir.</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öğrenci ders kayıtlarından önce ön koşul kontrolü, ders programı kontrolü, zorunlu ders kontrolü, kota kontrolü, müfredat harici ders alma gibi kontrolleri uygulama yazılımının kaynak kodlarına müdahale etmeksizin değiştirebilmelidir.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bir öğrencinin bir derse ait ders kayıt bilgisini, kayıt zamanını, not değerini, notun hesaplanma şeklini, kayıt tipini, kaydı yapan ve onaylayan bilgisini, standart sapmayı, sınıf ortalaması değerini görebilmelidir.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sınırsız sayıda anket tanımlayabilmeli ve bu anketlerin sorularını, cevap seçeneklerini ve bu cevapların puan değerlerini kendisi tanımlayabilmelidir. Tanımlanan bu anketleri öğrenci sayfasında açılır açılmaz, sınav notu öğrenmeden önce, ders kayıtları esnasında gibi uygulama zamanını tanımlayabilmelidir. Ayrıca öğrencilerden kesinlikle doldurulması istenen anketler doldurulmadan bir sonraki işleme geçmesi engellenmelidir.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öğrenciler tarafından doldurulacak öğretim elemanları için performans değerlendirme anketleri tanımlayabilmelidir. Bu anketin sorularını, cevap şıklarını ve şıkların puan değerlerini tanımlayabilmelidir. Uygulama yazılımı değerlendirme sonuçlarını ve her bir ders veren öğretim elemanı için üniversite, fakülte, bölüm bazında skorunu ve derecesini hesaplayabilmelidir.</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öğrenci ders kaydı, öğretim elemanı not girişi gibi uygulamaları akademik takvimden bağımsız olarak kullanıma açıp veya kapatabilmelidir.</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Uygulama üzerinde her bir akademik birime farklı paraf bilgileri tanımlanabilmelidir ve bu paraf bilgileri belge yazdırmadan hemen önce değiştirilebilmelidir.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Uygulama yazılımının kaynak kodlarına müdahale edilmeksizin yeni belgeler eklenebilmelidir veya çıkarılabilmelidir.</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Diploma işlemleri için diploma birimine özel bir modül olmalıdır, sayı, sıra no gibi bilgiler takip edilebilmelidir. Ayrıca öğrencilere toplu olarak diploma yazdırılabilmelidir.</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işleri otomasyonunda herhangi bir işlem için gelen bir öğrencinin tüm işlemleri (Özlük bilgileri, aldığı dersler, transkript, belgeler, ders onay, not girişi, ekle/ bırak onayı, cezalar, staj bilgileri, harç, ek süreler, tez, savunma, tez jürisi, seminer, katılım referansları, eğitim bilgileri, sınav bilgileri (ALES, KPDS, TOEFL ) bilgileri ) tek bir ekrandan yapılabilmelidir.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Mezun olabilecek durumdaki öğrencileri, mezuniyet kriterleri kullanıcı tarafından girildikten sonra tek tuşla otomatik olarak tespit edilebilmeli ve mezuniyet işlemlerini gerçekleştirebilmelidir.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Otomasyon %10 a giren öğrenciler en son yönetmeliklere göre otomatik olarak tespit edebilmelidir.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Öğrencilerin harçlarının hesaplanması, harçların takibi, bankaya borç bilgilerin gönderilmesi ve alınmasını yapılabilmelidir.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Not girişleri sırasında öğrenci işleri personeli tek bir ekrandan akademisyeni seçip tüm derslerini ve sınav notlarını tek bir ekrandan görüp değiştirebilmelidir.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Herhangi bir şekilde notu değiştirilen öğrencinin değişen notu ve önceki notu, Öğrenci İşleri Daire Başkanlığına, ilgili dersin öğretim elemanına ve öğrenciye otomatik olarak bildirmeli ve yazılımda değişen notun yanında uyarı simgesi gösterilmelidir.</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üyesi yapacağı sınavları sınırsız olarak kendi ekranından tanımlayabilmeli ve bu yaptığı sınavlara ayrı ayrı not girişi yapabilmelidir ve bu sınavların sınav müfredatına bağlı kalmak koşuluyla etki oranlarını ve tarihlerini değiştirebilmelidir.</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Şubelere ayrılması gereken dersler ve/veya ilgili öğrenciler otomatik olarak atanmalı ve/veya şubeye kayıt yaptıran öğrenciler manüel olarak başka şubelere taşınabilmelidir.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bir ders bir programa özel veya bir fakülteye özel olarak açılabilmelidir. Ortak olan dersler için tüm bölümlere açmadan tek bir bölüme açıp istenilen tüm bölümlerin bu dersi alması sağlanmalıdır.</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Kullanıcı şifresini unutursa, yeni şifresi e-posta adresine gönderilebilmelidir.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derslerin sadece belirli bölümler tarafından alınması sağlanmalıdır.</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Açılan derslere ders programı tanımlanabilmeli ve olabilecek ders çakışmaları otomatik olarak engellenebilmelidir.</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Özel öğrenci ve diğer öğrenci değişim programları kapsamında giden/gelen öğrencilerin kayıtları için sisteme kayıt kilidi konulabilmelidir.</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üzerinde yapılan tüm akademik değişiklikler sistem tarafından otomatik olarak kayıt geçmişi olarak görülebilmesi gerekmektedir.</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Tüm sınav notları tek bir ekrandan girilebilmeli, öğretim elemanı sınav değerlendirmeden önce ön izleme yapıp geçen veya kalan öğrencileri aynı zamanda ortalamalarını görebilmelidir.</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Mezun olmaya aday öğrenciler sistem tarafından otomatik olarak tespit edilebilmelidir ve tespit edilen öğrenciler danışman tarafından mezuniyeti onaylanabilmelidir. Mezuniyet şartlarını taşımayan öğrencilerin hiçbir şekilde mezun aday öğrenci listesine gelmemelidir.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Mezun olan öğrenciler için mezunlar portalı olmalıdır ve mezun olan öğrenciler otomatik olarak buraya aktarılmalı, söz konusu öğrenciler cv bilgilerini girebilmelidir.</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ile ilgili yapılan tüm önemli değişikliklerin kaydı tutulabilmelidir.</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elemanları verdiği dersi alan tüm öğrencilerine HTML formatında duyuru, ilan, sınav sonucu gibi bilgileri gönderebilmelidir ve bu duyurulara doküman ekleyebilmelidirler.</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e-posta adresine gerektiğinde duyurular gönderilebilmelidir.</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Basılan belgelerin sayısı, nereye verildiği, kim tarafından imzalandığı, tarihi ve açıklama geçmişinin tutulması gerekmektedir.</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elemanları danışmanı olduğu öğrencilerin bilgilerini, aynı zamanda öğrenciler ise danışmanlarının bilgilerini görebilmelidir.</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 web üzerinden aşağıdaki işlemleri yapabilmelidirler.</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Kimlik ve iletişim bilgileri görebilmelidir.</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Akademik Takvim görebilmelidir.</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 bilgilerini görebilmelidir.</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Program bilgilerini görebilmelidir.</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Programda okutulan dersleri ve içeriğini görebilmeli ve yazıcıdan çıktı alabilmelidir.</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Programı görebilmeli ve yazıcıdan çıktı alabilmelidir.</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Sınav takvimimi görebilmeli ve yazıcıdan çıktı alabilmelidir.</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Tanımlı sınavları görebilmeli ve yazıcıdan çıktı alabilmelidir.</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Transkript görebilmelidir.</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Transkript senaryosu görebilmelidir.</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Sınıf listesini görebilmelidir.</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Harç Bilgilerini görebilmeli ve yazıcıdan çıktı alabilmelidir.</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Cezalarını görebilmeli ve yazıcıdan çıktı alabilmelidir.</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Genel duyuruları görebilmeli ve yazıcıdan çıktı alabilmelidir.</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Elemanları tarafından gönderilen duyuruları görebilmeli ve yazıcıdan çıktı alabilmelidir.</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Anketlere katılabilmelidir.</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Aldığı her bir ders için değerlendirme form anketleri doldurabilmelidir.</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kaydı yapabilmelidir.</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Ekle/Bırak yapabilmelidir.</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Danışmanına veya aldığı derslerin öğretim elemanlarına mesaj veya e-posta gönderebilmelidir.</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Bağlı olduğu müfredatı ve müfredatındaki derslerin aldığı derslerle eşleştirmesini görebilmelidir.</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Aldığı her bir dersten devam ve devamsızlık durumunu görebilmelidir.</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Hazırlık okudu ise hazırlık okulu notlarını görebilmelidir.</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Staj bilgilerini görebilmelidir.</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İşlerinden belge talebinde bulunabilmedir ve sonucu takip edebilmelidir.</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Şifresini değiştirebilmelidir.</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Elemanları web üzerinden aşağıdaki işlemleri yapabilmelidir.</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Akademik Takvim’i görebilmeli</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duyuruları,</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Öğrenciye özel ders duyuruları</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Öğrencilerine derse ait HMTL formatında duyuru gönderebilmelidir.</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 Ders Onayı yapabilmelidir.</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Ders Ekle/Bırak onayı yapabilmelidir.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Verdiği derslerin listesini ve detayını görebilmelidir.</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Sınav tanımlayabilmeli</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Not girişi yapabilmeli. </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Sınav değerlendirmesini mutlak veya bağıl olarak yapabilmelidir.</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Danışmanı olduğu öğrencileri görebilmeli ve bu öğrencilerin aldıkları dersleri, sınav notlarını görebilmelidir.</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Mazeret sınavları tanımlayabilmelidir.</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Sınıf başarı düzeyini izleyebilmelidir.</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İletişim bilgilerini güncelleyebilmelidir.</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Mezun durumundaki öğrencilerin mezuniyet durumlarını görebilmeli bu durumdaki öğrencilerini mezuniyetini onaylayabilmeli veya reddebilmelidir.</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Akademik faaliyetlerini girebilmelidir.</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Akademik CV oluşturabilmelidir.</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Danışmanı olduğu öğrencilere veya ders verdiği öğrencilere mesaj veya e-posta gönderebilmelidir.</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Danışmanlık öğrencilerin staj notlarını girebilmelidir.</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E-Posta gönderebilmelidir.</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8" w:right="0" w:firstLine="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Şifresini değiştirebilmelidir.</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arama ekranları detaylı ve kullanımı kolay olmalıdır.</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Otomasyon kullanıcıya sistemde öğrenciye ait var olan tüm alanları gösterebilmeli ve kullanıcının bu gösterilen alanlardan seçim yaparak yeni bir rapor tasarlayıp kaydetmesine ve bu kaydedilen raporların diğer kullanıcılar tarafından görülebilmesi sağlanmalıdır. Ayrıca tasarlanan bu rapora kullanıcının dilediği şekilde arama kriterleri eklemesi sağlanabilmelidir.</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burs, ceza, referans, staj, sosyal güvenlik, tez, yabancı dil, harç ve veli bilgileri takip edilebilmeli ve eklenebilmelidir.</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ders not girişi, onay, ders kaydı gibi işlemler öğrenci işleri personeli tarafından yapılabilmelidir.</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elemanın yapabileceği işlemler, öğrenci işleri personeli tarafından da yapılabilmelidir.</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Öğrencinin internet hizmetleri istenildiği zaman kapatılabilmeli veya harcını ödemediği takdirde otomatik olarak kapatılabilmelidir.</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Öğretim elemanlarınca yapılan sınavların not giriş ekranlarının otomatik olarak (akademik takvim ve yönetmeliğe bağlı kalaraktan) sınav tarihinde açılması ve kapatılması. Ayrıca not giriş   için süresinin sona ermesi ile ilgili uyarılar verebilmeli.(Not Girişi İçin Son 10 gün…, Son Gün….vb.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Öğrenci işleri personeli tarafından öğrenciye ve öğretim görevlisine yeni bir şifre verilebilmelidir.</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İlgili dönem sonunda ders kaydı yapmayan, ders kaydı yapan ancak onaylamayan öğrencilerin listesi alınabilmelidir.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jc w:val="both"/>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4- EĞİTİM VE HİZMETLER</w:t>
      </w:r>
    </w:p>
    <w:p w:rsidR="00000000" w:rsidDel="00000000" w:rsidP="00000000" w:rsidRDefault="00000000" w:rsidRPr="00000000" w14:paraId="0000009B">
      <w:pPr>
        <w:numPr>
          <w:ilvl w:val="0"/>
          <w:numId w:val="3"/>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Firma, ilgili dairelerde yazılımı kullanacak personele 3 gün eğitim vermelidir. Bu konuda her hangi bir personel kısıtlaması olmamalıdır.</w:t>
      </w:r>
    </w:p>
    <w:p w:rsidR="00000000" w:rsidDel="00000000" w:rsidP="00000000" w:rsidRDefault="00000000" w:rsidRPr="00000000" w14:paraId="0000009C">
      <w:pPr>
        <w:numPr>
          <w:ilvl w:val="0"/>
          <w:numId w:val="3"/>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Firma, yazılımı kullanacak akademik personele eğitim tarzında bir tanıtım yapmalıdır. Bu konuda her hangi bir personel kısıtlaması olmamalıdır.</w:t>
      </w:r>
    </w:p>
    <w:p w:rsidR="00000000" w:rsidDel="00000000" w:rsidP="00000000" w:rsidRDefault="00000000" w:rsidRPr="00000000" w14:paraId="0000009D">
      <w:pPr>
        <w:numPr>
          <w:ilvl w:val="0"/>
          <w:numId w:val="3"/>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Eğitim için gerekli tüm materyal ve ortam üniversite tarafından hazırlanacaktır.</w:t>
        <w:br w:type="textWrapping"/>
      </w:r>
    </w:p>
    <w:p w:rsidR="00000000" w:rsidDel="00000000" w:rsidP="00000000" w:rsidRDefault="00000000" w:rsidRPr="00000000" w14:paraId="0000009E">
      <w:pPr>
        <w:jc w:val="both"/>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5- İŞLETİM VE BAKIM DESTEĞİ</w:t>
      </w:r>
    </w:p>
    <w:p w:rsidR="00000000" w:rsidDel="00000000" w:rsidP="00000000" w:rsidRDefault="00000000" w:rsidRPr="00000000" w14:paraId="0000009F">
      <w:pPr>
        <w:numPr>
          <w:ilvl w:val="0"/>
          <w:numId w:val="4"/>
        </w:numPr>
        <w:spacing w:after="0" w:lineRule="auto"/>
        <w:ind w:left="720" w:hanging="360"/>
        <w:jc w:val="both"/>
        <w:rPr>
          <w:rFonts w:ascii="Tahoma" w:cs="Tahoma" w:eastAsia="Tahoma" w:hAnsi="Tahoma"/>
          <w:b w:val="1"/>
          <w:color w:val="000000"/>
          <w:sz w:val="18"/>
          <w:szCs w:val="18"/>
        </w:rPr>
      </w:pPr>
      <w:bookmarkStart w:colFirst="0" w:colLast="0" w:name="_gjdgxs" w:id="0"/>
      <w:bookmarkEnd w:id="0"/>
      <w:r w:rsidDel="00000000" w:rsidR="00000000" w:rsidRPr="00000000">
        <w:rPr>
          <w:rFonts w:ascii="Tahoma" w:cs="Tahoma" w:eastAsia="Tahoma" w:hAnsi="Tahoma"/>
          <w:color w:val="000000"/>
          <w:sz w:val="18"/>
          <w:szCs w:val="18"/>
          <w:rtl w:val="0"/>
        </w:rPr>
        <w:t xml:space="preserve">Otomasyon sistemini kuracak firma, kurulum aşamasında gerekli adaptasyon ve eklemeler ile birlikte kullanıcı eğitimi sağlayacaktır.</w:t>
      </w:r>
      <w:r w:rsidDel="00000000" w:rsidR="00000000" w:rsidRPr="00000000">
        <w:rPr>
          <w:rtl w:val="0"/>
        </w:rPr>
      </w:r>
    </w:p>
    <w:p w:rsidR="00000000" w:rsidDel="00000000" w:rsidP="00000000" w:rsidRDefault="00000000" w:rsidRPr="00000000" w14:paraId="000000A0">
      <w:pPr>
        <w:numPr>
          <w:ilvl w:val="0"/>
          <w:numId w:val="4"/>
        </w:numPr>
        <w:spacing w:after="0" w:lineRule="auto"/>
        <w:ind w:left="720" w:hanging="360"/>
        <w:jc w:val="both"/>
        <w:rPr>
          <w:rFonts w:ascii="Tahoma" w:cs="Tahoma" w:eastAsia="Tahoma" w:hAnsi="Tahoma"/>
          <w:b w:val="1"/>
          <w:color w:val="000000"/>
          <w:sz w:val="18"/>
          <w:szCs w:val="18"/>
        </w:rPr>
      </w:pPr>
      <w:r w:rsidDel="00000000" w:rsidR="00000000" w:rsidRPr="00000000">
        <w:rPr>
          <w:rFonts w:ascii="Tahoma" w:cs="Tahoma" w:eastAsia="Tahoma" w:hAnsi="Tahoma"/>
          <w:color w:val="000000"/>
          <w:sz w:val="18"/>
          <w:szCs w:val="18"/>
          <w:rtl w:val="0"/>
        </w:rPr>
        <w:t xml:space="preserve">Firma 1 (bir) yıl garanti süresi boyunca, kurum yönetmeliklerine uygun güncellemeleri ve uygulamanın hatalarından doğabilecek aksaklıkları ücretsiz giderecektir.</w:t>
      </w:r>
      <w:r w:rsidDel="00000000" w:rsidR="00000000" w:rsidRPr="00000000">
        <w:rPr>
          <w:rtl w:val="0"/>
        </w:rPr>
      </w:r>
    </w:p>
    <w:p w:rsidR="00000000" w:rsidDel="00000000" w:rsidP="00000000" w:rsidRDefault="00000000" w:rsidRPr="00000000" w14:paraId="000000A1">
      <w:pPr>
        <w:spacing w:after="0" w:lineRule="auto"/>
        <w:ind w:left="720" w:firstLine="0"/>
        <w:jc w:val="both"/>
        <w:rPr>
          <w:rFonts w:ascii="Tahoma" w:cs="Tahoma" w:eastAsia="Tahoma" w:hAnsi="Tahoma"/>
          <w:b w:val="1"/>
          <w:color w:val="000000"/>
          <w:sz w:val="18"/>
          <w:szCs w:val="18"/>
        </w:rPr>
      </w:pPr>
      <w:r w:rsidDel="00000000" w:rsidR="00000000" w:rsidRPr="00000000">
        <w:rPr>
          <w:rtl w:val="0"/>
        </w:rPr>
      </w:r>
    </w:p>
    <w:p w:rsidR="00000000" w:rsidDel="00000000" w:rsidP="00000000" w:rsidRDefault="00000000" w:rsidRPr="00000000" w14:paraId="000000A2">
      <w:pPr>
        <w:jc w:val="both"/>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6- GARANTİ VE BAKIM ŞARTLARI</w:t>
      </w:r>
    </w:p>
    <w:p w:rsidR="00000000" w:rsidDel="00000000" w:rsidP="00000000" w:rsidRDefault="00000000" w:rsidRPr="00000000" w14:paraId="000000A3">
      <w:pPr>
        <w:numPr>
          <w:ilvl w:val="0"/>
          <w:numId w:val="2"/>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Firma, bakım/destek hizmetini hangi şartlarla ve hangi bedelle verebileceklerini açıkça belirtmeleri gerekir.</w:t>
      </w:r>
    </w:p>
    <w:p w:rsidR="00000000" w:rsidDel="00000000" w:rsidP="00000000" w:rsidRDefault="00000000" w:rsidRPr="00000000" w14:paraId="000000A4">
      <w:pPr>
        <w:numPr>
          <w:ilvl w:val="0"/>
          <w:numId w:val="2"/>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Garanti süresi sonunda bakım sözleşme tutarı proje bedelinin % 20’sini geçmemelidir. </w:t>
      </w:r>
    </w:p>
    <w:p w:rsidR="00000000" w:rsidDel="00000000" w:rsidP="00000000" w:rsidRDefault="00000000" w:rsidRPr="00000000" w14:paraId="000000A5">
      <w:pPr>
        <w:numPr>
          <w:ilvl w:val="0"/>
          <w:numId w:val="2"/>
        </w:numPr>
        <w:spacing w:after="0" w:lineRule="auto"/>
        <w:ind w:left="720" w:hanging="360"/>
        <w:jc w:val="both"/>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Müteakip yıllardaki düzenlenecek bakım sözleşme hükümleri teknik şartname maddelerine aykırı ve çelişki oluşturmayacaktır. Oluşması durumda Kurum lehine olan maddeler geçerli sayılacaktır.</w:t>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567" w:hanging="567"/>
      </w:pPr>
      <w:rPr>
        <w:b w:val="1"/>
        <w:i w:val="0"/>
      </w:rPr>
    </w:lvl>
    <w:lvl w:ilvl="1">
      <w:start w:val="1"/>
      <w:numFmt w:val="decimal"/>
      <w:lvlText w:val="%2."/>
      <w:lvlJc w:val="left"/>
      <w:pPr>
        <w:ind w:left="568" w:firstLine="567"/>
      </w:pPr>
      <w:rPr>
        <w:b w:val="0"/>
      </w:rPr>
    </w:lvl>
    <w:lvl w:ilvl="2">
      <w:start w:val="1"/>
      <w:numFmt w:val="decimal"/>
      <w:lvlText w:val="%1.%2.%3."/>
      <w:lvlJc w:val="left"/>
      <w:pPr>
        <w:ind w:left="2268" w:hanging="566.9999999999998"/>
      </w:pPr>
      <w:rPr/>
    </w:lvl>
    <w:lvl w:ilvl="3">
      <w:start w:val="1"/>
      <w:numFmt w:val="decimal"/>
      <w:lvlText w:val="%1.%2.%3.%4."/>
      <w:lvlJc w:val="left"/>
      <w:pPr>
        <w:ind w:left="2835" w:hanging="567"/>
      </w:pPr>
      <w:rPr/>
    </w:lvl>
    <w:lvl w:ilvl="4">
      <w:start w:val="1"/>
      <w:numFmt w:val="decimal"/>
      <w:lvlText w:val="%1.%2.%3.%4.%5."/>
      <w:lvlJc w:val="left"/>
      <w:pPr>
        <w:ind w:left="3402" w:hanging="567"/>
      </w:pPr>
      <w:rPr/>
    </w:lvl>
    <w:lvl w:ilvl="5">
      <w:start w:val="1"/>
      <w:numFmt w:val="decimal"/>
      <w:lvlText w:val="%1.%2.%3.%4.%5.%6."/>
      <w:lvlJc w:val="left"/>
      <w:pPr>
        <w:ind w:left="3969" w:hanging="567"/>
      </w:pPr>
      <w:rPr/>
    </w:lvl>
    <w:lvl w:ilvl="6">
      <w:start w:val="1"/>
      <w:numFmt w:val="decimal"/>
      <w:lvlText w:val="%1.%2.%3.%4.%5.%6.%7."/>
      <w:lvlJc w:val="left"/>
      <w:pPr>
        <w:ind w:left="4536" w:hanging="566.9999999999995"/>
      </w:pPr>
      <w:rPr/>
    </w:lvl>
    <w:lvl w:ilvl="7">
      <w:start w:val="1"/>
      <w:numFmt w:val="decimal"/>
      <w:lvlText w:val="%1.%2.%3.%4.%5.%6.%7.%8."/>
      <w:lvlJc w:val="left"/>
      <w:pPr>
        <w:ind w:left="5103" w:hanging="567"/>
      </w:pPr>
      <w:rPr/>
    </w:lvl>
    <w:lvl w:ilvl="8">
      <w:start w:val="1"/>
      <w:numFmt w:val="decimal"/>
      <w:lvlText w:val="%1.%2.%3.%4.%5.%6.%7.%8.%9."/>
      <w:lvlJc w:val="left"/>
      <w:pPr>
        <w:ind w:left="5670" w:hanging="567"/>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2.%1-"/>
      <w:lvlJc w:val="left"/>
      <w:pPr>
        <w:ind w:left="1004" w:hanging="360"/>
      </w:pPr>
      <w:rPr>
        <w:b w:val="1"/>
        <w:i w:val="0"/>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