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19B67" w14:textId="7F6D49AE" w:rsidR="00F77A43" w:rsidRDefault="006D5B13">
      <w:r>
        <w:t>Excel Challenge</w:t>
      </w:r>
    </w:p>
    <w:p w14:paraId="1790EB22" w14:textId="61A17B51" w:rsidR="00163DFD" w:rsidRDefault="006D5B13" w:rsidP="006D5B13">
      <w:pPr>
        <w:pStyle w:val="ListParagraph"/>
        <w:numPr>
          <w:ilvl w:val="0"/>
          <w:numId w:val="1"/>
        </w:numPr>
      </w:pPr>
      <w:r>
        <w:t xml:space="preserve"> </w:t>
      </w:r>
      <w:r w:rsidR="00D81110">
        <w:t xml:space="preserve">From the more than </w:t>
      </w:r>
      <w:r w:rsidR="00D74B5B">
        <w:t xml:space="preserve">4000 Kickstarter </w:t>
      </w:r>
      <w:r w:rsidR="003C52F0">
        <w:t>campaigns</w:t>
      </w:r>
      <w:r w:rsidR="00D81110">
        <w:t xml:space="preserve"> given we can conclude that</w:t>
      </w:r>
      <w:r w:rsidR="00163DFD">
        <w:t>:</w:t>
      </w:r>
    </w:p>
    <w:p w14:paraId="4F839C8D" w14:textId="1DF6EFE5" w:rsidR="006D5B13" w:rsidRDefault="00163DFD" w:rsidP="00163DFD">
      <w:pPr>
        <w:pStyle w:val="ListParagraph"/>
        <w:numPr>
          <w:ilvl w:val="1"/>
          <w:numId w:val="1"/>
        </w:numPr>
      </w:pPr>
      <w:r>
        <w:t>M</w:t>
      </w:r>
      <w:r w:rsidR="00D81110">
        <w:t xml:space="preserve">ore Kickstarter </w:t>
      </w:r>
      <w:r w:rsidR="003C52F0">
        <w:t>campaigns</w:t>
      </w:r>
      <w:r w:rsidR="00D81110">
        <w:t xml:space="preserve"> were successful (2185) at reaching their goal than failed (1530) to reach their goal or were cancelled (349).  </w:t>
      </w:r>
    </w:p>
    <w:p w14:paraId="0A86F024" w14:textId="537472D5" w:rsidR="00163DFD" w:rsidRDefault="00D74B5B" w:rsidP="00163DFD">
      <w:pPr>
        <w:pStyle w:val="ListParagraph"/>
        <w:numPr>
          <w:ilvl w:val="1"/>
          <w:numId w:val="1"/>
        </w:numPr>
      </w:pPr>
      <w:r>
        <w:t xml:space="preserve">Theater (1393), music (700), and technology (600) were the three top most common </w:t>
      </w:r>
      <w:r w:rsidR="003C52F0">
        <w:t>campaign</w:t>
      </w:r>
      <w:r>
        <w:t xml:space="preserve"> categories</w:t>
      </w:r>
    </w:p>
    <w:p w14:paraId="4C54F671" w14:textId="08188BB7" w:rsidR="00D74B5B" w:rsidRDefault="00D74B5B" w:rsidP="00480763">
      <w:pPr>
        <w:pStyle w:val="ListParagraph"/>
        <w:numPr>
          <w:ilvl w:val="1"/>
          <w:numId w:val="1"/>
        </w:numPr>
      </w:pPr>
      <w:r>
        <w:t>Plays (1066), rock (260), and wearables</w:t>
      </w:r>
      <w:r w:rsidR="00480763">
        <w:t xml:space="preserve"> </w:t>
      </w:r>
      <w:r>
        <w:t xml:space="preserve">(200) were the top three most common </w:t>
      </w:r>
      <w:r w:rsidR="003C52F0">
        <w:t xml:space="preserve">campaign </w:t>
      </w:r>
      <w:r>
        <w:t>sub-categori</w:t>
      </w:r>
      <w:r w:rsidR="00480763">
        <w:t>es</w:t>
      </w:r>
    </w:p>
    <w:p w14:paraId="30B4A241" w14:textId="3E271799" w:rsidR="005F547D" w:rsidRDefault="005F547D" w:rsidP="00480763">
      <w:pPr>
        <w:pStyle w:val="ListParagraph"/>
        <w:numPr>
          <w:ilvl w:val="1"/>
          <w:numId w:val="1"/>
        </w:numPr>
      </w:pPr>
      <w:r>
        <w:t>As the goal of the campaign increases, the percentage of successful campaigns decreases (71%</w:t>
      </w:r>
      <w:r w:rsidR="0048257D">
        <w:t xml:space="preserve"> were successful</w:t>
      </w:r>
      <w:r>
        <w:t xml:space="preserve"> for </w:t>
      </w:r>
      <w:r w:rsidR="0048257D">
        <w:t>goals of less than 1000 compare to 19% successful for goals of 50000 or higher)</w:t>
      </w:r>
    </w:p>
    <w:p w14:paraId="6F5F1422" w14:textId="421F3A4B" w:rsidR="00480763" w:rsidRDefault="00E1171D" w:rsidP="00480763">
      <w:pPr>
        <w:pStyle w:val="ListParagraph"/>
        <w:numPr>
          <w:ilvl w:val="0"/>
          <w:numId w:val="1"/>
        </w:numPr>
      </w:pPr>
      <w:r>
        <w:t>A limitation of the data is determining how long it took a successful campaign to reach its goal.</w:t>
      </w:r>
      <w:r w:rsidR="007B6CA3">
        <w:t xml:space="preserve">  It cannot answer whether or not </w:t>
      </w:r>
      <w:r w:rsidR="00DC576E">
        <w:t>successful campaigns receive most of its funding goals in the start of its campaign or near the deadline of the campaign</w:t>
      </w:r>
      <w:bookmarkStart w:id="0" w:name="_GoBack"/>
      <w:bookmarkEnd w:id="0"/>
    </w:p>
    <w:p w14:paraId="5CB038C9" w14:textId="1ACEBC3F" w:rsidR="00480763" w:rsidRDefault="00480763" w:rsidP="00480763">
      <w:pPr>
        <w:pStyle w:val="ListParagraph"/>
        <w:numPr>
          <w:ilvl w:val="0"/>
          <w:numId w:val="1"/>
        </w:numPr>
      </w:pPr>
      <w:r>
        <w:t>Other analysis that can be done is seeing if staff picks or spotlight had an effect on if a campaign was successful or not at reaching their goal.</w:t>
      </w:r>
      <w:r w:rsidR="005F547D">
        <w:t xml:space="preserve"> </w:t>
      </w:r>
    </w:p>
    <w:sectPr w:rsidR="00480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675F0"/>
    <w:multiLevelType w:val="hybridMultilevel"/>
    <w:tmpl w:val="6B02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B13"/>
    <w:rsid w:val="00163DFD"/>
    <w:rsid w:val="003C52F0"/>
    <w:rsid w:val="00480763"/>
    <w:rsid w:val="0048257D"/>
    <w:rsid w:val="005F547D"/>
    <w:rsid w:val="006D5B13"/>
    <w:rsid w:val="007B6CA3"/>
    <w:rsid w:val="00B6288F"/>
    <w:rsid w:val="00D74B5B"/>
    <w:rsid w:val="00D81110"/>
    <w:rsid w:val="00DC576E"/>
    <w:rsid w:val="00E1171D"/>
    <w:rsid w:val="00F7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7FDCC"/>
  <w15:chartTrackingRefBased/>
  <w15:docId w15:val="{BD800EEC-6BAE-4785-B43E-47D36CF88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Castaldi</dc:creator>
  <cp:keywords/>
  <dc:description/>
  <cp:lastModifiedBy>Nicholas Castaldi</cp:lastModifiedBy>
  <cp:revision>7</cp:revision>
  <dcterms:created xsi:type="dcterms:W3CDTF">2019-11-15T15:02:00Z</dcterms:created>
  <dcterms:modified xsi:type="dcterms:W3CDTF">2019-11-16T13:36:00Z</dcterms:modified>
</cp:coreProperties>
</file>