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MINUTES OF THE ORGANIZATIONAL MEETING</w:t>
      </w:r>
    </w:p>
    <w:p>
      <w:pPr>
        <w:pStyle w:val="Heading2"/>
      </w:pPr>
      <w:r>
        <w:rPr>
          <w:color w:val="1F3A5F"/>
        </w:rPr>
        <w:t>Board of Directors of Think Ventures</w:t>
      </w:r>
    </w:p>
    <w:p>
      <w:pPr>
        <w:pBdr>
          <w:bottom w:val="single" w:sz="6" w:space="1" w:color="AAAAAA"/>
        </w:pBdr>
      </w:pPr>
    </w:p>
    <w:p>
      <w:r/>
      <w:r>
        <w:rPr>
          <w:b/>
        </w:rPr>
        <w:t>Date:</w:t>
      </w:r>
      <w:r>
        <w:t xml:space="preserve"> June 2, 2026</w:t>
      </w:r>
    </w:p>
    <w:p>
      <w:r/>
      <w:r>
        <w:rPr>
          <w:b/>
        </w:rPr>
        <w:t>Time:</w:t>
      </w:r>
      <w:r>
        <w:t xml:space="preserve"> 12:45 PM (EST)</w:t>
      </w:r>
    </w:p>
    <w:p>
      <w:r/>
      <w:r>
        <w:rPr>
          <w:b/>
        </w:rPr>
        <w:t>Location:</w:t>
      </w:r>
      <w:r>
        <w:t xml:space="preserve"> Held via video conference</w:t>
      </w:r>
    </w:p>
    <w:p>
      <w:r/>
      <w:r>
        <w:rPr>
          <w:b/>
        </w:rPr>
        <w:t>Meeting Called By:</w:t>
      </w:r>
      <w:r>
        <w:t xml:space="preserve"> Chris Harrison, Founder and Incorporator</w:t>
      </w:r>
    </w:p>
    <w:p>
      <w:pPr>
        <w:pBdr>
          <w:bottom w:val="single" w:sz="6" w:space="1" w:color="AAAAAA"/>
        </w:pBdr>
      </w:pPr>
    </w:p>
    <w:p>
      <w:pPr>
        <w:pStyle w:val="Heading2"/>
      </w:pPr>
      <w:r>
        <w:rPr>
          <w:color w:val="1F3A5F"/>
        </w:rPr>
        <w:t>I. CALL TO ORDER</w:t>
      </w:r>
    </w:p>
    <w:p>
      <w:r>
        <w:t>Chris Harrison called the organizational meeting of the Board of Directors of Think Ventures to order at the time noted above.</w:t>
      </w:r>
    </w:p>
    <w:p>
      <w:pPr>
        <w:pBdr>
          <w:bottom w:val="single" w:sz="6" w:space="1" w:color="AAAAAA"/>
        </w:pBdr>
      </w:pPr>
    </w:p>
    <w:p>
      <w:pPr>
        <w:pStyle w:val="Heading2"/>
      </w:pPr>
      <w:r>
        <w:rPr>
          <w:color w:val="1F3A5F"/>
        </w:rPr>
        <w:t>II. DIRECTORS PRESENT</w:t>
      </w:r>
    </w:p>
    <w:p>
      <w:r>
        <w:t>The following individuals, constituting all directors of the corporation and a quorum of the Board, were present:</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sz w:val="20"/>
              </w:rPr>
              <w:t>Name</w:t>
            </w:r>
          </w:p>
        </w:tc>
        <w:tc>
          <w:tcPr>
            <w:tcW w:type="dxa" w:w="4320"/>
            <w:shd w:fill="1F3A5F" w:color="auto" w:val="clear"/>
          </w:tcPr>
          <w:p>
            <w:r>
              <w:rPr>
                <w:b/>
                <w:color w:val="FFFFFF"/>
                <w:sz w:val="20"/>
              </w:rPr>
              <w:t>Role</w:t>
            </w:r>
          </w:p>
        </w:tc>
      </w:tr>
      <w:tr>
        <w:tc>
          <w:tcPr>
            <w:tcW w:type="dxa" w:w="4320"/>
          </w:tcPr>
          <w:p>
            <w:r>
              <w:rPr>
                <w:sz w:val="20"/>
              </w:rPr>
              <w:t>Chris Harrison</w:t>
            </w:r>
          </w:p>
        </w:tc>
        <w:tc>
          <w:tcPr>
            <w:tcW w:type="dxa" w:w="4320"/>
          </w:tcPr>
          <w:p>
            <w:r>
              <w:rPr>
                <w:sz w:val="20"/>
              </w:rPr>
              <w:t>Director / Chair</w:t>
            </w:r>
          </w:p>
        </w:tc>
      </w:tr>
      <w:tr>
        <w:tc>
          <w:tcPr>
            <w:tcW w:type="dxa" w:w="4320"/>
          </w:tcPr>
          <w:p>
            <w:r>
              <w:rPr>
                <w:sz w:val="20"/>
              </w:rPr>
              <w:t>Gregory Fulton</w:t>
            </w:r>
          </w:p>
        </w:tc>
        <w:tc>
          <w:tcPr>
            <w:tcW w:type="dxa" w:w="4320"/>
          </w:tcPr>
          <w:p>
            <w:r>
              <w:rPr>
                <w:sz w:val="20"/>
              </w:rPr>
              <w:t>Director / Vice Chair</w:t>
            </w:r>
          </w:p>
        </w:tc>
      </w:tr>
      <w:tr>
        <w:tc>
          <w:tcPr>
            <w:tcW w:type="dxa" w:w="4320"/>
          </w:tcPr>
          <w:p>
            <w:r>
              <w:rPr>
                <w:sz w:val="20"/>
              </w:rPr>
              <w:t>Damon Howell</w:t>
            </w:r>
          </w:p>
        </w:tc>
        <w:tc>
          <w:tcPr>
            <w:tcW w:type="dxa" w:w="4320"/>
          </w:tcPr>
          <w:p>
            <w:r>
              <w:rPr>
                <w:sz w:val="20"/>
              </w:rPr>
              <w:t>Director / Secretary-Treasurer</w:t>
            </w:r>
          </w:p>
        </w:tc>
      </w:tr>
    </w:tbl>
    <w:p/>
    <w:p>
      <w:r>
        <w:t>All directors being present, the meeting proceeded without formal notice, all directors having waived notice of this organizational meeting by their presence.</w:t>
      </w:r>
    </w:p>
    <w:p>
      <w:pPr>
        <w:pBdr>
          <w:bottom w:val="single" w:sz="6" w:space="1" w:color="AAAAAA"/>
        </w:pBdr>
      </w:pPr>
    </w:p>
    <w:p>
      <w:pPr>
        <w:pStyle w:val="Heading2"/>
      </w:pPr>
      <w:r>
        <w:rPr>
          <w:color w:val="1F3A5F"/>
        </w:rPr>
        <w:t>III. CONFIRMATION OF INCORPORATION</w:t>
      </w:r>
    </w:p>
    <w:p>
      <w:r>
        <w:t>Chris Harrison reported that Think Ventures was incorporated as a nonprofit corporation in the State of North Carolina on June 1, 2026, under Invoice Number 24621276 filed with the NC Secretary of State.</w:t>
      </w:r>
    </w:p>
    <w:p>
      <w:r/>
      <w:r>
        <w:rPr>
          <w:b/>
        </w:rPr>
        <w:t>RESOLVED</w:t>
      </w:r>
      <w:r>
        <w:t>, that the Board of Directors hereby ratifies and confirms all acts taken by the Incorporator in connection with the organization and incorporation of Think Ventures.</w:t>
      </w:r>
    </w:p>
    <w:p>
      <w:pPr>
        <w:pBdr>
          <w:bottom w:val="single" w:sz="6" w:space="1" w:color="AAAAAA"/>
        </w:pBdr>
      </w:pPr>
    </w:p>
    <w:p>
      <w:pPr>
        <w:pStyle w:val="Heading2"/>
      </w:pPr>
      <w:r>
        <w:rPr>
          <w:color w:val="1F3A5F"/>
        </w:rPr>
        <w:t>IV. ADOPTION OF BYLAWS</w:t>
      </w:r>
    </w:p>
    <w:p>
      <w:r>
        <w:t>Chris Harrison presented proposed Bylaws for the governance of the Foundation. The Bylaws were reviewed by all directors present.</w:t>
      </w:r>
    </w:p>
    <w:p>
      <w:r/>
      <w:r>
        <w:rPr>
          <w:b/>
        </w:rPr>
        <w:t>MOTION:</w:t>
      </w:r>
      <w:r>
        <w:t xml:space="preserve"> Chris Harrison moved to adopt the Bylaws as presented.</w:t>
      </w:r>
    </w:p>
    <w:p>
      <w:r/>
      <w:r>
        <w:rPr>
          <w:b/>
        </w:rPr>
        <w:t>SECOND:</w:t>
      </w:r>
      <w:r>
        <w:t xml:space="preserve"> Gregory Fulton seconded the motion.</w:t>
      </w:r>
    </w:p>
    <w:p>
      <w:r/>
      <w:r>
        <w:rPr>
          <w:b/>
        </w:rPr>
        <w:t>VOTE:</w:t>
      </w:r>
      <w:r>
        <w:t xml:space="preserve"> 3 in favor, 0 opposed, 0 abstentions.</w:t>
      </w:r>
    </w:p>
    <w:p>
      <w:r/>
      <w:r>
        <w:rPr>
          <w:b/>
        </w:rPr>
        <w:t>RESOLVED</w:t>
      </w:r>
      <w:r>
        <w:t>, that the Bylaws presented at this meeting are hereby adopted as the Bylaws of Think Ventures and shall be inserted in the corporate records of the Corporation.</w:t>
      </w:r>
    </w:p>
    <w:p>
      <w:pPr>
        <w:pBdr>
          <w:bottom w:val="single" w:sz="6" w:space="1" w:color="AAAAAA"/>
        </w:pBdr>
      </w:pPr>
    </w:p>
    <w:p>
      <w:pPr>
        <w:pStyle w:val="Heading2"/>
      </w:pPr>
      <w:r>
        <w:rPr>
          <w:color w:val="1F3A5F"/>
        </w:rPr>
        <w:t>V. ELECTION OF OFFICERS</w:t>
      </w:r>
    </w:p>
    <w:p>
      <w:r>
        <w:t>Pursuant to the Bylaws, the Board proceeded to elect officers to serve until the next annual meeting or until their successors are duly elected.</w:t>
      </w:r>
    </w:p>
    <w:p>
      <w:r/>
      <w:r>
        <w:rPr>
          <w:b/>
        </w:rPr>
        <w:t>MOTION:</w:t>
      </w:r>
      <w:r>
        <w:t xml:space="preserve"> Damon Howell moved to elect the following slate of officers.</w:t>
      </w:r>
    </w:p>
    <w:p>
      <w:r/>
      <w:r>
        <w:rPr>
          <w:b/>
        </w:rPr>
        <w:t>SECOND:</w:t>
      </w:r>
      <w:r>
        <w:t xml:space="preserve"> Gregory Fulton seconded the motion.</w:t>
      </w:r>
    </w:p>
    <w:p>
      <w:r/>
      <w:r>
        <w:rPr>
          <w:b/>
        </w:rPr>
        <w:t>VOTE:</w:t>
      </w:r>
      <w:r>
        <w:t xml:space="preserve"> 3 in favor, 0 opposed, 0 abstentions.</w:t>
      </w:r>
    </w:p>
    <w:p>
      <w:r/>
      <w:r>
        <w:rPr>
          <w:b/>
        </w:rPr>
        <w:t>RESOLVED</w:t>
      </w:r>
      <w:r>
        <w:t>, that the following persons are hereby elected to the offices set forth opposite their respective names:</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sz w:val="20"/>
              </w:rPr>
              <w:t>Office</w:t>
            </w:r>
          </w:p>
        </w:tc>
        <w:tc>
          <w:tcPr>
            <w:tcW w:type="dxa" w:w="4320"/>
            <w:shd w:fill="1F3A5F" w:color="auto" w:val="clear"/>
          </w:tcPr>
          <w:p>
            <w:r>
              <w:rPr>
                <w:b/>
                <w:color w:val="FFFFFF"/>
                <w:sz w:val="20"/>
              </w:rPr>
              <w:t>Officer Elected</w:t>
            </w:r>
          </w:p>
        </w:tc>
      </w:tr>
      <w:tr>
        <w:tc>
          <w:tcPr>
            <w:tcW w:type="dxa" w:w="4320"/>
          </w:tcPr>
          <w:p>
            <w:r>
              <w:rPr>
                <w:sz w:val="20"/>
              </w:rPr>
              <w:t>Chair / Executive Director</w:t>
            </w:r>
          </w:p>
        </w:tc>
        <w:tc>
          <w:tcPr>
            <w:tcW w:type="dxa" w:w="4320"/>
          </w:tcPr>
          <w:p>
            <w:r>
              <w:rPr>
                <w:sz w:val="20"/>
              </w:rPr>
              <w:t>Chris Harrison</w:t>
            </w:r>
          </w:p>
        </w:tc>
      </w:tr>
      <w:tr>
        <w:tc>
          <w:tcPr>
            <w:tcW w:type="dxa" w:w="4320"/>
          </w:tcPr>
          <w:p>
            <w:r>
              <w:rPr>
                <w:sz w:val="20"/>
              </w:rPr>
              <w:t>Vice Chair</w:t>
            </w:r>
          </w:p>
        </w:tc>
        <w:tc>
          <w:tcPr>
            <w:tcW w:type="dxa" w:w="4320"/>
          </w:tcPr>
          <w:p>
            <w:r>
              <w:rPr>
                <w:sz w:val="20"/>
              </w:rPr>
              <w:t>Gregory Fulton</w:t>
            </w:r>
          </w:p>
        </w:tc>
      </w:tr>
      <w:tr>
        <w:tc>
          <w:tcPr>
            <w:tcW w:type="dxa" w:w="4320"/>
          </w:tcPr>
          <w:p>
            <w:r>
              <w:rPr>
                <w:sz w:val="20"/>
              </w:rPr>
              <w:t>Secretary / Treasurer</w:t>
            </w:r>
          </w:p>
        </w:tc>
        <w:tc>
          <w:tcPr>
            <w:tcW w:type="dxa" w:w="4320"/>
          </w:tcPr>
          <w:p>
            <w:r>
              <w:rPr>
                <w:sz w:val="20"/>
              </w:rPr>
              <w:t>Damon Howell</w:t>
            </w:r>
          </w:p>
        </w:tc>
      </w:tr>
    </w:tbl>
    <w:p/>
    <w:p>
      <w:r>
        <w:t>Each officer accepted their respective office.</w:t>
      </w:r>
    </w:p>
    <w:p>
      <w:pPr>
        <w:pBdr>
          <w:bottom w:val="single" w:sz="6" w:space="1" w:color="AAAAAA"/>
        </w:pBdr>
      </w:pPr>
    </w:p>
    <w:p>
      <w:pPr>
        <w:pStyle w:val="Heading2"/>
      </w:pPr>
      <w:r>
        <w:rPr>
          <w:color w:val="1F3A5F"/>
        </w:rPr>
        <w:t>VI. ESTABLISHMENT OF FISCAL YEAR</w:t>
      </w:r>
    </w:p>
    <w:p>
      <w:r/>
      <w:r>
        <w:rPr>
          <w:b/>
        </w:rPr>
        <w:t>RESOLVED</w:t>
      </w:r>
      <w:r>
        <w:t>, that the fiscal year of the Foundation shall begin on January 1 and end on December 31 of each calendar year. The first fiscal year shall begin on the date of incorporation (June 1, 2026) and end on December 31, 2026.</w:t>
      </w:r>
    </w:p>
    <w:p>
      <w:pPr>
        <w:pBdr>
          <w:bottom w:val="single" w:sz="6" w:space="1" w:color="AAAAAA"/>
        </w:pBdr>
      </w:pPr>
    </w:p>
    <w:p>
      <w:pPr>
        <w:pStyle w:val="Heading2"/>
      </w:pPr>
      <w:r>
        <w:rPr>
          <w:color w:val="1F3A5F"/>
        </w:rPr>
        <w:t>VII. ADOPTION OF CONFLICT OF INTEREST POLICY</w:t>
      </w:r>
    </w:p>
    <w:p>
      <w:r>
        <w:t>The Board reviewed the Conflict of Interest Policy included in Article VIII of the Bylaws.</w:t>
      </w:r>
    </w:p>
    <w:p>
      <w:r/>
      <w:r>
        <w:rPr>
          <w:b/>
        </w:rPr>
        <w:t>RESOLVED</w:t>
      </w:r>
      <w:r>
        <w:t>, that the Conflict of Interest Policy as set forth in the Corporation's Bylaws is hereby adopted. Each director shall sign an annual Conflict of Interest Disclosure Statement.</w:t>
      </w:r>
    </w:p>
    <w:p>
      <w:r>
        <w:t>The directors hereby acknowledge awareness of the conflict of interest policy with respect to the ongoing service relationship between the Foundation and Think! Design &amp; Planning, LLC (owned by Chris Harrison), and confirm that any such contracts shall be approved at fair market value with Chris Harrison recusing from the vote.</w:t>
      </w:r>
    </w:p>
    <w:p>
      <w:pPr>
        <w:pBdr>
          <w:bottom w:val="single" w:sz="6" w:space="1" w:color="AAAAAA"/>
        </w:pBdr>
      </w:pPr>
    </w:p>
    <w:p>
      <w:pPr>
        <w:pStyle w:val="Heading2"/>
      </w:pPr>
      <w:r>
        <w:rPr>
          <w:color w:val="1F3A5F"/>
        </w:rPr>
        <w:t>VIII. AUTHORIZATION TO APPLY FOR 501(c)(3) TAX-EXEMPT STATUS</w:t>
      </w:r>
    </w:p>
    <w:p>
      <w:r/>
      <w:r>
        <w:rPr>
          <w:b/>
        </w:rPr>
        <w:t>RESOLVED</w:t>
      </w:r>
      <w:r>
        <w:t>, that the Foundation is authorized and directed to prepare and file with the Internal Revenue Service an application for recognition of exemption from federal income taxation under Section 501(c)(3) of the Internal Revenue Code (Form 1023-EZ or Form 1023, as appropriate).</w:t>
      </w:r>
    </w:p>
    <w:p>
      <w:r/>
      <w:r>
        <w:rPr>
          <w:b/>
        </w:rPr>
        <w:t>FURTHER RESOLVED</w:t>
      </w:r>
      <w:r>
        <w:t>, that Chris Harrison, as Chair and Executive Director, is authorized to execute and file all documents necessary to obtain recognition of tax-exempt status on behalf of Think Ventures.</w:t>
      </w:r>
    </w:p>
    <w:p>
      <w:pPr>
        <w:pBdr>
          <w:bottom w:val="single" w:sz="6" w:space="1" w:color="AAAAAA"/>
        </w:pBdr>
      </w:pPr>
    </w:p>
    <w:p>
      <w:pPr>
        <w:pStyle w:val="Heading2"/>
      </w:pPr>
      <w:r>
        <w:rPr>
          <w:color w:val="1F3A5F"/>
        </w:rPr>
        <w:t>IX. AUTHORIZATION TO OPEN BANK ACCOUNT</w:t>
      </w:r>
    </w:p>
    <w:p>
      <w:r/>
      <w:r>
        <w:rPr>
          <w:b/>
        </w:rPr>
        <w:t>RESOLVED</w:t>
      </w:r>
      <w:r>
        <w:t xml:space="preserve">, that the Corporation is authorized to open one or more bank accounts in the name of </w:t>
      </w:r>
      <w:r>
        <w:rPr>
          <w:b/>
        </w:rPr>
        <w:t>Think Ventures</w:t>
      </w:r>
      <w:r>
        <w:t xml:space="preserve"> at a federally insured financial institution.</w:t>
      </w:r>
    </w:p>
    <w:p>
      <w:r/>
      <w:r>
        <w:rPr>
          <w:b/>
        </w:rPr>
        <w:t>FURTHER RESOLVED</w:t>
      </w:r>
      <w:r>
        <w:t>, that Chris Harrison (Chair) and Damon Howell (Treasurer) are each authorized signatories on all Corporation bank accounts.</w:t>
      </w:r>
    </w:p>
    <w:p>
      <w:r/>
      <w:r>
        <w:rPr>
          <w:b/>
        </w:rPr>
        <w:t>FURTHER RESOLVED</w:t>
      </w:r>
      <w:r>
        <w:t xml:space="preserve">, that the EIN </w:t>
      </w:r>
      <w:r>
        <w:rPr>
          <w:b/>
        </w:rPr>
        <w:t>42-2912572</w:t>
      </w:r>
      <w:r>
        <w:t xml:space="preserve"> shall be used for all banking and financial purposes.</w:t>
      </w:r>
    </w:p>
    <w:p>
      <w:pPr>
        <w:pBdr>
          <w:bottom w:val="single" w:sz="6" w:space="1" w:color="AAAAAA"/>
        </w:pBdr>
      </w:pPr>
    </w:p>
    <w:p>
      <w:pPr>
        <w:pStyle w:val="Heading2"/>
      </w:pPr>
      <w:r>
        <w:rPr>
          <w:color w:val="1F3A5F"/>
        </w:rPr>
        <w:t>X. AUTHORIZATION OF FOUNDING PROGRAMS</w:t>
      </w:r>
    </w:p>
    <w:p>
      <w:r/>
      <w:r>
        <w:rPr>
          <w:b/>
        </w:rPr>
        <w:t>RESOLVED</w:t>
      </w:r>
      <w:r>
        <w:t>, that the Board authorizes the launch of the following founding programs in furtherance of Think Ventures' charitable mission:</w:t>
      </w:r>
    </w:p>
    <w:p>
      <w:pPr>
        <w:pStyle w:val="ListNumber"/>
      </w:pPr>
      <w:r>
        <w:t>LaunchPad — AI-powered business incubation for underserved entrepreneurs</w:t>
      </w:r>
    </w:p>
    <w:p>
      <w:pPr>
        <w:pStyle w:val="ListNumber"/>
      </w:pPr>
      <w:r>
        <w:t>MerchEngine — E-commerce and print-on-demand infrastructure for partner businesses</w:t>
      </w:r>
    </w:p>
    <w:p>
      <w:pPr>
        <w:pStyle w:val="ListNumber"/>
      </w:pPr>
      <w:r>
        <w:t>Digital Equity Workshops — Entrepreneurship education at HBCUs and community centers</w:t>
      </w:r>
    </w:p>
    <w:p>
      <w:r/>
      <w:r>
        <w:rPr>
          <w:b/>
        </w:rPr>
        <w:t>FURTHER RESOLVED</w:t>
      </w:r>
      <w:r>
        <w:t>, that the following businesses are recognized as founding LaunchPad partner case studies demonstrating the Foundation's proof of concept:</w:t>
      </w:r>
    </w:p>
    <w:p>
      <w:pPr>
        <w:pStyle w:val="ListBullet"/>
      </w:pPr>
      <w:r>
        <w:t>Arlan, LLC — Built June 2026</w:t>
      </w:r>
    </w:p>
    <w:p>
      <w:pPr>
        <w:pStyle w:val="ListBullet"/>
      </w:pPr>
      <w:r>
        <w:t>Hood Hymns Publishing — Built June 2026</w:t>
      </w:r>
    </w:p>
    <w:p>
      <w:pPr>
        <w:pBdr>
          <w:bottom w:val="single" w:sz="6" w:space="1" w:color="AAAAAA"/>
        </w:pBdr>
      </w:pPr>
    </w:p>
    <w:p>
      <w:pPr>
        <w:pStyle w:val="Heading2"/>
      </w:pPr>
      <w:r>
        <w:rPr>
          <w:color w:val="1F3A5F"/>
        </w:rPr>
        <w:t>XI. ANNUAL FORM 990 FILING ACKNOWLEDGMENT</w:t>
      </w:r>
    </w:p>
    <w:p>
      <w:r>
        <w:t>The Board acknowledges the IRS requirement to file a Form 990 series return (990, 990-EZ, or 990-N) annually beginning with the fiscal year ending December 31, 2026, regardless of whether 501(c)(3) determination has been received.</w:t>
      </w:r>
    </w:p>
    <w:p>
      <w:r/>
      <w:r>
        <w:rPr>
          <w:b/>
        </w:rPr>
        <w:t>RESOLVED</w:t>
      </w:r>
      <w:r>
        <w:t>, that Damon Howell, as Secretary/Treasurer, is responsible for ensuring timely annual filing of all required IRS information returns.</w:t>
      </w:r>
    </w:p>
    <w:p>
      <w:pPr>
        <w:pBdr>
          <w:bottom w:val="single" w:sz="6" w:space="1" w:color="AAAAAA"/>
        </w:pBdr>
      </w:pPr>
    </w:p>
    <w:p>
      <w:pPr>
        <w:pStyle w:val="Heading2"/>
      </w:pPr>
      <w:r>
        <w:rPr>
          <w:color w:val="1F3A5F"/>
        </w:rPr>
        <w:t>XII. ADJOURNMENT</w:t>
      </w:r>
    </w:p>
    <w:p>
      <w:r>
        <w:t>There being no further business to come before the Board, the meeting was adjourned.</w:t>
      </w:r>
    </w:p>
    <w:p>
      <w:pPr>
        <w:pBdr>
          <w:bottom w:val="single" w:sz="6" w:space="1" w:color="AAAAAA"/>
        </w:pBdr>
      </w:pPr>
    </w:p>
    <w:p>
      <w:pPr>
        <w:pStyle w:val="Heading2"/>
      </w:pPr>
      <w:r>
        <w:rPr>
          <w:color w:val="1F3A5F"/>
        </w:rPr>
        <w:t>CERTIFICATION</w:t>
      </w:r>
    </w:p>
    <w:p>
      <w:r>
        <w:t>The undersigned, being the duly elected Secretary/Treasurer of Think Ventures, hereby certifies that the foregoing are the true and correct minutes of the Organizational Meeting of the Board of Directors of Think Ventures, held on June 2, 2026, at 12:45 PM (EST) via video conference.</w:t>
      </w:r>
    </w:p>
    <w:p>
      <w:pPr>
        <w:pBdr>
          <w:bottom w:val="single" w:sz="6" w:space="1" w:color="AAAAAA"/>
        </w:pBdr>
      </w:pPr>
    </w:p>
    <w:p>
      <w:r/>
      <w:r>
        <w:rPr>
          <w:b/>
        </w:rPr>
        <w:t>ADOPTED THIS 2nd DAY OF JUNE, 2026</w:t>
      </w:r>
      <w:r>
        <w:t xml:space="preserve">       Date: ___________</w:t>
      </w:r>
    </w:p>
    <w:p>
      <w:r/>
      <w:r>
        <w:rPr>
          <w:b/>
        </w:rPr>
        <w:t>Damon Howell</w:t>
      </w:r>
      <w:r>
        <w:t>, Secretary / Treasurer</w:t>
      </w:r>
    </w:p>
    <w:p>
      <w:pPr>
        <w:pBdr>
          <w:bottom w:val="single" w:sz="6" w:space="1" w:color="AAAAAA"/>
        </w:pBdr>
      </w:pPr>
    </w:p>
    <w:p>
      <w:pPr>
        <w:pStyle w:val="Heading2"/>
      </w:pPr>
      <w:r>
        <w:rPr>
          <w:color w:val="1F3A5F"/>
        </w:rPr>
        <w:t>ACKNOWLEDGMENT AND APPROVAL BY DIRECTORS</w:t>
      </w:r>
    </w:p>
    <w:p>
      <w:r>
        <w:t>The undersigned directors hereby acknowledge receipt of these minutes and confirm their accuracy.</w:t>
      </w:r>
    </w:p>
    <w:p>
      <w:r>
        <w:t xml:space="preserve">  </w:t>
      </w:r>
    </w:p>
    <w:p>
      <w:r>
        <w:rPr>
          <w:rFonts w:ascii="Courier New" w:hAnsi="Courier New"/>
          <w:sz w:val="22"/>
        </w:rPr>
        <w:t>_____________________________________        Date: ___________</w:t>
      </w:r>
    </w:p>
    <w:p>
      <w:r/>
      <w:r>
        <w:rPr>
          <w:b/>
        </w:rPr>
        <w:t>Chris Harrison</w:t>
      </w:r>
      <w:r>
        <w:t>, Chair / Executive Director</w:t>
      </w:r>
    </w:p>
    <w:p>
      <w:r>
        <w:t xml:space="preserve">  </w:t>
      </w:r>
    </w:p>
    <w:p>
      <w:r>
        <w:rPr>
          <w:rFonts w:ascii="Courier New" w:hAnsi="Courier New"/>
          <w:sz w:val="22"/>
        </w:rPr>
        <w:t>_____________________________________        Date: ___________</w:t>
      </w:r>
    </w:p>
    <w:p>
      <w:r/>
      <w:r>
        <w:rPr>
          <w:b/>
        </w:rPr>
        <w:t>Gregory Fulton</w:t>
      </w:r>
      <w:r>
        <w:t>, Vice Chair</w:t>
      </w:r>
    </w:p>
    <w:p>
      <w:r>
        <w:t xml:space="preserve">  </w:t>
      </w:r>
    </w:p>
    <w:p>
      <w:r>
        <w:rPr>
          <w:rFonts w:ascii="Courier New" w:hAnsi="Courier New"/>
          <w:sz w:val="22"/>
        </w:rPr>
        <w:t>_____________________________________        Date: ___________</w:t>
      </w:r>
    </w:p>
    <w:p>
      <w:r/>
      <w:r>
        <w:rPr>
          <w:b/>
        </w:rPr>
        <w:t>Damon Howell</w:t>
      </w:r>
      <w:r>
        <w:t>, Secretary / Treasurer</w:t>
      </w:r>
    </w:p>
    <w:p>
      <w:pPr>
        <w:pBdr>
          <w:bottom w:val="single" w:sz="6" w:space="1" w:color="AAAAAA"/>
        </w:pBdr>
      </w:pPr>
    </w:p>
    <w:p>
      <w:r/>
      <w:r>
        <w:rPr>
          <w:i/>
        </w:rPr>
        <w:t>Think Ventures | EIN: 42-2912572 | Greensboro, NC 27455</w:t>
      </w:r>
      <w:r/>
    </w:p>
    <w:p>
      <w:r/>
      <w:r>
        <w:rPr>
          <w:i/>
        </w:rPr>
        <w:t>Articles of Incorporation filed: June 1, 2026 | Invoice #24621276</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