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775" w:type="dxa"/>
        <w:tblLayout w:type="fixed"/>
        <w:tblLook w:val="04A0" w:firstRow="1" w:lastRow="0" w:firstColumn="1" w:lastColumn="0" w:noHBand="0" w:noVBand="1"/>
      </w:tblPr>
      <w:tblGrid>
        <w:gridCol w:w="1818"/>
        <w:gridCol w:w="1417"/>
        <w:gridCol w:w="990"/>
        <w:gridCol w:w="8550"/>
      </w:tblGrid>
      <w:tr w:rsidR="0071293F" w14:paraId="61211AB7" w14:textId="77777777" w:rsidTr="00CA7DA3">
        <w:tc>
          <w:tcPr>
            <w:tcW w:w="1818" w:type="dxa"/>
          </w:tcPr>
          <w:p w14:paraId="05B702AF" w14:textId="3AC2B798" w:rsidR="0071293F" w:rsidRPr="006F0161" w:rsidRDefault="0071293F">
            <w:pPr>
              <w:rPr>
                <w:b/>
                <w:bCs/>
              </w:rPr>
            </w:pPr>
            <w:r w:rsidRPr="006F0161">
              <w:rPr>
                <w:b/>
                <w:bCs/>
              </w:rPr>
              <w:t>Term</w:t>
            </w:r>
          </w:p>
        </w:tc>
        <w:tc>
          <w:tcPr>
            <w:tcW w:w="1417" w:type="dxa"/>
          </w:tcPr>
          <w:p w14:paraId="58AACDF2" w14:textId="45BE525B" w:rsidR="0071293F" w:rsidRPr="006F0161" w:rsidRDefault="0071293F">
            <w:pPr>
              <w:rPr>
                <w:b/>
                <w:bCs/>
              </w:rPr>
            </w:pPr>
            <w:r w:rsidRPr="006F0161">
              <w:rPr>
                <w:b/>
                <w:bCs/>
              </w:rPr>
              <w:t>Source Vocabulary</w:t>
            </w:r>
          </w:p>
        </w:tc>
        <w:tc>
          <w:tcPr>
            <w:tcW w:w="990" w:type="dxa"/>
          </w:tcPr>
          <w:p w14:paraId="2BAB98B4" w14:textId="19280808" w:rsidR="0071293F" w:rsidRPr="006F0161" w:rsidRDefault="0071293F">
            <w:pPr>
              <w:rPr>
                <w:b/>
                <w:bCs/>
              </w:rPr>
            </w:pPr>
            <w:r w:rsidRPr="006F0161">
              <w:rPr>
                <w:b/>
                <w:bCs/>
              </w:rPr>
              <w:t xml:space="preserve">Source </w:t>
            </w:r>
            <w:r w:rsidR="00CA7DA3">
              <w:rPr>
                <w:b/>
                <w:bCs/>
              </w:rPr>
              <w:t>link</w:t>
            </w:r>
          </w:p>
        </w:tc>
        <w:tc>
          <w:tcPr>
            <w:tcW w:w="8550" w:type="dxa"/>
          </w:tcPr>
          <w:p w14:paraId="710DF86C" w14:textId="6A962F88" w:rsidR="0071293F" w:rsidRPr="006F0161" w:rsidRDefault="0071293F">
            <w:pPr>
              <w:rPr>
                <w:b/>
                <w:bCs/>
              </w:rPr>
            </w:pPr>
            <w:r w:rsidRPr="006F0161">
              <w:rPr>
                <w:b/>
                <w:bCs/>
              </w:rPr>
              <w:t>Definition</w:t>
            </w:r>
          </w:p>
        </w:tc>
      </w:tr>
      <w:tr w:rsidR="0071293F" w14:paraId="544273F8" w14:textId="77777777" w:rsidTr="00CA7DA3">
        <w:tc>
          <w:tcPr>
            <w:tcW w:w="1818" w:type="dxa"/>
          </w:tcPr>
          <w:p w14:paraId="4E0AC8BA" w14:textId="5575BCBA" w:rsidR="0071293F" w:rsidRDefault="0071293F" w:rsidP="00AD6F5A">
            <w:r w:rsidRPr="00C05DF6">
              <w:t>Omics</w:t>
            </w:r>
            <w:r>
              <w:t xml:space="preserve"> (</w:t>
            </w:r>
            <w:r w:rsidRPr="00C05DF6">
              <w:t>type</w:t>
            </w:r>
            <w:r>
              <w:t>)</w:t>
            </w:r>
          </w:p>
        </w:tc>
        <w:tc>
          <w:tcPr>
            <w:tcW w:w="1417" w:type="dxa"/>
          </w:tcPr>
          <w:p w14:paraId="7BBE654F" w14:textId="544F7AC1" w:rsidR="0071293F" w:rsidRDefault="0071293F" w:rsidP="00AD6F5A">
            <w:r w:rsidRPr="005F5452">
              <w:t>EDAM</w:t>
            </w:r>
          </w:p>
        </w:tc>
        <w:tc>
          <w:tcPr>
            <w:tcW w:w="990" w:type="dxa"/>
          </w:tcPr>
          <w:p w14:paraId="5241819B" w14:textId="611A06A1" w:rsidR="0071293F" w:rsidRDefault="0071293F" w:rsidP="00AD6F5A">
            <w:hyperlink r:id="rId5" w:history="1">
              <w:r w:rsidRPr="00BE1C5B">
                <w:rPr>
                  <w:rStyle w:val="Hyperlink"/>
                </w:rPr>
                <w:t>link</w:t>
              </w:r>
            </w:hyperlink>
          </w:p>
        </w:tc>
        <w:tc>
          <w:tcPr>
            <w:tcW w:w="8550" w:type="dxa"/>
          </w:tcPr>
          <w:p w14:paraId="36160587" w14:textId="4A1EB998" w:rsidR="0071293F" w:rsidRDefault="0071293F" w:rsidP="00FE7695">
            <w:pPr>
              <w:jc w:val="both"/>
            </w:pPr>
            <w:r w:rsidRPr="00BE1C5B">
              <w:t xml:space="preserve">The collective </w:t>
            </w:r>
            <w:proofErr w:type="spellStart"/>
            <w:r w:rsidRPr="00BE1C5B">
              <w:t>characterisation</w:t>
            </w:r>
            <w:proofErr w:type="spellEnd"/>
            <w:r w:rsidRPr="00BE1C5B">
              <w:t xml:space="preserve"> and quantification of pools of biological molecules that translate into the structure, function, and dynamics of an organism or organisms.</w:t>
            </w:r>
          </w:p>
        </w:tc>
      </w:tr>
      <w:tr w:rsidR="0071293F" w14:paraId="6D478605" w14:textId="77777777" w:rsidTr="00CA7DA3">
        <w:tc>
          <w:tcPr>
            <w:tcW w:w="1818" w:type="dxa"/>
          </w:tcPr>
          <w:p w14:paraId="1467D87F" w14:textId="548CDC0F" w:rsidR="0071293F" w:rsidRDefault="0071293F" w:rsidP="00C75724">
            <w:r w:rsidRPr="00C05DF6">
              <w:t>Genomics</w:t>
            </w:r>
            <w:r>
              <w:t xml:space="preserve"> </w:t>
            </w:r>
          </w:p>
        </w:tc>
        <w:tc>
          <w:tcPr>
            <w:tcW w:w="1417" w:type="dxa"/>
          </w:tcPr>
          <w:p w14:paraId="073F33BD" w14:textId="59280CB4" w:rsidR="0071293F" w:rsidRDefault="0071293F" w:rsidP="00C75724">
            <w:r w:rsidRPr="005F5452">
              <w:t xml:space="preserve">EDAM </w:t>
            </w:r>
          </w:p>
        </w:tc>
        <w:tc>
          <w:tcPr>
            <w:tcW w:w="990" w:type="dxa"/>
          </w:tcPr>
          <w:p w14:paraId="1EB09F1F" w14:textId="3DB99AE5" w:rsidR="0071293F" w:rsidRDefault="0071293F" w:rsidP="00C75724">
            <w:hyperlink r:id="rId6" w:history="1">
              <w:r w:rsidRPr="00BE1C5B">
                <w:rPr>
                  <w:rStyle w:val="Hyperlink"/>
                </w:rPr>
                <w:t>link</w:t>
              </w:r>
            </w:hyperlink>
          </w:p>
        </w:tc>
        <w:tc>
          <w:tcPr>
            <w:tcW w:w="8550" w:type="dxa"/>
          </w:tcPr>
          <w:p w14:paraId="78D52A58" w14:textId="199A4658" w:rsidR="0071293F" w:rsidRDefault="0071293F" w:rsidP="00FE7695">
            <w:pPr>
              <w:jc w:val="both"/>
            </w:pPr>
            <w:r w:rsidRPr="003A0537">
              <w:t>Whole genomes of one or more organisms, or genomes in general, such as meta-information on genomes, genome projects, gene names etc.</w:t>
            </w:r>
          </w:p>
        </w:tc>
      </w:tr>
      <w:tr w:rsidR="0071293F" w14:paraId="7E719F89" w14:textId="77777777" w:rsidTr="00CA7DA3">
        <w:tc>
          <w:tcPr>
            <w:tcW w:w="1818" w:type="dxa"/>
          </w:tcPr>
          <w:p w14:paraId="3915CB99" w14:textId="1095C472" w:rsidR="0071293F" w:rsidRPr="00C05DF6" w:rsidRDefault="0071293F" w:rsidP="00C75724">
            <w:r w:rsidRPr="00C05DF6">
              <w:t>Transcriptomics</w:t>
            </w:r>
            <w:r>
              <w:t xml:space="preserve"> </w:t>
            </w:r>
          </w:p>
        </w:tc>
        <w:tc>
          <w:tcPr>
            <w:tcW w:w="1417" w:type="dxa"/>
          </w:tcPr>
          <w:p w14:paraId="244B72CA" w14:textId="707C469B" w:rsidR="0071293F" w:rsidRDefault="0071293F" w:rsidP="00C75724">
            <w:r w:rsidRPr="005F5452">
              <w:t xml:space="preserve">EDAM </w:t>
            </w:r>
          </w:p>
        </w:tc>
        <w:tc>
          <w:tcPr>
            <w:tcW w:w="990" w:type="dxa"/>
          </w:tcPr>
          <w:p w14:paraId="7D7F6AF3" w14:textId="147809B4" w:rsidR="0071293F" w:rsidRDefault="0071293F" w:rsidP="00C75724">
            <w:hyperlink r:id="rId7" w:history="1">
              <w:r w:rsidRPr="00BE1C5B">
                <w:rPr>
                  <w:rStyle w:val="Hyperlink"/>
                </w:rPr>
                <w:t>link</w:t>
              </w:r>
            </w:hyperlink>
          </w:p>
        </w:tc>
        <w:tc>
          <w:tcPr>
            <w:tcW w:w="8550" w:type="dxa"/>
          </w:tcPr>
          <w:p w14:paraId="1C36D5A1" w14:textId="3218D5EA" w:rsidR="0071293F" w:rsidRDefault="0071293F" w:rsidP="00FE7695">
            <w:pPr>
              <w:jc w:val="both"/>
            </w:pPr>
            <w:r>
              <w:t>T</w:t>
            </w:r>
            <w:r w:rsidRPr="003A0537">
              <w:t>he analysis of transcriptomes, or a set of all the RNA molecules in a specific cell, tissue etc.</w:t>
            </w:r>
          </w:p>
        </w:tc>
      </w:tr>
      <w:tr w:rsidR="0071293F" w14:paraId="6F87A69A" w14:textId="77777777" w:rsidTr="00CA7DA3">
        <w:tc>
          <w:tcPr>
            <w:tcW w:w="1818" w:type="dxa"/>
          </w:tcPr>
          <w:p w14:paraId="0FB60292" w14:textId="6589231B" w:rsidR="0071293F" w:rsidRPr="00C05DF6" w:rsidRDefault="0071293F" w:rsidP="00C75724">
            <w:r w:rsidRPr="00C05DF6">
              <w:t>Proteomics</w:t>
            </w:r>
            <w:r>
              <w:t xml:space="preserve"> </w:t>
            </w:r>
          </w:p>
        </w:tc>
        <w:tc>
          <w:tcPr>
            <w:tcW w:w="1417" w:type="dxa"/>
          </w:tcPr>
          <w:p w14:paraId="4C99A929" w14:textId="6AAD93C1" w:rsidR="0071293F" w:rsidRDefault="0071293F" w:rsidP="00C75724">
            <w:r w:rsidRPr="005F5452">
              <w:t xml:space="preserve">EDAM </w:t>
            </w:r>
          </w:p>
        </w:tc>
        <w:tc>
          <w:tcPr>
            <w:tcW w:w="990" w:type="dxa"/>
          </w:tcPr>
          <w:p w14:paraId="3DFB550C" w14:textId="5C18EEF1" w:rsidR="0071293F" w:rsidRDefault="0071293F" w:rsidP="00C75724">
            <w:hyperlink r:id="rId8" w:history="1">
              <w:r w:rsidRPr="00BE1C5B">
                <w:rPr>
                  <w:rStyle w:val="Hyperlink"/>
                </w:rPr>
                <w:t>link</w:t>
              </w:r>
            </w:hyperlink>
          </w:p>
        </w:tc>
        <w:tc>
          <w:tcPr>
            <w:tcW w:w="8550" w:type="dxa"/>
          </w:tcPr>
          <w:p w14:paraId="6DFA8E50" w14:textId="22A4C3D5" w:rsidR="0071293F" w:rsidRDefault="0071293F" w:rsidP="00FE7695">
            <w:pPr>
              <w:jc w:val="both"/>
            </w:pPr>
            <w:r w:rsidRPr="003A0537">
              <w:t xml:space="preserve">Proteomics includes any methods (especially high-throughput) that separate, characterize and identify expressed proteins such as mass spectrometry, two-dimensional gel electrophoresis and protein microarrays, as well as in-silico methods that perform proteolytic or mass calculations on a protein sequence and other analyses of protein production data, for example in different cells or tissues. Includes </w:t>
            </w:r>
            <w:proofErr w:type="spellStart"/>
            <w:r w:rsidRPr="003A0537">
              <w:t>metaproteomics</w:t>
            </w:r>
            <w:proofErr w:type="spellEnd"/>
            <w:r w:rsidRPr="003A0537">
              <w:t>: proteomics analysis of an environmental sample. Protein and peptide identification, especially in the study of whole proteomes of organisms.</w:t>
            </w:r>
          </w:p>
        </w:tc>
      </w:tr>
      <w:tr w:rsidR="0071293F" w14:paraId="53CAB3C1" w14:textId="77777777" w:rsidTr="00CA7DA3">
        <w:tc>
          <w:tcPr>
            <w:tcW w:w="1818" w:type="dxa"/>
          </w:tcPr>
          <w:p w14:paraId="266D1523" w14:textId="3DF14442" w:rsidR="0071293F" w:rsidRPr="00C05DF6" w:rsidRDefault="0071293F" w:rsidP="00C75724">
            <w:r w:rsidRPr="00C05DF6">
              <w:t>Metabolomics</w:t>
            </w:r>
            <w:r>
              <w:t xml:space="preserve"> </w:t>
            </w:r>
          </w:p>
        </w:tc>
        <w:tc>
          <w:tcPr>
            <w:tcW w:w="1417" w:type="dxa"/>
          </w:tcPr>
          <w:p w14:paraId="7E09BE29" w14:textId="34B433FF" w:rsidR="0071293F" w:rsidRDefault="0071293F" w:rsidP="00C75724">
            <w:r w:rsidRPr="005F5452">
              <w:t>EDAM</w:t>
            </w:r>
          </w:p>
        </w:tc>
        <w:tc>
          <w:tcPr>
            <w:tcW w:w="990" w:type="dxa"/>
          </w:tcPr>
          <w:p w14:paraId="56D132D0" w14:textId="4393885D" w:rsidR="0071293F" w:rsidRDefault="0071293F" w:rsidP="00C75724">
            <w:hyperlink r:id="rId9" w:history="1">
              <w:r w:rsidRPr="00BE1C5B">
                <w:rPr>
                  <w:rStyle w:val="Hyperlink"/>
                </w:rPr>
                <w:t>link</w:t>
              </w:r>
            </w:hyperlink>
          </w:p>
        </w:tc>
        <w:tc>
          <w:tcPr>
            <w:tcW w:w="8550" w:type="dxa"/>
          </w:tcPr>
          <w:p w14:paraId="32974296" w14:textId="3F6BA7D6" w:rsidR="0071293F" w:rsidRDefault="0071293F" w:rsidP="00FE7695">
            <w:pPr>
              <w:jc w:val="both"/>
            </w:pPr>
            <w:r w:rsidRPr="003A0537">
              <w:t>The systematic study of metabolites, the chemical processes they are involved, and the chemical fingerprints of specific cellular processes in a whole cell, tissue, organ or organism.</w:t>
            </w:r>
          </w:p>
        </w:tc>
      </w:tr>
      <w:tr w:rsidR="0071293F" w14:paraId="43081306" w14:textId="77777777" w:rsidTr="00CA7DA3">
        <w:tc>
          <w:tcPr>
            <w:tcW w:w="1818" w:type="dxa"/>
          </w:tcPr>
          <w:p w14:paraId="69D38FB9" w14:textId="3A17F129" w:rsidR="0071293F" w:rsidRPr="00C05DF6" w:rsidRDefault="0071293F" w:rsidP="00C75724">
            <w:proofErr w:type="spellStart"/>
            <w:r w:rsidRPr="00C05DF6">
              <w:t>Lipidomics</w:t>
            </w:r>
            <w:proofErr w:type="spellEnd"/>
            <w:r>
              <w:t xml:space="preserve"> </w:t>
            </w:r>
          </w:p>
        </w:tc>
        <w:tc>
          <w:tcPr>
            <w:tcW w:w="1417" w:type="dxa"/>
          </w:tcPr>
          <w:p w14:paraId="7A8DE686" w14:textId="003B7BFB" w:rsidR="0071293F" w:rsidRDefault="0071293F" w:rsidP="00C75724">
            <w:r w:rsidRPr="005F5452">
              <w:t>EDAM</w:t>
            </w:r>
          </w:p>
        </w:tc>
        <w:tc>
          <w:tcPr>
            <w:tcW w:w="990" w:type="dxa"/>
          </w:tcPr>
          <w:p w14:paraId="30D19C97" w14:textId="0DE33872" w:rsidR="0071293F" w:rsidRDefault="0071293F" w:rsidP="00C75724">
            <w:hyperlink r:id="rId10" w:history="1">
              <w:r w:rsidRPr="00BE1C5B">
                <w:rPr>
                  <w:rStyle w:val="Hyperlink"/>
                </w:rPr>
                <w:t>link</w:t>
              </w:r>
            </w:hyperlink>
          </w:p>
        </w:tc>
        <w:tc>
          <w:tcPr>
            <w:tcW w:w="8550" w:type="dxa"/>
          </w:tcPr>
          <w:p w14:paraId="747114B5" w14:textId="2BBD7BFC" w:rsidR="0071293F" w:rsidRDefault="0071293F" w:rsidP="00FE7695">
            <w:pPr>
              <w:jc w:val="both"/>
            </w:pPr>
            <w:r w:rsidRPr="00A550B1">
              <w:t>Lipids and their structures.</w:t>
            </w:r>
          </w:p>
        </w:tc>
      </w:tr>
      <w:tr w:rsidR="0071293F" w14:paraId="69DE281D" w14:textId="77777777" w:rsidTr="00CA7DA3">
        <w:tc>
          <w:tcPr>
            <w:tcW w:w="1818" w:type="dxa"/>
          </w:tcPr>
          <w:p w14:paraId="2F0D79F8" w14:textId="09C4B9B6" w:rsidR="0071293F" w:rsidRPr="00C05DF6" w:rsidRDefault="0071293F" w:rsidP="00C75724">
            <w:r w:rsidRPr="00C05DF6">
              <w:t>Sequencing</w:t>
            </w:r>
            <w:r>
              <w:t xml:space="preserve"> (</w:t>
            </w:r>
            <w:r w:rsidRPr="00C05DF6">
              <w:t>type</w:t>
            </w:r>
            <w:r>
              <w:t>)</w:t>
            </w:r>
          </w:p>
        </w:tc>
        <w:tc>
          <w:tcPr>
            <w:tcW w:w="1417" w:type="dxa"/>
          </w:tcPr>
          <w:p w14:paraId="4E2BBD12" w14:textId="6E2447FE" w:rsidR="0071293F" w:rsidRDefault="0071293F" w:rsidP="00C75724">
            <w:r w:rsidRPr="005F5452">
              <w:t>EDAM</w:t>
            </w:r>
            <w:r>
              <w:t>;</w:t>
            </w:r>
          </w:p>
          <w:p w14:paraId="0FA914B0" w14:textId="2D1183F5" w:rsidR="0071293F" w:rsidRDefault="00625969" w:rsidP="00C75724">
            <w:r>
              <w:t>ORNASEQ</w:t>
            </w:r>
          </w:p>
        </w:tc>
        <w:tc>
          <w:tcPr>
            <w:tcW w:w="990" w:type="dxa"/>
          </w:tcPr>
          <w:p w14:paraId="0E5F31AD" w14:textId="77777777" w:rsidR="0071293F" w:rsidRDefault="0071293F" w:rsidP="0027355D">
            <w:hyperlink r:id="rId11" w:anchor="visualization" w:history="1">
              <w:r w:rsidRPr="00DF2159">
                <w:rPr>
                  <w:rStyle w:val="Hyperlink"/>
                </w:rPr>
                <w:t>link</w:t>
              </w:r>
            </w:hyperlink>
          </w:p>
          <w:p w14:paraId="648B5D25" w14:textId="1B6F8C38" w:rsidR="0071293F" w:rsidRDefault="0071293F" w:rsidP="0027355D">
            <w:hyperlink r:id="rId12" w:history="1">
              <w:r w:rsidRPr="0027355D">
                <w:rPr>
                  <w:rStyle w:val="Hyperlink"/>
                </w:rPr>
                <w:t>link2</w:t>
              </w:r>
            </w:hyperlink>
          </w:p>
        </w:tc>
        <w:tc>
          <w:tcPr>
            <w:tcW w:w="8550" w:type="dxa"/>
          </w:tcPr>
          <w:p w14:paraId="416E1BED" w14:textId="77777777" w:rsidR="0071293F" w:rsidRDefault="0071293F" w:rsidP="00FE7695">
            <w:pPr>
              <w:pStyle w:val="ListParagraph"/>
              <w:numPr>
                <w:ilvl w:val="0"/>
                <w:numId w:val="1"/>
              </w:numPr>
              <w:ind w:left="285" w:hanging="270"/>
              <w:jc w:val="both"/>
            </w:pPr>
            <w:r w:rsidRPr="0040574A">
              <w:t>The determination of complete (typically nucleotide) sequences, including those of genomes (full genome sequencing, de novo sequencing and resequencing), amplicons and transcriptomes.</w:t>
            </w:r>
          </w:p>
          <w:p w14:paraId="51813549" w14:textId="5BF208AC" w:rsidR="0071293F" w:rsidRDefault="0071293F" w:rsidP="00FE7695">
            <w:pPr>
              <w:pStyle w:val="ListParagraph"/>
              <w:numPr>
                <w:ilvl w:val="0"/>
                <w:numId w:val="1"/>
              </w:numPr>
              <w:ind w:left="285" w:hanging="270"/>
              <w:jc w:val="both"/>
            </w:pPr>
            <w:r>
              <w:t xml:space="preserve">Sequencing assay: </w:t>
            </w:r>
            <w:r w:rsidRPr="0027355D">
              <w:t>the use of a chemical or biochemical means to infer the sequence of a biomaterial</w:t>
            </w:r>
          </w:p>
        </w:tc>
      </w:tr>
      <w:tr w:rsidR="0071293F" w14:paraId="720DBF39" w14:textId="77777777" w:rsidTr="00CA7DA3">
        <w:tc>
          <w:tcPr>
            <w:tcW w:w="1818" w:type="dxa"/>
          </w:tcPr>
          <w:p w14:paraId="53CEA78F" w14:textId="301152E4" w:rsidR="0071293F" w:rsidRPr="00C05DF6" w:rsidRDefault="0071293F" w:rsidP="00C75724">
            <w:r w:rsidRPr="00AA279B">
              <w:t xml:space="preserve">Assay </w:t>
            </w:r>
            <w:r>
              <w:t>(</w:t>
            </w:r>
            <w:r w:rsidRPr="00AA279B">
              <w:t>type</w:t>
            </w:r>
            <w:r>
              <w:t>)</w:t>
            </w:r>
          </w:p>
        </w:tc>
        <w:tc>
          <w:tcPr>
            <w:tcW w:w="1417" w:type="dxa"/>
          </w:tcPr>
          <w:p w14:paraId="39FEED9E" w14:textId="62C67501" w:rsidR="0071293F" w:rsidRPr="005F5452" w:rsidRDefault="00625969" w:rsidP="00C75724">
            <w:r>
              <w:t>ORNASEQ</w:t>
            </w:r>
          </w:p>
        </w:tc>
        <w:tc>
          <w:tcPr>
            <w:tcW w:w="990" w:type="dxa"/>
          </w:tcPr>
          <w:p w14:paraId="03EEA9FB" w14:textId="17B7B99E" w:rsidR="0071293F" w:rsidRDefault="0071293F" w:rsidP="00C75724">
            <w:hyperlink r:id="rId13" w:history="1">
              <w:r w:rsidRPr="0027355D">
                <w:rPr>
                  <w:rStyle w:val="Hyperlink"/>
                </w:rPr>
                <w:t>link</w:t>
              </w:r>
            </w:hyperlink>
          </w:p>
        </w:tc>
        <w:tc>
          <w:tcPr>
            <w:tcW w:w="8550" w:type="dxa"/>
          </w:tcPr>
          <w:p w14:paraId="75FBC504" w14:textId="4C9B8B02" w:rsidR="0071293F" w:rsidRPr="0040574A" w:rsidRDefault="0071293F" w:rsidP="00FE7695">
            <w:pPr>
              <w:jc w:val="both"/>
            </w:pPr>
            <w:r w:rsidRPr="00AA279B">
              <w:t>Assay</w:t>
            </w:r>
            <w:r>
              <w:t xml:space="preserve">: </w:t>
            </w:r>
            <w:r w:rsidRPr="00AA279B">
              <w:t xml:space="preserve">A planned process with the objective to produce information about the material entity that is the </w:t>
            </w:r>
            <w:proofErr w:type="spellStart"/>
            <w:r w:rsidRPr="00AA279B">
              <w:t>evaluant</w:t>
            </w:r>
            <w:proofErr w:type="spellEnd"/>
            <w:r w:rsidRPr="00AA279B">
              <w:t>, by physically examining it or its proxies.</w:t>
            </w:r>
          </w:p>
        </w:tc>
      </w:tr>
      <w:tr w:rsidR="0071293F" w14:paraId="2A80FD8E" w14:textId="77777777" w:rsidTr="00CA7DA3">
        <w:tc>
          <w:tcPr>
            <w:tcW w:w="1818" w:type="dxa"/>
          </w:tcPr>
          <w:p w14:paraId="4F859556" w14:textId="318BF4EC" w:rsidR="0071293F" w:rsidRPr="00C05DF6" w:rsidRDefault="0071293F" w:rsidP="00C75724">
            <w:bookmarkStart w:id="0" w:name="OLE_LINK143"/>
            <w:r w:rsidRPr="00C05DF6">
              <w:t>microarray</w:t>
            </w:r>
            <w:bookmarkEnd w:id="0"/>
          </w:p>
        </w:tc>
        <w:tc>
          <w:tcPr>
            <w:tcW w:w="1417" w:type="dxa"/>
          </w:tcPr>
          <w:p w14:paraId="02DB74F5" w14:textId="6205CCE3" w:rsidR="0071293F" w:rsidRDefault="005B177E" w:rsidP="00C75724">
            <w:r>
              <w:t>NC</w:t>
            </w:r>
            <w:r w:rsidR="00485E1E">
              <w:t>IT</w:t>
            </w:r>
          </w:p>
        </w:tc>
        <w:tc>
          <w:tcPr>
            <w:tcW w:w="990" w:type="dxa"/>
          </w:tcPr>
          <w:p w14:paraId="38227A40" w14:textId="0C39F539" w:rsidR="0071293F" w:rsidRDefault="0071293F" w:rsidP="00C75724">
            <w:hyperlink r:id="rId14" w:history="1">
              <w:r w:rsidRPr="000316BF">
                <w:rPr>
                  <w:rStyle w:val="Hyperlink"/>
                </w:rPr>
                <w:t>link</w:t>
              </w:r>
            </w:hyperlink>
          </w:p>
        </w:tc>
        <w:tc>
          <w:tcPr>
            <w:tcW w:w="8550" w:type="dxa"/>
          </w:tcPr>
          <w:p w14:paraId="1DB8B947" w14:textId="7BECE3B0" w:rsidR="0071293F" w:rsidRDefault="005B177E" w:rsidP="00FE7695">
            <w:pPr>
              <w:jc w:val="both"/>
            </w:pPr>
            <w:r w:rsidRPr="005B177E">
              <w:t>A piece of glass or plastic on which different samples have been affixed at separate locations in an ordered manner thus forming a microscopic array. The samples are usually DNA fragments but may also be antibodies, other proteins, or tissues</w:t>
            </w:r>
            <w:r w:rsidR="0071293F" w:rsidRPr="000316BF">
              <w:t>.</w:t>
            </w:r>
          </w:p>
        </w:tc>
      </w:tr>
      <w:tr w:rsidR="0071293F" w14:paraId="7BCEC99D" w14:textId="77777777" w:rsidTr="00CA7DA3">
        <w:tc>
          <w:tcPr>
            <w:tcW w:w="1818" w:type="dxa"/>
          </w:tcPr>
          <w:p w14:paraId="2691CE6B" w14:textId="471995C1" w:rsidR="0071293F" w:rsidRPr="00C05DF6" w:rsidRDefault="0071293F" w:rsidP="00C75724">
            <w:r w:rsidRPr="00C05DF6">
              <w:t>RNA-seq</w:t>
            </w:r>
          </w:p>
        </w:tc>
        <w:tc>
          <w:tcPr>
            <w:tcW w:w="1417" w:type="dxa"/>
          </w:tcPr>
          <w:p w14:paraId="5BB4E774" w14:textId="50E1922C" w:rsidR="0071293F" w:rsidRDefault="0071293F" w:rsidP="00C75724">
            <w:r w:rsidRPr="005F5452">
              <w:t>EDAM</w:t>
            </w:r>
          </w:p>
        </w:tc>
        <w:tc>
          <w:tcPr>
            <w:tcW w:w="990" w:type="dxa"/>
          </w:tcPr>
          <w:p w14:paraId="46203FC8" w14:textId="3EA9ADFC" w:rsidR="0071293F" w:rsidRDefault="0071293F" w:rsidP="00C75724">
            <w:hyperlink r:id="rId15" w:anchor="visualization" w:history="1">
              <w:r w:rsidRPr="00DF2159">
                <w:rPr>
                  <w:rStyle w:val="Hyperlink"/>
                </w:rPr>
                <w:t>link</w:t>
              </w:r>
            </w:hyperlink>
          </w:p>
        </w:tc>
        <w:tc>
          <w:tcPr>
            <w:tcW w:w="8550" w:type="dxa"/>
          </w:tcPr>
          <w:p w14:paraId="5E3BB20C" w14:textId="53D24184" w:rsidR="0071293F" w:rsidRDefault="0071293F" w:rsidP="00FE7695">
            <w:pPr>
              <w:jc w:val="both"/>
            </w:pPr>
            <w:r w:rsidRPr="00F11EEC">
              <w:t xml:space="preserve">This includes small RNA profiling (small RNA-Seq), for example to find novel small RNAs, characterize mutations and analyze expression of small RNAs. A topic concerning high-throughput sequencing of cDNA to measure the RNA content </w:t>
            </w:r>
            <w:r w:rsidRPr="00F11EEC">
              <w:lastRenderedPageBreak/>
              <w:t>(transcriptome) of a sample, for example, to investigate how different alleles of a gene are expressed, detect post-transcriptional mutations or identify gene fusions.</w:t>
            </w:r>
          </w:p>
        </w:tc>
      </w:tr>
      <w:tr w:rsidR="0071293F" w14:paraId="1462912F" w14:textId="77777777" w:rsidTr="00CA7DA3">
        <w:tc>
          <w:tcPr>
            <w:tcW w:w="1818" w:type="dxa"/>
          </w:tcPr>
          <w:p w14:paraId="27BFCAF4" w14:textId="24686927" w:rsidR="0071293F" w:rsidRPr="00C05DF6" w:rsidRDefault="0071293F" w:rsidP="00C75724">
            <w:r w:rsidRPr="00C05DF6">
              <w:lastRenderedPageBreak/>
              <w:t>LC-MS/MS</w:t>
            </w:r>
          </w:p>
        </w:tc>
        <w:tc>
          <w:tcPr>
            <w:tcW w:w="1417" w:type="dxa"/>
          </w:tcPr>
          <w:p w14:paraId="5502224E" w14:textId="321301BC" w:rsidR="0071293F" w:rsidRDefault="00625969" w:rsidP="00C75724">
            <w:bookmarkStart w:id="1" w:name="OLE_LINK144"/>
            <w:r>
              <w:t>NC</w:t>
            </w:r>
            <w:bookmarkEnd w:id="1"/>
            <w:r w:rsidR="00485E1E">
              <w:t>IT</w:t>
            </w:r>
          </w:p>
        </w:tc>
        <w:tc>
          <w:tcPr>
            <w:tcW w:w="990" w:type="dxa"/>
          </w:tcPr>
          <w:p w14:paraId="4DEAE17A" w14:textId="56E081A3" w:rsidR="0071293F" w:rsidRDefault="0071293F" w:rsidP="00C75724">
            <w:hyperlink r:id="rId16" w:history="1">
              <w:r w:rsidRPr="00B81BC3">
                <w:rPr>
                  <w:rStyle w:val="Hyperlink"/>
                </w:rPr>
                <w:t>link</w:t>
              </w:r>
            </w:hyperlink>
          </w:p>
        </w:tc>
        <w:tc>
          <w:tcPr>
            <w:tcW w:w="8550" w:type="dxa"/>
          </w:tcPr>
          <w:p w14:paraId="46D8E8AD" w14:textId="6DD6A7B8" w:rsidR="0071293F" w:rsidRDefault="0071293F" w:rsidP="00FE7695">
            <w:pPr>
              <w:jc w:val="both"/>
            </w:pPr>
            <w:r w:rsidRPr="00B81BC3">
              <w:t>Liquid Chromatography/Tandem Mass Spectrometry</w:t>
            </w:r>
            <w:r>
              <w:t xml:space="preserve">: </w:t>
            </w:r>
            <w:r w:rsidRPr="00B81BC3">
              <w:t xml:space="preserve">An analytical technique wherein liquid chromatography is coupled to tandem mass spectrometry </w:t>
            </w:r>
            <w:proofErr w:type="gramStart"/>
            <w:r w:rsidRPr="00B81BC3">
              <w:t>in order to</w:t>
            </w:r>
            <w:proofErr w:type="gramEnd"/>
            <w:r w:rsidRPr="00B81BC3">
              <w:t xml:space="preserve"> separate, identify, and quantify substances in a sample.</w:t>
            </w:r>
          </w:p>
        </w:tc>
      </w:tr>
      <w:tr w:rsidR="0071293F" w14:paraId="4EFF0D06" w14:textId="77777777" w:rsidTr="00CA7DA3">
        <w:tc>
          <w:tcPr>
            <w:tcW w:w="1818" w:type="dxa"/>
          </w:tcPr>
          <w:p w14:paraId="77852F31" w14:textId="29A3793F" w:rsidR="0071293F" w:rsidRPr="00C05DF6" w:rsidRDefault="0071293F" w:rsidP="00C75724">
            <w:r w:rsidRPr="00C05DF6">
              <w:t>NGS</w:t>
            </w:r>
          </w:p>
        </w:tc>
        <w:tc>
          <w:tcPr>
            <w:tcW w:w="1417" w:type="dxa"/>
          </w:tcPr>
          <w:p w14:paraId="313EE8B3" w14:textId="79F72858" w:rsidR="0071293F" w:rsidRDefault="0071293F" w:rsidP="00C75724">
            <w:r w:rsidRPr="005F5452">
              <w:t>EDAM</w:t>
            </w:r>
          </w:p>
        </w:tc>
        <w:tc>
          <w:tcPr>
            <w:tcW w:w="990" w:type="dxa"/>
          </w:tcPr>
          <w:p w14:paraId="5571EC66" w14:textId="13F520E4" w:rsidR="0071293F" w:rsidRDefault="0071293F" w:rsidP="00C75724">
            <w:hyperlink r:id="rId17" w:history="1">
              <w:r w:rsidRPr="00025558">
                <w:rPr>
                  <w:rStyle w:val="Hyperlink"/>
                </w:rPr>
                <w:t>link</w:t>
              </w:r>
            </w:hyperlink>
          </w:p>
        </w:tc>
        <w:tc>
          <w:tcPr>
            <w:tcW w:w="8550" w:type="dxa"/>
          </w:tcPr>
          <w:p w14:paraId="0E86E8F0" w14:textId="34275111" w:rsidR="0071293F" w:rsidRDefault="0071293F" w:rsidP="00FE7695">
            <w:pPr>
              <w:jc w:val="both"/>
            </w:pPr>
            <w:r w:rsidRPr="00025558">
              <w:t>Next generation sequencing</w:t>
            </w:r>
            <w:r>
              <w:t>,</w:t>
            </w:r>
            <w:r w:rsidRPr="00025558">
              <w:t xml:space="preserve"> NGS experiment</w:t>
            </w:r>
            <w:r>
              <w:t xml:space="preserve">: </w:t>
            </w:r>
            <w:r w:rsidRPr="00025558">
              <w:t>sequencing experiment, including samples, sampling, preparation, sequencing, and analysis.</w:t>
            </w:r>
            <w:r>
              <w:t xml:space="preserve"> it is a </w:t>
            </w:r>
            <w:r w:rsidRPr="00025558">
              <w:t>Synonym</w:t>
            </w:r>
            <w:r>
              <w:t xml:space="preserve"> to “S</w:t>
            </w:r>
            <w:r w:rsidRPr="00025558">
              <w:t>equencing</w:t>
            </w:r>
            <w:r>
              <w:t>”.</w:t>
            </w:r>
          </w:p>
        </w:tc>
      </w:tr>
      <w:tr w:rsidR="0071293F" w14:paraId="02334725" w14:textId="77777777" w:rsidTr="00CA7DA3">
        <w:tc>
          <w:tcPr>
            <w:tcW w:w="1818" w:type="dxa"/>
          </w:tcPr>
          <w:p w14:paraId="3EF6A5AA" w14:textId="1377394F" w:rsidR="0071293F" w:rsidRPr="00C05DF6" w:rsidRDefault="0071293F" w:rsidP="00C75724">
            <w:r w:rsidRPr="00C05DF6">
              <w:t>Sequencing</w:t>
            </w:r>
            <w:r>
              <w:t xml:space="preserve"> </w:t>
            </w:r>
            <w:r w:rsidRPr="00C05DF6">
              <w:t>library</w:t>
            </w:r>
          </w:p>
        </w:tc>
        <w:tc>
          <w:tcPr>
            <w:tcW w:w="1417" w:type="dxa"/>
          </w:tcPr>
          <w:p w14:paraId="529CC17C" w14:textId="53C6A47B" w:rsidR="0071293F" w:rsidRDefault="00625969" w:rsidP="00C75724">
            <w:r>
              <w:t>NC</w:t>
            </w:r>
            <w:r w:rsidR="00485E1E">
              <w:t>IT</w:t>
            </w:r>
            <w:r w:rsidR="0071293F">
              <w:t>;</w:t>
            </w:r>
          </w:p>
          <w:p w14:paraId="4A507976" w14:textId="3CB81A44" w:rsidR="0071293F" w:rsidRDefault="00625969" w:rsidP="00C75724">
            <w:r>
              <w:t>ORNASEQ</w:t>
            </w:r>
          </w:p>
        </w:tc>
        <w:tc>
          <w:tcPr>
            <w:tcW w:w="990" w:type="dxa"/>
          </w:tcPr>
          <w:p w14:paraId="0D6DBFA2" w14:textId="77777777" w:rsidR="0071293F" w:rsidRDefault="0071293F" w:rsidP="00C75724">
            <w:hyperlink r:id="rId18" w:history="1">
              <w:r w:rsidRPr="00806320">
                <w:rPr>
                  <w:rStyle w:val="Hyperlink"/>
                </w:rPr>
                <w:t>link</w:t>
              </w:r>
            </w:hyperlink>
          </w:p>
          <w:p w14:paraId="0C508341" w14:textId="21BEA13D" w:rsidR="0071293F" w:rsidRDefault="0071293F" w:rsidP="00C75724">
            <w:hyperlink r:id="rId19" w:history="1">
              <w:r w:rsidRPr="002631C4">
                <w:rPr>
                  <w:rStyle w:val="Hyperlink"/>
                </w:rPr>
                <w:t>link2</w:t>
              </w:r>
            </w:hyperlink>
          </w:p>
        </w:tc>
        <w:tc>
          <w:tcPr>
            <w:tcW w:w="8550" w:type="dxa"/>
          </w:tcPr>
          <w:p w14:paraId="381B860A" w14:textId="1D2F7021" w:rsidR="0071293F" w:rsidRDefault="0071293F" w:rsidP="002631C4">
            <w:pPr>
              <w:pStyle w:val="ListParagraph"/>
              <w:numPr>
                <w:ilvl w:val="0"/>
                <w:numId w:val="2"/>
              </w:numPr>
              <w:ind w:left="285" w:hanging="270"/>
              <w:jc w:val="both"/>
            </w:pPr>
            <w:r w:rsidRPr="00806320">
              <w:t>A collection of double stranded DNA fragments flanked by oligonucleotide sequence adapters to enable their analysis by high-throughput sequencing.</w:t>
            </w:r>
          </w:p>
          <w:p w14:paraId="07C810DC" w14:textId="5045403F" w:rsidR="0071293F" w:rsidRDefault="0071293F" w:rsidP="002631C4">
            <w:pPr>
              <w:pStyle w:val="ListParagraph"/>
              <w:numPr>
                <w:ilvl w:val="0"/>
                <w:numId w:val="2"/>
              </w:numPr>
              <w:ind w:left="285" w:hanging="270"/>
              <w:jc w:val="both"/>
            </w:pPr>
            <w:r w:rsidRPr="002631C4">
              <w:t>is a process which results in the creation of a library from fragments of DNA using cloning vectors or oligonucleotides with the role of adaptors.</w:t>
            </w:r>
          </w:p>
        </w:tc>
      </w:tr>
      <w:tr w:rsidR="0071293F" w14:paraId="12FADB59" w14:textId="77777777" w:rsidTr="00CA7DA3">
        <w:tc>
          <w:tcPr>
            <w:tcW w:w="1818" w:type="dxa"/>
          </w:tcPr>
          <w:p w14:paraId="1B74AAF3" w14:textId="638FFECE" w:rsidR="0071293F" w:rsidRPr="00C05DF6" w:rsidRDefault="0071293F" w:rsidP="00C75724">
            <w:r w:rsidRPr="00C05DF6">
              <w:t>whole genome sequencing</w:t>
            </w:r>
          </w:p>
        </w:tc>
        <w:tc>
          <w:tcPr>
            <w:tcW w:w="1417" w:type="dxa"/>
          </w:tcPr>
          <w:p w14:paraId="50C32EBC" w14:textId="78B17D18" w:rsidR="0071293F" w:rsidRDefault="0071293F" w:rsidP="00C75724">
            <w:r w:rsidRPr="005F5452">
              <w:t>EDAM</w:t>
            </w:r>
          </w:p>
        </w:tc>
        <w:tc>
          <w:tcPr>
            <w:tcW w:w="990" w:type="dxa"/>
          </w:tcPr>
          <w:p w14:paraId="6AE4CC18" w14:textId="0E8472F1" w:rsidR="0071293F" w:rsidRDefault="0071293F" w:rsidP="00C75724">
            <w:hyperlink r:id="rId20" w:anchor="visualization" w:history="1">
              <w:r w:rsidRPr="00DF2159">
                <w:rPr>
                  <w:rStyle w:val="Hyperlink"/>
                </w:rPr>
                <w:t>link</w:t>
              </w:r>
            </w:hyperlink>
          </w:p>
        </w:tc>
        <w:tc>
          <w:tcPr>
            <w:tcW w:w="8550" w:type="dxa"/>
          </w:tcPr>
          <w:p w14:paraId="6676A0D7" w14:textId="128D9EC1" w:rsidR="0071293F" w:rsidRDefault="0071293F" w:rsidP="00FE7695">
            <w:pPr>
              <w:jc w:val="both"/>
            </w:pPr>
            <w:r w:rsidRPr="003B27D4">
              <w:t>Laboratory technique to sequence the complete DNA sequence of an organism's genome at a single time.</w:t>
            </w:r>
          </w:p>
        </w:tc>
      </w:tr>
      <w:tr w:rsidR="0071293F" w14:paraId="26F3F10B" w14:textId="77777777" w:rsidTr="00CA7DA3">
        <w:tc>
          <w:tcPr>
            <w:tcW w:w="1818" w:type="dxa"/>
          </w:tcPr>
          <w:p w14:paraId="61697C4F" w14:textId="7772EB44" w:rsidR="0071293F" w:rsidRPr="00C05DF6" w:rsidRDefault="0071293F" w:rsidP="00C75724">
            <w:r w:rsidRPr="00C05DF6">
              <w:t>metagenomic sequencing</w:t>
            </w:r>
          </w:p>
        </w:tc>
        <w:tc>
          <w:tcPr>
            <w:tcW w:w="1417" w:type="dxa"/>
          </w:tcPr>
          <w:p w14:paraId="7E44440B" w14:textId="4C18FD20" w:rsidR="0071293F" w:rsidRDefault="0071293F" w:rsidP="00C75724">
            <w:r w:rsidRPr="005F5452">
              <w:t>EDAM</w:t>
            </w:r>
          </w:p>
        </w:tc>
        <w:tc>
          <w:tcPr>
            <w:tcW w:w="990" w:type="dxa"/>
          </w:tcPr>
          <w:p w14:paraId="1BF348AB" w14:textId="0A3A4B97" w:rsidR="0071293F" w:rsidRDefault="0071293F" w:rsidP="00C75724">
            <w:hyperlink r:id="rId21" w:anchor="visualization" w:history="1">
              <w:r w:rsidRPr="00DF2159">
                <w:rPr>
                  <w:rStyle w:val="Hyperlink"/>
                </w:rPr>
                <w:t>link</w:t>
              </w:r>
            </w:hyperlink>
          </w:p>
        </w:tc>
        <w:tc>
          <w:tcPr>
            <w:tcW w:w="8550" w:type="dxa"/>
          </w:tcPr>
          <w:p w14:paraId="5F378689" w14:textId="00D3E476" w:rsidR="0071293F" w:rsidRDefault="0071293F" w:rsidP="00FE7695">
            <w:pPr>
              <w:jc w:val="both"/>
            </w:pPr>
            <w:r w:rsidRPr="00E12574">
              <w:t xml:space="preserve">Approach which samples, in parallel, all genes in all organisms present </w:t>
            </w:r>
            <w:proofErr w:type="gramStart"/>
            <w:r w:rsidRPr="00E12574">
              <w:t>in a given</w:t>
            </w:r>
            <w:proofErr w:type="gramEnd"/>
            <w:r w:rsidRPr="00E12574">
              <w:t xml:space="preserve"> sample, e.g. to provide insight into biodiversity and function.</w:t>
            </w:r>
          </w:p>
        </w:tc>
      </w:tr>
      <w:tr w:rsidR="0071293F" w14:paraId="7AC2D213" w14:textId="77777777" w:rsidTr="00CA7DA3">
        <w:tc>
          <w:tcPr>
            <w:tcW w:w="1818" w:type="dxa"/>
          </w:tcPr>
          <w:p w14:paraId="0DB42D3A" w14:textId="1F022415" w:rsidR="0071293F" w:rsidRPr="00C05DF6" w:rsidRDefault="0071293F" w:rsidP="00C75724">
            <w:r w:rsidRPr="00C05DF6">
              <w:t>exome sequencing</w:t>
            </w:r>
          </w:p>
        </w:tc>
        <w:tc>
          <w:tcPr>
            <w:tcW w:w="1417" w:type="dxa"/>
          </w:tcPr>
          <w:p w14:paraId="7A162E07" w14:textId="75B394C1" w:rsidR="0071293F" w:rsidRDefault="0071293F" w:rsidP="00C75724">
            <w:r w:rsidRPr="005F5452">
              <w:t>EDAM</w:t>
            </w:r>
          </w:p>
        </w:tc>
        <w:tc>
          <w:tcPr>
            <w:tcW w:w="990" w:type="dxa"/>
          </w:tcPr>
          <w:p w14:paraId="3FF0B974" w14:textId="797290A1" w:rsidR="0071293F" w:rsidRDefault="0071293F" w:rsidP="00C75724">
            <w:hyperlink r:id="rId22" w:anchor="visualization" w:history="1">
              <w:r w:rsidRPr="00DF2159">
                <w:rPr>
                  <w:rStyle w:val="Hyperlink"/>
                </w:rPr>
                <w:t>link</w:t>
              </w:r>
            </w:hyperlink>
          </w:p>
        </w:tc>
        <w:tc>
          <w:tcPr>
            <w:tcW w:w="8550" w:type="dxa"/>
          </w:tcPr>
          <w:p w14:paraId="11077B2C" w14:textId="0B914732" w:rsidR="0071293F" w:rsidRDefault="0071293F" w:rsidP="00FE7695">
            <w:pPr>
              <w:jc w:val="both"/>
            </w:pPr>
            <w:r w:rsidRPr="00E12574">
              <w:t>Exome sequencing is considered a cheap alternative to whole genome sequencing. Laboratory technique to sequence all the protein-coding regions in a genome, i.e., the exome.</w:t>
            </w:r>
          </w:p>
        </w:tc>
      </w:tr>
      <w:tr w:rsidR="0071293F" w14:paraId="207D5A83" w14:textId="77777777" w:rsidTr="00CA7DA3">
        <w:tc>
          <w:tcPr>
            <w:tcW w:w="1818" w:type="dxa"/>
          </w:tcPr>
          <w:p w14:paraId="3E3E2B9F" w14:textId="040621BE" w:rsidR="0071293F" w:rsidRPr="00C05DF6" w:rsidRDefault="0071293F" w:rsidP="00C75724">
            <w:r w:rsidRPr="00C05DF6">
              <w:t>total RNA</w:t>
            </w:r>
          </w:p>
        </w:tc>
        <w:tc>
          <w:tcPr>
            <w:tcW w:w="1417" w:type="dxa"/>
          </w:tcPr>
          <w:p w14:paraId="4296C2E9" w14:textId="4EAF56B0" w:rsidR="0071293F" w:rsidRDefault="00625969" w:rsidP="00C75724">
            <w:r>
              <w:t>NC</w:t>
            </w:r>
            <w:r w:rsidR="00485E1E">
              <w:t>IT</w:t>
            </w:r>
          </w:p>
        </w:tc>
        <w:tc>
          <w:tcPr>
            <w:tcW w:w="990" w:type="dxa"/>
          </w:tcPr>
          <w:p w14:paraId="2CC040E2" w14:textId="30579A75" w:rsidR="0071293F" w:rsidRDefault="0071293F" w:rsidP="00C75724">
            <w:hyperlink r:id="rId23" w:history="1">
              <w:r w:rsidRPr="005410E6">
                <w:rPr>
                  <w:rStyle w:val="Hyperlink"/>
                </w:rPr>
                <w:t>link</w:t>
              </w:r>
            </w:hyperlink>
          </w:p>
        </w:tc>
        <w:tc>
          <w:tcPr>
            <w:tcW w:w="8550" w:type="dxa"/>
          </w:tcPr>
          <w:p w14:paraId="6685E894" w14:textId="28E86574" w:rsidR="0071293F" w:rsidRDefault="0071293F" w:rsidP="00FE7695">
            <w:pPr>
              <w:jc w:val="both"/>
            </w:pPr>
            <w:r w:rsidRPr="005410E6">
              <w:t xml:space="preserve">A biological sample comprised of </w:t>
            </w:r>
            <w:proofErr w:type="gramStart"/>
            <w:r w:rsidRPr="005410E6">
              <w:t>all of</w:t>
            </w:r>
            <w:proofErr w:type="gramEnd"/>
            <w:r w:rsidRPr="005410E6">
              <w:t xml:space="preserve"> the RNA collected from an experimental subject.</w:t>
            </w:r>
          </w:p>
        </w:tc>
      </w:tr>
      <w:tr w:rsidR="0071293F" w14:paraId="61A62956" w14:textId="77777777" w:rsidTr="00CA7DA3">
        <w:tc>
          <w:tcPr>
            <w:tcW w:w="1818" w:type="dxa"/>
          </w:tcPr>
          <w:p w14:paraId="348A50CC" w14:textId="04D1342D" w:rsidR="0071293F" w:rsidRPr="00C05DF6" w:rsidRDefault="0071293F" w:rsidP="00C75724">
            <w:r w:rsidRPr="00C05DF6">
              <w:t>mRNA</w:t>
            </w:r>
          </w:p>
        </w:tc>
        <w:tc>
          <w:tcPr>
            <w:tcW w:w="1417" w:type="dxa"/>
          </w:tcPr>
          <w:p w14:paraId="7579F960" w14:textId="6A000180" w:rsidR="0071293F" w:rsidRDefault="00625969" w:rsidP="00C75724">
            <w:r>
              <w:t>SO</w:t>
            </w:r>
          </w:p>
        </w:tc>
        <w:tc>
          <w:tcPr>
            <w:tcW w:w="990" w:type="dxa"/>
          </w:tcPr>
          <w:p w14:paraId="6360C6EB" w14:textId="5776D4DE" w:rsidR="0071293F" w:rsidRDefault="0071293F" w:rsidP="00C75724">
            <w:hyperlink r:id="rId24" w:anchor="details" w:history="1">
              <w:r w:rsidRPr="008928DD">
                <w:rPr>
                  <w:rStyle w:val="Hyperlink"/>
                </w:rPr>
                <w:t>link</w:t>
              </w:r>
            </w:hyperlink>
          </w:p>
        </w:tc>
        <w:tc>
          <w:tcPr>
            <w:tcW w:w="8550" w:type="dxa"/>
          </w:tcPr>
          <w:p w14:paraId="12BC06B5" w14:textId="0A4848E9" w:rsidR="0071293F" w:rsidRDefault="0071293F" w:rsidP="00FE7695">
            <w:pPr>
              <w:jc w:val="both"/>
            </w:pPr>
            <w:r w:rsidRPr="008928DD">
              <w:t xml:space="preserve">Messenger RNA is the intermediate molecule between DNA and protein. It includes UTR and coding sequences. It does not contain introns. An mRNA does not contain introns as it is a </w:t>
            </w:r>
            <w:proofErr w:type="spellStart"/>
            <w:r w:rsidRPr="008928DD">
              <w:t>processed_transcript</w:t>
            </w:r>
            <w:proofErr w:type="spellEnd"/>
            <w:r w:rsidRPr="008928DD">
              <w:t xml:space="preserve">. The equivalent kind of </w:t>
            </w:r>
            <w:proofErr w:type="spellStart"/>
            <w:r w:rsidRPr="008928DD">
              <w:t>primary_transcript</w:t>
            </w:r>
            <w:proofErr w:type="spellEnd"/>
            <w:r w:rsidRPr="008928DD">
              <w:t xml:space="preserve"> is </w:t>
            </w:r>
            <w:proofErr w:type="spellStart"/>
            <w:r w:rsidRPr="008928DD">
              <w:t>protein_coding_primary_transcript</w:t>
            </w:r>
            <w:proofErr w:type="spellEnd"/>
            <w:r w:rsidRPr="008928DD">
              <w:t xml:space="preserve"> (SO:0000120) which may contain introns. This term is mapped to MGED. Do not obsolete without consulting MGED ontology.</w:t>
            </w:r>
          </w:p>
        </w:tc>
      </w:tr>
      <w:tr w:rsidR="0071293F" w14:paraId="026DA73A" w14:textId="77777777" w:rsidTr="00CA7DA3">
        <w:tc>
          <w:tcPr>
            <w:tcW w:w="1818" w:type="dxa"/>
          </w:tcPr>
          <w:p w14:paraId="7120DE78" w14:textId="6ECE1F61" w:rsidR="0071293F" w:rsidRPr="00C05DF6" w:rsidRDefault="0071293F" w:rsidP="008928DD">
            <w:r>
              <w:t>nc</w:t>
            </w:r>
            <w:r w:rsidRPr="00C05DF6">
              <w:t>RNA</w:t>
            </w:r>
          </w:p>
        </w:tc>
        <w:tc>
          <w:tcPr>
            <w:tcW w:w="1417" w:type="dxa"/>
          </w:tcPr>
          <w:p w14:paraId="432FD139" w14:textId="366A4A10" w:rsidR="0071293F" w:rsidRDefault="00625969" w:rsidP="008928DD">
            <w:r>
              <w:t>SO</w:t>
            </w:r>
          </w:p>
        </w:tc>
        <w:tc>
          <w:tcPr>
            <w:tcW w:w="990" w:type="dxa"/>
          </w:tcPr>
          <w:p w14:paraId="1C7A5ED0" w14:textId="6CD1506B" w:rsidR="0071293F" w:rsidRDefault="0071293F" w:rsidP="008928DD">
            <w:hyperlink r:id="rId25" w:anchor="details" w:history="1">
              <w:r w:rsidRPr="008928DD">
                <w:rPr>
                  <w:rStyle w:val="Hyperlink"/>
                </w:rPr>
                <w:t>link</w:t>
              </w:r>
            </w:hyperlink>
          </w:p>
        </w:tc>
        <w:tc>
          <w:tcPr>
            <w:tcW w:w="8550" w:type="dxa"/>
          </w:tcPr>
          <w:p w14:paraId="1D9402A5" w14:textId="677CA2CE" w:rsidR="0071293F" w:rsidRDefault="0071293F" w:rsidP="00FE7695">
            <w:pPr>
              <w:jc w:val="both"/>
            </w:pPr>
            <w:r>
              <w:t xml:space="preserve">(noncoding RNA) </w:t>
            </w:r>
            <w:r w:rsidRPr="008928DD">
              <w:t xml:space="preserve">An RNA transcript that does not encode for a protein rather the RNA molecule is the gene product. A ncRNA is a </w:t>
            </w:r>
            <w:proofErr w:type="spellStart"/>
            <w:r w:rsidRPr="008928DD">
              <w:t>processed_transcript</w:t>
            </w:r>
            <w:proofErr w:type="spellEnd"/>
            <w:r w:rsidRPr="008928DD">
              <w:t xml:space="preserve">, so it may not contain parts such as </w:t>
            </w:r>
            <w:proofErr w:type="spellStart"/>
            <w:r w:rsidRPr="008928DD">
              <w:t>transcribed_spacer_regions</w:t>
            </w:r>
            <w:proofErr w:type="spellEnd"/>
            <w:r w:rsidRPr="008928DD">
              <w:t xml:space="preserve"> that are removed in the act of processing. </w:t>
            </w:r>
          </w:p>
        </w:tc>
      </w:tr>
      <w:tr w:rsidR="0071293F" w14:paraId="44F2F59E" w14:textId="77777777" w:rsidTr="00CA7DA3">
        <w:tc>
          <w:tcPr>
            <w:tcW w:w="1818" w:type="dxa"/>
          </w:tcPr>
          <w:p w14:paraId="0F4EB5C3" w14:textId="3AC27D26" w:rsidR="0071293F" w:rsidRPr="00C05DF6" w:rsidRDefault="0071293F" w:rsidP="008928DD">
            <w:r w:rsidRPr="00C05DF6">
              <w:t xml:space="preserve">single cell </w:t>
            </w:r>
            <w:r>
              <w:t>s</w:t>
            </w:r>
            <w:r w:rsidRPr="00C05DF6">
              <w:t>equencing</w:t>
            </w:r>
          </w:p>
        </w:tc>
        <w:tc>
          <w:tcPr>
            <w:tcW w:w="1417" w:type="dxa"/>
          </w:tcPr>
          <w:p w14:paraId="614F657D" w14:textId="055EB20B" w:rsidR="0071293F" w:rsidRDefault="0071293F" w:rsidP="008928DD">
            <w:r w:rsidRPr="005F5452">
              <w:t>EDAM</w:t>
            </w:r>
          </w:p>
        </w:tc>
        <w:tc>
          <w:tcPr>
            <w:tcW w:w="990" w:type="dxa"/>
          </w:tcPr>
          <w:p w14:paraId="3DF55024" w14:textId="3B237A35" w:rsidR="0071293F" w:rsidRDefault="0071293F" w:rsidP="008928DD">
            <w:hyperlink r:id="rId26" w:anchor="visualization" w:history="1">
              <w:r w:rsidRPr="00DF2159">
                <w:rPr>
                  <w:rStyle w:val="Hyperlink"/>
                </w:rPr>
                <w:t>link</w:t>
              </w:r>
            </w:hyperlink>
          </w:p>
        </w:tc>
        <w:tc>
          <w:tcPr>
            <w:tcW w:w="8550" w:type="dxa"/>
          </w:tcPr>
          <w:p w14:paraId="071045DB" w14:textId="52F24E83" w:rsidR="0071293F" w:rsidRDefault="0071293F" w:rsidP="00FE7695">
            <w:pPr>
              <w:jc w:val="both"/>
            </w:pPr>
            <w:r w:rsidRPr="00F11EEC">
              <w:t>Combined with NGS (Next Generation Sequencing) technologies, single-cell sequencing allows the study of genetic information (DNA, RNA, epigenome...) at a single cell level. It is often used for differential analysis and gene expression profiling.</w:t>
            </w:r>
          </w:p>
        </w:tc>
      </w:tr>
      <w:tr w:rsidR="001C5D91" w14:paraId="6E15A54A" w14:textId="77777777" w:rsidTr="00CA7DA3">
        <w:tc>
          <w:tcPr>
            <w:tcW w:w="1818" w:type="dxa"/>
          </w:tcPr>
          <w:p w14:paraId="0E7FA87C" w14:textId="15F04CC7" w:rsidR="001C5D91" w:rsidRPr="00C05DF6" w:rsidRDefault="001C5D91" w:rsidP="008928DD">
            <w:bookmarkStart w:id="2" w:name="OLE_LINK141"/>
            <w:r>
              <w:lastRenderedPageBreak/>
              <w:t>Platform</w:t>
            </w:r>
            <w:bookmarkEnd w:id="2"/>
          </w:p>
        </w:tc>
        <w:tc>
          <w:tcPr>
            <w:tcW w:w="1417" w:type="dxa"/>
          </w:tcPr>
          <w:p w14:paraId="165974DC" w14:textId="1747E6B0" w:rsidR="001C5D91" w:rsidRDefault="00C75FE4" w:rsidP="008928DD">
            <w:r>
              <w:t>GEO</w:t>
            </w:r>
          </w:p>
        </w:tc>
        <w:tc>
          <w:tcPr>
            <w:tcW w:w="990" w:type="dxa"/>
          </w:tcPr>
          <w:p w14:paraId="00E4D5C5" w14:textId="3F3E17DA" w:rsidR="001C5D91" w:rsidRDefault="001C5D91" w:rsidP="008928DD">
            <w:hyperlink r:id="rId27" w:history="1">
              <w:r w:rsidRPr="00047950">
                <w:rPr>
                  <w:rStyle w:val="Hyperlink"/>
                </w:rPr>
                <w:t>link</w:t>
              </w:r>
            </w:hyperlink>
          </w:p>
        </w:tc>
        <w:tc>
          <w:tcPr>
            <w:tcW w:w="8550" w:type="dxa"/>
          </w:tcPr>
          <w:p w14:paraId="65E9A2BB" w14:textId="6E51FD8B" w:rsidR="001C5D91" w:rsidRDefault="00C75FE4" w:rsidP="00FE7695">
            <w:pPr>
              <w:jc w:val="both"/>
            </w:pPr>
            <w:r w:rsidRPr="00C75FE4">
              <w:t>Platforms in GEO refer to the technology or array used to generate the gene expression data. A platform represents the set of probes or features on an array that capture gene expression levels.</w:t>
            </w:r>
          </w:p>
        </w:tc>
      </w:tr>
      <w:tr w:rsidR="001C5D91" w14:paraId="53DEEAC6" w14:textId="77777777" w:rsidTr="00CA7DA3">
        <w:tc>
          <w:tcPr>
            <w:tcW w:w="1818" w:type="dxa"/>
          </w:tcPr>
          <w:p w14:paraId="08125649" w14:textId="4C0FB605" w:rsidR="001C5D91" w:rsidRPr="00C05DF6" w:rsidRDefault="001C5D91" w:rsidP="008928DD"/>
        </w:tc>
        <w:tc>
          <w:tcPr>
            <w:tcW w:w="1417" w:type="dxa"/>
          </w:tcPr>
          <w:p w14:paraId="015448FE" w14:textId="62F9FAE6" w:rsidR="001C5D91" w:rsidRDefault="001C5D91" w:rsidP="008928DD"/>
        </w:tc>
        <w:tc>
          <w:tcPr>
            <w:tcW w:w="990" w:type="dxa"/>
          </w:tcPr>
          <w:p w14:paraId="1980D726" w14:textId="2B1B25F1" w:rsidR="001C5D91" w:rsidRDefault="001C5D91" w:rsidP="008928DD"/>
        </w:tc>
        <w:tc>
          <w:tcPr>
            <w:tcW w:w="8550" w:type="dxa"/>
          </w:tcPr>
          <w:p w14:paraId="7ECA79FC" w14:textId="4B8B66F7" w:rsidR="001C5D91" w:rsidRDefault="001C5D91" w:rsidP="00FE7695">
            <w:pPr>
              <w:jc w:val="both"/>
            </w:pPr>
          </w:p>
        </w:tc>
      </w:tr>
      <w:tr w:rsidR="005C0968" w14:paraId="732CD2C3" w14:textId="77777777" w:rsidTr="00CA7DA3">
        <w:tc>
          <w:tcPr>
            <w:tcW w:w="1818" w:type="dxa"/>
          </w:tcPr>
          <w:p w14:paraId="27D699BA" w14:textId="024A07D5" w:rsidR="005C0968" w:rsidRPr="00C05DF6" w:rsidRDefault="00485E1E" w:rsidP="005C0968">
            <w:r w:rsidRPr="00485E1E">
              <w:t>Biospecimen</w:t>
            </w:r>
          </w:p>
        </w:tc>
        <w:tc>
          <w:tcPr>
            <w:tcW w:w="1417" w:type="dxa"/>
          </w:tcPr>
          <w:p w14:paraId="616C4857" w14:textId="00750BF8" w:rsidR="005C0968" w:rsidRDefault="006578AB" w:rsidP="005C0968">
            <w:r>
              <w:t>NCIT</w:t>
            </w:r>
          </w:p>
        </w:tc>
        <w:tc>
          <w:tcPr>
            <w:tcW w:w="990" w:type="dxa"/>
          </w:tcPr>
          <w:p w14:paraId="12202838" w14:textId="33026346" w:rsidR="005C0968" w:rsidRDefault="006578AB" w:rsidP="005C0968">
            <w:hyperlink r:id="rId28" w:history="1">
              <w:r w:rsidRPr="006578AB">
                <w:rPr>
                  <w:rStyle w:val="Hyperlink"/>
                </w:rPr>
                <w:t>link</w:t>
              </w:r>
            </w:hyperlink>
          </w:p>
        </w:tc>
        <w:tc>
          <w:tcPr>
            <w:tcW w:w="8550" w:type="dxa"/>
          </w:tcPr>
          <w:p w14:paraId="76B3B46C" w14:textId="1D348643" w:rsidR="005C0968" w:rsidRDefault="006578AB" w:rsidP="005C0968">
            <w:pPr>
              <w:jc w:val="both"/>
            </w:pPr>
            <w:r w:rsidRPr="006578AB">
              <w:t>Any material sample taken from a biological entity for testing, diagnostic, propagation, treatment or research purposes, including a sample obtained from a living organism or taken from the biological object after halting of all its life functions. Biospecimen can contain one or more components including but not limited to cellular molecules, cells, tissues, organs, body fluids, embryos, and body excretory products.</w:t>
            </w:r>
          </w:p>
        </w:tc>
      </w:tr>
      <w:tr w:rsidR="005C0968" w14:paraId="69B375B0" w14:textId="77777777" w:rsidTr="00CA7DA3">
        <w:tc>
          <w:tcPr>
            <w:tcW w:w="1818" w:type="dxa"/>
          </w:tcPr>
          <w:p w14:paraId="517E3F10" w14:textId="24330B72" w:rsidR="005C0968" w:rsidRPr="00C05DF6" w:rsidRDefault="005C0968" w:rsidP="005C0968">
            <w:bookmarkStart w:id="3" w:name="OLE_LINK159"/>
            <w:r w:rsidRPr="0053168D">
              <w:t>Biospecimen</w:t>
            </w:r>
            <w:bookmarkEnd w:id="3"/>
            <w:r w:rsidRPr="0053168D">
              <w:t xml:space="preserve"> Type</w:t>
            </w:r>
          </w:p>
        </w:tc>
        <w:tc>
          <w:tcPr>
            <w:tcW w:w="1417" w:type="dxa"/>
          </w:tcPr>
          <w:p w14:paraId="680A8B8A" w14:textId="7E8771BE" w:rsidR="005C0968" w:rsidRDefault="005C0968" w:rsidP="005C0968">
            <w:bookmarkStart w:id="4" w:name="OLE_LINK148"/>
            <w:r>
              <w:t>NC</w:t>
            </w:r>
            <w:bookmarkEnd w:id="4"/>
            <w:r w:rsidR="00485E1E">
              <w:t>IT</w:t>
            </w:r>
          </w:p>
        </w:tc>
        <w:tc>
          <w:tcPr>
            <w:tcW w:w="990" w:type="dxa"/>
          </w:tcPr>
          <w:p w14:paraId="77982457" w14:textId="33E2C4F9" w:rsidR="005C0968" w:rsidRDefault="005C0968" w:rsidP="005C0968">
            <w:hyperlink r:id="rId29" w:history="1">
              <w:r w:rsidRPr="0053168D">
                <w:rPr>
                  <w:rStyle w:val="Hyperlink"/>
                </w:rPr>
                <w:t>link</w:t>
              </w:r>
            </w:hyperlink>
          </w:p>
        </w:tc>
        <w:tc>
          <w:tcPr>
            <w:tcW w:w="8550" w:type="dxa"/>
          </w:tcPr>
          <w:p w14:paraId="22B71D6F" w14:textId="3A8C270D" w:rsidR="005C0968" w:rsidRDefault="00C64151" w:rsidP="005C0968">
            <w:pPr>
              <w:jc w:val="both"/>
            </w:pPr>
            <w:r w:rsidRPr="00C64151">
              <w:t xml:space="preserve">The type of a material sample taken from a biological entity for testing, diagnostic, propagation, treatment or research purposes. This includes </w:t>
            </w:r>
            <w:proofErr w:type="gramStart"/>
            <w:r w:rsidRPr="00C64151">
              <w:t>particular types</w:t>
            </w:r>
            <w:proofErr w:type="gramEnd"/>
            <w:r w:rsidRPr="00C64151">
              <w:t xml:space="preserve"> of cellular molecules, cells, tissues, organs, body fluids, embryos, and body excretory substances.</w:t>
            </w:r>
          </w:p>
        </w:tc>
      </w:tr>
      <w:tr w:rsidR="005C0968" w14:paraId="3DB7FC9D" w14:textId="77777777" w:rsidTr="00CA7DA3">
        <w:tc>
          <w:tcPr>
            <w:tcW w:w="1818" w:type="dxa"/>
          </w:tcPr>
          <w:p w14:paraId="0F87E7F5" w14:textId="42F2687F" w:rsidR="005C0968" w:rsidRPr="00C05DF6" w:rsidRDefault="00D66EC3" w:rsidP="005C0968">
            <w:r w:rsidRPr="00D66EC3">
              <w:t>Biospecimen Disease Condition</w:t>
            </w:r>
          </w:p>
        </w:tc>
        <w:tc>
          <w:tcPr>
            <w:tcW w:w="1417" w:type="dxa"/>
          </w:tcPr>
          <w:p w14:paraId="35163E70" w14:textId="6AE9F364" w:rsidR="005C0968" w:rsidRDefault="00D66EC3" w:rsidP="005C0968">
            <w:bookmarkStart w:id="5" w:name="OLE_LINK149"/>
            <w:r w:rsidRPr="00D66EC3">
              <w:t>NC</w:t>
            </w:r>
            <w:bookmarkEnd w:id="5"/>
            <w:r w:rsidR="00485E1E">
              <w:t>IT</w:t>
            </w:r>
            <w:r w:rsidRPr="00D66EC3">
              <w:t>, DOID</w:t>
            </w:r>
          </w:p>
        </w:tc>
        <w:tc>
          <w:tcPr>
            <w:tcW w:w="990" w:type="dxa"/>
          </w:tcPr>
          <w:p w14:paraId="66A51CF4" w14:textId="77777777" w:rsidR="005C0968" w:rsidRDefault="00D66EC3" w:rsidP="005C0968">
            <w:hyperlink r:id="rId30" w:history="1">
              <w:r w:rsidRPr="00D66EC3">
                <w:rPr>
                  <w:rStyle w:val="Hyperlink"/>
                </w:rPr>
                <w:t>Link1</w:t>
              </w:r>
            </w:hyperlink>
            <w:r>
              <w:t>;</w:t>
            </w:r>
          </w:p>
          <w:p w14:paraId="316627EE" w14:textId="297ED5CE" w:rsidR="00D66EC3" w:rsidRDefault="00D66EC3" w:rsidP="005C0968">
            <w:hyperlink r:id="rId31" w:history="1">
              <w:r w:rsidRPr="00D66EC3">
                <w:rPr>
                  <w:rStyle w:val="Hyperlink"/>
                </w:rPr>
                <w:t>Link2</w:t>
              </w:r>
            </w:hyperlink>
            <w:r>
              <w:t>;</w:t>
            </w:r>
          </w:p>
        </w:tc>
        <w:tc>
          <w:tcPr>
            <w:tcW w:w="8550" w:type="dxa"/>
          </w:tcPr>
          <w:p w14:paraId="371695C0" w14:textId="4DDDB944" w:rsidR="005C0968" w:rsidRDefault="00561555" w:rsidP="005C0968">
            <w:pPr>
              <w:jc w:val="both"/>
            </w:pPr>
            <w:r w:rsidRPr="00561555">
              <w:t>A disease is a disposition to undergo pathological processes that exists in an organism because of one or more disorders in that organism.</w:t>
            </w:r>
          </w:p>
        </w:tc>
      </w:tr>
      <w:tr w:rsidR="005C0968" w14:paraId="5B050239" w14:textId="77777777" w:rsidTr="00CA7DA3">
        <w:tc>
          <w:tcPr>
            <w:tcW w:w="1818" w:type="dxa"/>
          </w:tcPr>
          <w:p w14:paraId="54F02337" w14:textId="557664AF" w:rsidR="005C0968" w:rsidRPr="00C05DF6" w:rsidRDefault="00561555" w:rsidP="00561555">
            <w:bookmarkStart w:id="6" w:name="OLE_LINK155"/>
            <w:r w:rsidRPr="00561555">
              <w:t>Biospecimen</w:t>
            </w:r>
            <w:r>
              <w:t xml:space="preserve"> </w:t>
            </w:r>
            <w:r w:rsidRPr="00561555">
              <w:t>Age</w:t>
            </w:r>
            <w:bookmarkEnd w:id="6"/>
          </w:p>
        </w:tc>
        <w:tc>
          <w:tcPr>
            <w:tcW w:w="1417" w:type="dxa"/>
          </w:tcPr>
          <w:p w14:paraId="2ABEDEAB" w14:textId="376B34BA" w:rsidR="005C0968" w:rsidRDefault="00561555" w:rsidP="005C0968">
            <w:r>
              <w:t>NC</w:t>
            </w:r>
            <w:r w:rsidR="00485E1E">
              <w:t>IT</w:t>
            </w:r>
            <w:r>
              <w:t xml:space="preserve">; </w:t>
            </w:r>
            <w:bookmarkStart w:id="7" w:name="OLE_LINK154"/>
            <w:r>
              <w:t>OBI</w:t>
            </w:r>
            <w:bookmarkEnd w:id="7"/>
          </w:p>
        </w:tc>
        <w:bookmarkStart w:id="8" w:name="OLE_LINK156"/>
        <w:tc>
          <w:tcPr>
            <w:tcW w:w="990" w:type="dxa"/>
          </w:tcPr>
          <w:p w14:paraId="16F66633" w14:textId="225966A1" w:rsidR="005C0968" w:rsidRDefault="0058264C" w:rsidP="005C0968">
            <w:r>
              <w:fldChar w:fldCharType="begin"/>
            </w:r>
            <w:r>
              <w:instrText>HYPERLINK "https://bioportal.bioontology.org/ontologies/NCIT/?p=classes&amp;lang=en&amp;conceptid=http%3A%2F%2Fncicb.nci.nih.gov%2Fxml%2Fowl%2FEVS%2FThesaurus.owl%23C25150&amp;jump_to_nav=true"</w:instrText>
            </w:r>
            <w:r>
              <w:fldChar w:fldCharType="separate"/>
            </w:r>
            <w:r w:rsidRPr="0058264C">
              <w:rPr>
                <w:rStyle w:val="Hyperlink"/>
              </w:rPr>
              <w:t>Link1</w:t>
            </w:r>
            <w:bookmarkEnd w:id="8"/>
            <w:r>
              <w:fldChar w:fldCharType="end"/>
            </w:r>
            <w:r>
              <w:t>;</w:t>
            </w:r>
          </w:p>
          <w:p w14:paraId="019A2FF3" w14:textId="6B72CFB7" w:rsidR="0058264C" w:rsidRDefault="0058264C" w:rsidP="005C0968">
            <w:hyperlink r:id="rId32" w:history="1">
              <w:r w:rsidRPr="0058264C">
                <w:rPr>
                  <w:rStyle w:val="Hyperlink"/>
                </w:rPr>
                <w:t>Link2</w:t>
              </w:r>
            </w:hyperlink>
            <w:r>
              <w:t xml:space="preserve">; </w:t>
            </w:r>
          </w:p>
          <w:p w14:paraId="77711CA9" w14:textId="7580ACE5" w:rsidR="0058264C" w:rsidRDefault="0058264C" w:rsidP="005C0968"/>
        </w:tc>
        <w:tc>
          <w:tcPr>
            <w:tcW w:w="8550" w:type="dxa"/>
          </w:tcPr>
          <w:p w14:paraId="460D8273" w14:textId="77777777" w:rsidR="0058264C" w:rsidRDefault="0058264C" w:rsidP="005C0968">
            <w:pPr>
              <w:jc w:val="both"/>
            </w:pPr>
            <w:r w:rsidRPr="0058264C">
              <w:t>How long something has existed; elapsed time since birth</w:t>
            </w:r>
            <w:proofErr w:type="gramStart"/>
            <w:r w:rsidRPr="0058264C">
              <w:t xml:space="preserve">. </w:t>
            </w:r>
            <w:r>
              <w:t>;</w:t>
            </w:r>
            <w:proofErr w:type="gramEnd"/>
          </w:p>
          <w:p w14:paraId="496577BB" w14:textId="5CABCE12" w:rsidR="005C0968" w:rsidRDefault="0058264C" w:rsidP="005C0968">
            <w:pPr>
              <w:jc w:val="both"/>
            </w:pPr>
            <w:r w:rsidRPr="0058264C">
              <w:t>A time quality inhering in a bearer by virtue of how long the bearer has existed.</w:t>
            </w:r>
          </w:p>
        </w:tc>
      </w:tr>
      <w:tr w:rsidR="005C0968" w14:paraId="1C8B4C83" w14:textId="77777777" w:rsidTr="00CA7DA3">
        <w:tc>
          <w:tcPr>
            <w:tcW w:w="1818" w:type="dxa"/>
          </w:tcPr>
          <w:p w14:paraId="24E2F2E6" w14:textId="794324A2" w:rsidR="005C0968" w:rsidRPr="00C05DF6" w:rsidRDefault="00E06736" w:rsidP="005C0968">
            <w:r w:rsidRPr="00E06736">
              <w:t>Treatment</w:t>
            </w:r>
          </w:p>
        </w:tc>
        <w:tc>
          <w:tcPr>
            <w:tcW w:w="1417" w:type="dxa"/>
          </w:tcPr>
          <w:p w14:paraId="0F244649" w14:textId="6BE8A862" w:rsidR="005C0968" w:rsidRDefault="00485E1E" w:rsidP="005C0968">
            <w:r>
              <w:t>OBI</w:t>
            </w:r>
          </w:p>
        </w:tc>
        <w:tc>
          <w:tcPr>
            <w:tcW w:w="990" w:type="dxa"/>
          </w:tcPr>
          <w:p w14:paraId="7DA911B1" w14:textId="6029488B" w:rsidR="005C0968" w:rsidRDefault="00485E1E" w:rsidP="005C0968">
            <w:hyperlink r:id="rId33" w:history="1">
              <w:r w:rsidRPr="00485E1E">
                <w:rPr>
                  <w:rStyle w:val="Hyperlink"/>
                </w:rPr>
                <w:t>link</w:t>
              </w:r>
            </w:hyperlink>
          </w:p>
        </w:tc>
        <w:tc>
          <w:tcPr>
            <w:tcW w:w="8550" w:type="dxa"/>
          </w:tcPr>
          <w:p w14:paraId="5A18B5D3" w14:textId="4F451598" w:rsidR="005C0968" w:rsidRDefault="00485E1E" w:rsidP="005C0968">
            <w:pPr>
              <w:jc w:val="both"/>
            </w:pPr>
            <w:r w:rsidRPr="00485E1E">
              <w:t>A planned process whose completion is hypothesized by a health care provider to eliminate, prevent, or alleviate a disorder, the signs and symptoms of a disorder, or a pathological process</w:t>
            </w:r>
          </w:p>
        </w:tc>
      </w:tr>
      <w:tr w:rsidR="00485E1E" w14:paraId="18445B1C" w14:textId="77777777" w:rsidTr="00CA7DA3">
        <w:tc>
          <w:tcPr>
            <w:tcW w:w="1818" w:type="dxa"/>
          </w:tcPr>
          <w:p w14:paraId="55C15F8A" w14:textId="6B06517A" w:rsidR="00485E1E" w:rsidRPr="00C05DF6" w:rsidRDefault="00485E1E" w:rsidP="00485E1E">
            <w:r w:rsidRPr="00485E1E">
              <w:t xml:space="preserve">Biospecimen </w:t>
            </w:r>
            <w:r>
              <w:t>Organism</w:t>
            </w:r>
          </w:p>
        </w:tc>
        <w:tc>
          <w:tcPr>
            <w:tcW w:w="1417" w:type="dxa"/>
          </w:tcPr>
          <w:p w14:paraId="767B0892" w14:textId="6C7094C7" w:rsidR="00485E1E" w:rsidRDefault="00485E1E" w:rsidP="00485E1E">
            <w:r>
              <w:rPr>
                <w:rFonts w:eastAsiaTheme="minorEastAsia"/>
                <w:kern w:val="2"/>
                <w:szCs w:val="22"/>
                <w:lang w:eastAsia="zh-CN"/>
                <w14:ligatures w14:val="standardContextual"/>
              </w:rPr>
              <w:t>BCO</w:t>
            </w:r>
          </w:p>
        </w:tc>
        <w:tc>
          <w:tcPr>
            <w:tcW w:w="990" w:type="dxa"/>
          </w:tcPr>
          <w:p w14:paraId="6904C844" w14:textId="36087FDE" w:rsidR="00485E1E" w:rsidRDefault="00485E1E" w:rsidP="00485E1E">
            <w:hyperlink r:id="rId34" w:history="1">
              <w:r w:rsidRPr="00BE1C5B">
                <w:rPr>
                  <w:rStyle w:val="Hyperlink"/>
                </w:rPr>
                <w:t>link</w:t>
              </w:r>
            </w:hyperlink>
          </w:p>
        </w:tc>
        <w:tc>
          <w:tcPr>
            <w:tcW w:w="8550" w:type="dxa"/>
          </w:tcPr>
          <w:p w14:paraId="7783C306" w14:textId="7F1E3EF0" w:rsidR="00485E1E" w:rsidRDefault="00485E1E" w:rsidP="00485E1E">
            <w:pPr>
              <w:jc w:val="both"/>
            </w:pPr>
            <w:r w:rsidRPr="005B177E">
              <w:t>A particular organism or defined group of organisms considered to be taxonomically homogeneous.</w:t>
            </w:r>
          </w:p>
        </w:tc>
      </w:tr>
      <w:tr w:rsidR="00485E1E" w14:paraId="22F4521D" w14:textId="77777777" w:rsidTr="00CA7DA3">
        <w:tc>
          <w:tcPr>
            <w:tcW w:w="1818" w:type="dxa"/>
          </w:tcPr>
          <w:p w14:paraId="410595EA" w14:textId="46616E7B" w:rsidR="00485E1E" w:rsidRPr="00320C11" w:rsidRDefault="00485E1E" w:rsidP="00485E1E">
            <w:bookmarkStart w:id="9" w:name="OLE_LINK132"/>
            <w:r>
              <w:t>Biospecimen Sex</w:t>
            </w:r>
            <w:bookmarkEnd w:id="9"/>
          </w:p>
        </w:tc>
        <w:tc>
          <w:tcPr>
            <w:tcW w:w="1417" w:type="dxa"/>
          </w:tcPr>
          <w:p w14:paraId="0E55070E" w14:textId="5A34E8F2" w:rsidR="00485E1E" w:rsidRDefault="00485E1E" w:rsidP="00485E1E">
            <w:r>
              <w:t>NCIT</w:t>
            </w:r>
          </w:p>
        </w:tc>
        <w:tc>
          <w:tcPr>
            <w:tcW w:w="990" w:type="dxa"/>
          </w:tcPr>
          <w:p w14:paraId="6EFC5DC7" w14:textId="42E34C23" w:rsidR="00485E1E" w:rsidRDefault="00485E1E" w:rsidP="00485E1E">
            <w:hyperlink r:id="rId35" w:history="1">
              <w:r w:rsidRPr="00485E1E">
                <w:rPr>
                  <w:rStyle w:val="Hyperlink"/>
                </w:rPr>
                <w:t>link</w:t>
              </w:r>
            </w:hyperlink>
          </w:p>
        </w:tc>
        <w:tc>
          <w:tcPr>
            <w:tcW w:w="8550" w:type="dxa"/>
          </w:tcPr>
          <w:p w14:paraId="62A69640" w14:textId="5F51D395" w:rsidR="00485E1E" w:rsidRDefault="00485E1E" w:rsidP="00485E1E">
            <w:pPr>
              <w:jc w:val="both"/>
            </w:pPr>
            <w:r w:rsidRPr="00485E1E">
              <w:t>The physical sexual characteristics of the neonate at birth.</w:t>
            </w:r>
          </w:p>
        </w:tc>
      </w:tr>
      <w:tr w:rsidR="00485E1E" w14:paraId="1BCAC5DC" w14:textId="77777777" w:rsidTr="00CA7DA3">
        <w:tc>
          <w:tcPr>
            <w:tcW w:w="1818" w:type="dxa"/>
          </w:tcPr>
          <w:p w14:paraId="35A7FB0E" w14:textId="38AA8F24" w:rsidR="00485E1E" w:rsidRPr="00C05DF6" w:rsidRDefault="00485E1E" w:rsidP="00485E1E">
            <w:r w:rsidRPr="00485E1E">
              <w:t>Biospecimen Race</w:t>
            </w:r>
          </w:p>
        </w:tc>
        <w:tc>
          <w:tcPr>
            <w:tcW w:w="1417" w:type="dxa"/>
          </w:tcPr>
          <w:p w14:paraId="0857078E" w14:textId="0ABC5CA2" w:rsidR="00485E1E" w:rsidRDefault="00485E1E" w:rsidP="00485E1E">
            <w:r>
              <w:t>NCIT</w:t>
            </w:r>
          </w:p>
        </w:tc>
        <w:tc>
          <w:tcPr>
            <w:tcW w:w="990" w:type="dxa"/>
          </w:tcPr>
          <w:p w14:paraId="0DC9804C" w14:textId="151D246E" w:rsidR="00485E1E" w:rsidRDefault="00485E1E" w:rsidP="00485E1E">
            <w:hyperlink r:id="rId36" w:history="1">
              <w:r w:rsidRPr="00485E1E">
                <w:rPr>
                  <w:rStyle w:val="Hyperlink"/>
                </w:rPr>
                <w:t>link</w:t>
              </w:r>
            </w:hyperlink>
          </w:p>
        </w:tc>
        <w:tc>
          <w:tcPr>
            <w:tcW w:w="8550" w:type="dxa"/>
          </w:tcPr>
          <w:p w14:paraId="064B8F72" w14:textId="50F25606" w:rsidR="00485E1E" w:rsidRDefault="00485E1E" w:rsidP="00485E1E">
            <w:pPr>
              <w:jc w:val="both"/>
            </w:pPr>
            <w:r w:rsidRPr="00485E1E">
              <w:t>A social environmental measure of neighborhood race and/or ethnic residential segregation based on data from the U.S. Census Bureau.</w:t>
            </w:r>
          </w:p>
        </w:tc>
      </w:tr>
      <w:tr w:rsidR="00485E1E" w14:paraId="58DA3284" w14:textId="77777777" w:rsidTr="00CA7DA3">
        <w:tc>
          <w:tcPr>
            <w:tcW w:w="1818" w:type="dxa"/>
          </w:tcPr>
          <w:p w14:paraId="3159F433" w14:textId="4476B2C2" w:rsidR="00485E1E" w:rsidRDefault="00485E1E" w:rsidP="00485E1E">
            <w:r w:rsidRPr="00485E1E">
              <w:t xml:space="preserve">Treatment </w:t>
            </w:r>
            <w:bookmarkStart w:id="10" w:name="OLE_LINK160"/>
            <w:r w:rsidRPr="00485E1E">
              <w:t xml:space="preserve">Dosage </w:t>
            </w:r>
            <w:bookmarkEnd w:id="10"/>
            <w:r w:rsidRPr="00485E1E">
              <w:t>Regimen</w:t>
            </w:r>
          </w:p>
        </w:tc>
        <w:tc>
          <w:tcPr>
            <w:tcW w:w="1417" w:type="dxa"/>
          </w:tcPr>
          <w:p w14:paraId="62FA0E0F" w14:textId="1180F88F" w:rsidR="00485E1E" w:rsidRDefault="00CA7DA3" w:rsidP="00485E1E">
            <w:r>
              <w:t>NCIT</w:t>
            </w:r>
          </w:p>
        </w:tc>
        <w:tc>
          <w:tcPr>
            <w:tcW w:w="990" w:type="dxa"/>
          </w:tcPr>
          <w:p w14:paraId="2DFA44DE" w14:textId="7E05B909" w:rsidR="00485E1E" w:rsidRDefault="00CA7DA3" w:rsidP="00485E1E">
            <w:hyperlink r:id="rId37" w:history="1">
              <w:r w:rsidRPr="00CA7DA3">
                <w:rPr>
                  <w:rStyle w:val="Hyperlink"/>
                </w:rPr>
                <w:t>link</w:t>
              </w:r>
            </w:hyperlink>
          </w:p>
        </w:tc>
        <w:tc>
          <w:tcPr>
            <w:tcW w:w="8550" w:type="dxa"/>
          </w:tcPr>
          <w:p w14:paraId="7530D64E" w14:textId="3F1B686F" w:rsidR="00485E1E" w:rsidRDefault="00CA7DA3" w:rsidP="00485E1E">
            <w:pPr>
              <w:jc w:val="both"/>
            </w:pPr>
            <w:r w:rsidRPr="00CA7DA3">
              <w:t>The specific way a therapeutic drug is to be taken, including formulation, route of administration, dose, dosing interval, and treatment duration.</w:t>
            </w:r>
          </w:p>
        </w:tc>
      </w:tr>
      <w:tr w:rsidR="00485E1E" w14:paraId="6257D53E" w14:textId="77777777" w:rsidTr="00CA7DA3">
        <w:tc>
          <w:tcPr>
            <w:tcW w:w="1818" w:type="dxa"/>
          </w:tcPr>
          <w:p w14:paraId="2F038C47" w14:textId="75C2FCC8" w:rsidR="00485E1E" w:rsidRDefault="00485E1E" w:rsidP="00485E1E"/>
        </w:tc>
        <w:tc>
          <w:tcPr>
            <w:tcW w:w="1417" w:type="dxa"/>
          </w:tcPr>
          <w:p w14:paraId="36293BD0" w14:textId="77777777" w:rsidR="00485E1E" w:rsidRDefault="00485E1E" w:rsidP="00485E1E"/>
        </w:tc>
        <w:tc>
          <w:tcPr>
            <w:tcW w:w="990" w:type="dxa"/>
          </w:tcPr>
          <w:p w14:paraId="66E860FE" w14:textId="77777777" w:rsidR="00485E1E" w:rsidRDefault="00485E1E" w:rsidP="00485E1E"/>
        </w:tc>
        <w:tc>
          <w:tcPr>
            <w:tcW w:w="8550" w:type="dxa"/>
          </w:tcPr>
          <w:p w14:paraId="7BDDE695" w14:textId="77777777" w:rsidR="00485E1E" w:rsidRDefault="00485E1E" w:rsidP="00485E1E">
            <w:pPr>
              <w:jc w:val="both"/>
            </w:pPr>
          </w:p>
        </w:tc>
      </w:tr>
    </w:tbl>
    <w:p w14:paraId="74FF8DC2" w14:textId="59314592" w:rsidR="000C6890" w:rsidRDefault="000C6890"/>
    <w:p w14:paraId="68AF46AC" w14:textId="77777777" w:rsidR="00CA33CA" w:rsidRDefault="00CA33CA"/>
    <w:p w14:paraId="55809B19" w14:textId="77777777" w:rsidR="00CA33CA" w:rsidRDefault="00CA33CA"/>
    <w:p w14:paraId="3E41D3B5" w14:textId="77777777" w:rsidR="001C5D91" w:rsidRDefault="0071293F">
      <w:r>
        <w:t xml:space="preserve">Abbreviations: </w:t>
      </w:r>
    </w:p>
    <w:p w14:paraId="62C10098" w14:textId="48BA1F40" w:rsidR="00625969" w:rsidRDefault="00625969">
      <w:bookmarkStart w:id="11" w:name="OLE_LINK125"/>
      <w:r>
        <w:t xml:space="preserve">DEAM: </w:t>
      </w:r>
      <w:r w:rsidRPr="0024683F">
        <w:t>The ontology of data analysis and management</w:t>
      </w:r>
      <w:r>
        <w:t xml:space="preserve">  </w:t>
      </w:r>
      <w:bookmarkStart w:id="12" w:name="OLE_LINK158"/>
      <w:r>
        <w:fldChar w:fldCharType="begin"/>
      </w:r>
      <w:r>
        <w:instrText xml:space="preserve"> ADDIN EN.CITE &lt;EndNote&gt;&lt;Cite&gt;&lt;Author&gt;Ison&lt;/Author&gt;&lt;Year&gt;2013&lt;/Year&gt;&lt;RecNum&gt;1693&lt;/RecNum&gt;&lt;DisplayText&gt;(1)&lt;/DisplayText&gt;&lt;record&gt;&lt;rec-number&gt;1693&lt;/rec-number&gt;&lt;foreign-keys&gt;&lt;key app="EN" db-id="zfr09wx07f0905e09foxwrpa2p92ewpfd0x5" timestamp="1780407556"&gt;1693&lt;/key&gt;&lt;/foreign-keys&gt;&lt;ref-type name="Journal Article"&gt;17&lt;/ref-type&gt;&lt;contributors&gt;&lt;authors&gt;&lt;author&gt;Ison, Jon&lt;/author&gt;&lt;author&gt;Kalaš, Matúš&lt;/author&gt;&lt;author&gt;Jonassen, Inge&lt;/author&gt;&lt;author&gt;Bolser, Dan&lt;/author&gt;&lt;author&gt;Uludag, Mahmut&lt;/author&gt;&lt;author&gt;McWilliam, Hamish&lt;/author&gt;&lt;author&gt;Malone, James&lt;/author&gt;&lt;author&gt;Lopez, Rodrigo&lt;/author&gt;&lt;author&gt;Pettifer, Steve&lt;/author&gt;&lt;author&gt;Rice, Peter&lt;/author&gt;&lt;/authors&gt;&lt;/contributors&gt;&lt;titles&gt;&lt;title&gt;EDAM: an ontology of bioinformatics operations, types of data and identifiers, topics and formats&lt;/title&gt;&lt;secondary-title&gt;Bioinformatics&lt;/secondary-title&gt;&lt;/titles&gt;&lt;periodical&gt;&lt;full-title&gt;Bioinformatics&lt;/full-title&gt;&lt;/periodical&gt;&lt;pages&gt;1325-1332&lt;/pages&gt;&lt;volume&gt;29&lt;/volume&gt;&lt;number&gt;10&lt;/number&gt;&lt;dates&gt;&lt;year&gt;2013&lt;/year&gt;&lt;/dates&gt;&lt;isbn&gt;1367-4803&lt;/isbn&gt;&lt;urls&gt;&lt;related-urls&gt;&lt;url&gt;https://doi.org/10.1093/bioinformatics/btt113&lt;/url&gt;&lt;/related-urls&gt;&lt;/urls&gt;&lt;electronic-resource-num&gt;10.1093/bioinformatics/btt113&lt;/electronic-resource-num&gt;&lt;access-date&gt;6/2/2026&lt;/access-date&gt;&lt;/record&gt;&lt;/Cite&gt;&lt;/EndNote&gt;</w:instrText>
      </w:r>
      <w:r>
        <w:fldChar w:fldCharType="separate"/>
      </w:r>
      <w:r>
        <w:rPr>
          <w:noProof/>
        </w:rPr>
        <w:t>(1)</w:t>
      </w:r>
      <w:r>
        <w:fldChar w:fldCharType="end"/>
      </w:r>
      <w:bookmarkStart w:id="13" w:name="OLE_LINK123"/>
      <w:bookmarkStart w:id="14" w:name="OLE_LINK127"/>
      <w:bookmarkStart w:id="15" w:name="OLE_LINK133"/>
      <w:bookmarkEnd w:id="11"/>
      <w:bookmarkEnd w:id="12"/>
    </w:p>
    <w:p w14:paraId="7999F91E" w14:textId="7DEA041F" w:rsidR="00625969" w:rsidRDefault="00625969">
      <w:r>
        <w:t>NCI</w:t>
      </w:r>
      <w:r w:rsidR="00485E1E">
        <w:t>T</w:t>
      </w:r>
      <w:r>
        <w:t>:</w:t>
      </w:r>
      <w:r w:rsidRPr="0024683F">
        <w:t xml:space="preserve"> National Cancer Institute Thesaurus</w:t>
      </w:r>
      <w:bookmarkEnd w:id="13"/>
      <w:bookmarkEnd w:id="14"/>
      <w:r>
        <w:t xml:space="preserve"> </w:t>
      </w:r>
      <w:bookmarkEnd w:id="15"/>
      <w:r>
        <w:fldChar w:fldCharType="begin"/>
      </w:r>
      <w:r>
        <w:instrText xml:space="preserve"> ADDIN EN.CITE &lt;EndNote&gt;&lt;Cite&gt;&lt;Author&gt;Sioutos&lt;/Author&gt;&lt;Year&gt;2007&lt;/Year&gt;&lt;RecNum&gt;1694&lt;/RecNum&gt;&lt;DisplayText&gt;(2)&lt;/DisplayText&gt;&lt;record&gt;&lt;rec-number&gt;1694&lt;/rec-number&gt;&lt;foreign-keys&gt;&lt;key app="EN" db-id="zfr09wx07f0905e09foxwrpa2p92ewpfd0x5" timestamp="1780407879"&gt;1694&lt;/key&gt;&lt;/foreign-keys&gt;&lt;ref-type name="Journal Article"&gt;17&lt;/ref-type&gt;&lt;contributors&gt;&lt;authors&gt;&lt;author&gt;Sioutos, N.&lt;/author&gt;&lt;author&gt;de Coronado, S.&lt;/author&gt;&lt;author&gt;Haber, M. W.&lt;/author&gt;&lt;author&gt;Hartel, F. W.&lt;/author&gt;&lt;author&gt;Shaiu, W. L.&lt;/author&gt;&lt;author&gt;Wright, L. W.&lt;/author&gt;&lt;/authors&gt;&lt;/contributors&gt;&lt;auth-address&gt;Aspen Systems Corporation, USA.&lt;/auth-address&gt;&lt;titles&gt;&lt;title&gt;NCI Thesaurus: a semantic model integrating cancer-related clinical and molecular information&lt;/title&gt;&lt;secondary-title&gt;J Biomed Inform&lt;/secondary-title&gt;&lt;/titles&gt;&lt;periodical&gt;&lt;full-title&gt;J Biomed Inform&lt;/full-title&gt;&lt;/periodical&gt;&lt;pages&gt;30-43&lt;/pages&gt;&lt;volume&gt;40&lt;/volume&gt;&lt;number&gt;1&lt;/number&gt;&lt;edition&gt;20060315&lt;/edition&gt;&lt;keywords&gt;&lt;keyword&gt;Biomedical Research/*methods&lt;/keyword&gt;&lt;keyword&gt;Computational Biology/methods&lt;/keyword&gt;&lt;keyword&gt;*Database Management Systems&lt;/keyword&gt;&lt;keyword&gt;*Databases, Factual&lt;/keyword&gt;&lt;keyword&gt;Humans&lt;/keyword&gt;&lt;keyword&gt;Information Storage and Retrieval/*methods&lt;/keyword&gt;&lt;keyword&gt;National Institutes of Health (U.S.)&lt;/keyword&gt;&lt;keyword&gt;Neoplasm Proteins/metabolism&lt;/keyword&gt;&lt;keyword&gt;Neoplasms/*classification/*physiopathology&lt;/keyword&gt;&lt;keyword&gt;Semantics&lt;/keyword&gt;&lt;keyword&gt;Systems Integration&lt;/keyword&gt;&lt;keyword&gt;United States&lt;/keyword&gt;&lt;keyword&gt;User-Computer Interface&lt;/keyword&gt;&lt;keyword&gt;*Vocabulary, Controlled&lt;/keyword&gt;&lt;/keywords&gt;&lt;dates&gt;&lt;year&gt;2007&lt;/year&gt;&lt;pub-dates&gt;&lt;date&gt;Feb&lt;/date&gt;&lt;/pub-dates&gt;&lt;/dates&gt;&lt;isbn&gt;1532-0464&lt;/isbn&gt;&lt;accession-num&gt;16697710&lt;/accession-num&gt;&lt;urls&gt;&lt;/urls&gt;&lt;electronic-resource-num&gt;10.1016/j.jbi.2006.02.013&lt;/electronic-resource-num&gt;&lt;remote-database-provider&gt;NLM&lt;/remote-database-provider&gt;&lt;language&gt;eng&lt;/language&gt;&lt;/record&gt;&lt;/Cite&gt;&lt;/EndNote&gt;</w:instrText>
      </w:r>
      <w:r>
        <w:fldChar w:fldCharType="separate"/>
      </w:r>
      <w:r>
        <w:rPr>
          <w:noProof/>
        </w:rPr>
        <w:t>(2)</w:t>
      </w:r>
      <w:r>
        <w:fldChar w:fldCharType="end"/>
      </w:r>
      <w:bookmarkStart w:id="16" w:name="OLE_LINK128"/>
    </w:p>
    <w:p w14:paraId="662C0832" w14:textId="15AD2767" w:rsidR="00625969" w:rsidRDefault="00625969">
      <w:r>
        <w:t xml:space="preserve">ORNASEQ: </w:t>
      </w:r>
      <w:r w:rsidRPr="0024683F">
        <w:t>Ontology of RNA Sequencing</w:t>
      </w:r>
      <w:r>
        <w:t xml:space="preserve"> </w:t>
      </w:r>
      <w:r>
        <w:fldChar w:fldCharType="begin"/>
      </w:r>
      <w:r>
        <w:instrText xml:space="preserve"> ADDIN EN.CITE &lt;EndNote&gt;&lt;Cite&gt;&lt;Author&gt;Fisher&lt;/Author&gt;&lt;Year&gt;2018&lt;/Year&gt;&lt;RecNum&gt;1695&lt;/RecNum&gt;&lt;DisplayText&gt;(3)&lt;/DisplayText&gt;&lt;record&gt;&lt;rec-number&gt;1695&lt;/rec-number&gt;&lt;foreign-keys&gt;&lt;key app="EN" db-id="zfr09wx07f0905e09foxwrpa2p92ewpfd0x5" timestamp="1780407983"&gt;1695&lt;/key&gt;&lt;/foreign-keys&gt;&lt;ref-type name="Journal Article"&gt;17&lt;/ref-type&gt;&lt;contributors&gt;&lt;authors&gt;&lt;author&gt;Fisher, Stephen A&lt;/author&gt;&lt;author&gt;Kim, Junhyong&lt;/author&gt;&lt;/authors&gt;&lt;/contributors&gt;&lt;titles&gt;&lt;title&gt;Ontology of RNA Sequencing (ORNASEQ) and its application&lt;/title&gt;&lt;secondary-title&gt;bioRxiv&lt;/secondary-title&gt;&lt;/titles&gt;&lt;periodical&gt;&lt;full-title&gt;bioRxiv&lt;/full-title&gt;&lt;/periodical&gt;&lt;pages&gt;405720&lt;/pages&gt;&lt;dates&gt;&lt;year&gt;2018&lt;/year&gt;&lt;/dates&gt;&lt;urls&gt;&lt;/urls&gt;&lt;/record&gt;&lt;/Cite&gt;&lt;/EndNote&gt;</w:instrText>
      </w:r>
      <w:r>
        <w:fldChar w:fldCharType="separate"/>
      </w:r>
      <w:r>
        <w:rPr>
          <w:noProof/>
        </w:rPr>
        <w:t>(3)</w:t>
      </w:r>
      <w:r>
        <w:fldChar w:fldCharType="end"/>
      </w:r>
      <w:r>
        <w:t xml:space="preserve"> </w:t>
      </w:r>
      <w:bookmarkStart w:id="17" w:name="OLE_LINK124"/>
      <w:bookmarkStart w:id="18" w:name="OLE_LINK129"/>
      <w:bookmarkEnd w:id="16"/>
    </w:p>
    <w:p w14:paraId="73F72C8E" w14:textId="30E51177" w:rsidR="00625969" w:rsidRDefault="00625969">
      <w:r>
        <w:t xml:space="preserve">SO: </w:t>
      </w:r>
      <w:r w:rsidRPr="0024683F">
        <w:t xml:space="preserve">Sequence Types and Features Ontology </w:t>
      </w:r>
      <w:bookmarkEnd w:id="17"/>
      <w:bookmarkEnd w:id="18"/>
      <w:r>
        <w:t xml:space="preserve"> </w:t>
      </w:r>
      <w:r>
        <w:fldChar w:fldCharType="begin"/>
      </w:r>
      <w:r>
        <w:instrText xml:space="preserve"> ADDIN EN.CITE &lt;EndNote&gt;&lt;Cite&gt;&lt;Author&gt;Sant&lt;/Author&gt;&lt;Year&gt;2021&lt;/Year&gt;&lt;RecNum&gt;1696&lt;/RecNum&gt;&lt;DisplayText&gt;(4)&lt;/DisplayText&gt;&lt;record&gt;&lt;rec-number&gt;1696&lt;/rec-number&gt;&lt;foreign-keys&gt;&lt;key app="EN" db-id="zfr09wx07f0905e09foxwrpa2p92ewpfd0x5" timestamp="1780408065"&gt;1696&lt;/key&gt;&lt;/foreign-keys&gt;&lt;ref-type name="Journal Article"&gt;17&lt;/ref-type&gt;&lt;contributors&gt;&lt;authors&gt;&lt;author&gt;Sant, David W.&lt;/author&gt;&lt;author&gt;Sinclair, Michael&lt;/author&gt;&lt;author&gt;Mungall, Christopher J.&lt;/author&gt;&lt;author&gt;Schulz, Stefan&lt;/author&gt;&lt;author&gt;Zerbino, Daniel&lt;/author&gt;&lt;author&gt;Lovering, Ruth C.&lt;/author&gt;&lt;author&gt;Logie, Colin&lt;/author&gt;&lt;author&gt;Eilbeck, Karen&lt;/author&gt;&lt;/authors&gt;&lt;/contributors&gt;&lt;titles&gt;&lt;title&gt;Sequence Ontology terminology for gene regulation&lt;/title&gt;&lt;secondary-title&gt;Biochimica et Biophysica Acta (BBA) - Gene Regulatory Mechanisms&lt;/secondary-title&gt;&lt;/titles&gt;&lt;periodical&gt;&lt;full-title&gt;Biochimica et Biophysica Acta (BBA) - Gene Regulatory Mechanisms&lt;/full-title&gt;&lt;/periodical&gt;&lt;pages&gt;194745&lt;/pages&gt;&lt;volume&gt;1864&lt;/volume&gt;&lt;number&gt;10&lt;/number&gt;&lt;keywords&gt;&lt;keyword&gt;Gene regulation&lt;/keyword&gt;&lt;keyword&gt;Ontology&lt;/keyword&gt;&lt;/keywords&gt;&lt;dates&gt;&lt;year&gt;2021&lt;/year&gt;&lt;pub-dates&gt;&lt;date&gt;2021/10/01/&lt;/date&gt;&lt;/pub-dates&gt;&lt;/dates&gt;&lt;isbn&gt;1874-9399&lt;/isbn&gt;&lt;urls&gt;&lt;related-urls&gt;&lt;url&gt;https://www.sciencedirect.com/science/article/pii/S1874939921000638&lt;/url&gt;&lt;/related-urls&gt;&lt;/urls&gt;&lt;electronic-resource-num&gt;https://doi.org/10.1016/j.bbagrm.2021.194745&lt;/electronic-resource-num&gt;&lt;/record&gt;&lt;/Cite&gt;&lt;/EndNote&gt;</w:instrText>
      </w:r>
      <w:r>
        <w:fldChar w:fldCharType="separate"/>
      </w:r>
      <w:r>
        <w:rPr>
          <w:noProof/>
        </w:rPr>
        <w:t>(4)</w:t>
      </w:r>
      <w:r>
        <w:fldChar w:fldCharType="end"/>
      </w:r>
    </w:p>
    <w:p w14:paraId="1C9BBC1E" w14:textId="73F2E145" w:rsidR="00625969" w:rsidRDefault="001C5D91">
      <w:bookmarkStart w:id="19" w:name="OLE_LINK145"/>
      <w:r w:rsidRPr="001C5D91">
        <w:rPr>
          <w:rFonts w:eastAsiaTheme="minorEastAsia"/>
          <w:kern w:val="2"/>
          <w:szCs w:val="22"/>
          <w:lang w:eastAsia="zh-CN"/>
          <w14:ligatures w14:val="standardContextual"/>
        </w:rPr>
        <w:t>GFO-BIO</w:t>
      </w:r>
      <w:r>
        <w:rPr>
          <w:rFonts w:eastAsiaTheme="minorEastAsia"/>
          <w:kern w:val="2"/>
          <w:szCs w:val="22"/>
          <w:lang w:eastAsia="zh-CN"/>
          <w14:ligatures w14:val="standardContextual"/>
        </w:rPr>
        <w:t>:</w:t>
      </w:r>
      <w:r w:rsidRPr="001C5D91">
        <w:t xml:space="preserve"> </w:t>
      </w:r>
      <w:r w:rsidRPr="00A30748">
        <w:t>General Formal Ontology for Biology</w:t>
      </w:r>
      <w:r w:rsidR="005B177E">
        <w:t xml:space="preserve"> </w:t>
      </w:r>
      <w:r w:rsidR="005B177E">
        <w:fldChar w:fldCharType="begin"/>
      </w:r>
      <w:r w:rsidR="005B177E">
        <w:instrText xml:space="preserve"> ADDIN EN.CITE &lt;EndNote&gt;&lt;Cite&gt;&lt;Author&gt;Hoehndorf&lt;/Author&gt;&lt;Year&gt;2008&lt;/Year&gt;&lt;RecNum&gt;1697&lt;/RecNum&gt;&lt;DisplayText&gt;(5)&lt;/DisplayText&gt;&lt;record&gt;&lt;rec-number&gt;1697&lt;/rec-number&gt;&lt;foreign-keys&gt;&lt;key app="EN" db-id="zfr09wx07f0905e09foxwrpa2p92ewpfd0x5" timestamp="1780414557"&gt;1697&lt;/key&gt;&lt;/foreign-keys&gt;&lt;ref-type name="Journal Article"&gt;17&lt;/ref-type&gt;&lt;contributors&gt;&lt;authors&gt;&lt;author&gt;Hoehndorf, Robert&lt;/author&gt;&lt;author&gt;Loebe, Frank&lt;/author&gt;&lt;author&gt;Poli, Roberto&lt;/author&gt;&lt;author&gt;Herre, Heinrich&lt;/author&gt;&lt;author&gt;Kelso, Janet&lt;/author&gt;&lt;/authors&gt;&lt;/contributors&gt;&lt;titles&gt;&lt;title&gt;GFO-Bio: A biological core ontology&lt;/title&gt;&lt;secondary-title&gt;Applied ontology&lt;/secondary-title&gt;&lt;/titles&gt;&lt;periodical&gt;&lt;full-title&gt;Applied ontology&lt;/full-title&gt;&lt;/periodical&gt;&lt;pages&gt;219-227&lt;/pages&gt;&lt;volume&gt;3&lt;/volume&gt;&lt;number&gt;4&lt;/number&gt;&lt;dates&gt;&lt;year&gt;2008&lt;/year&gt;&lt;/dates&gt;&lt;isbn&gt;1570-5838&lt;/isbn&gt;&lt;urls&gt;&lt;/urls&gt;&lt;/record&gt;&lt;/Cite&gt;&lt;/EndNote&gt;</w:instrText>
      </w:r>
      <w:r w:rsidR="005B177E">
        <w:fldChar w:fldCharType="separate"/>
      </w:r>
      <w:r w:rsidR="005B177E">
        <w:rPr>
          <w:noProof/>
        </w:rPr>
        <w:t>(5)</w:t>
      </w:r>
      <w:r w:rsidR="005B177E">
        <w:fldChar w:fldCharType="end"/>
      </w:r>
    </w:p>
    <w:bookmarkEnd w:id="19"/>
    <w:p w14:paraId="6BE2F185" w14:textId="77777777" w:rsidR="00C64151" w:rsidRDefault="005B177E" w:rsidP="00C64151">
      <w:r>
        <w:t xml:space="preserve">GEO: </w:t>
      </w:r>
      <w:r w:rsidRPr="005B177E">
        <w:t>Gene Expression Omnibus</w:t>
      </w:r>
    </w:p>
    <w:p w14:paraId="61DF81F8" w14:textId="0CE653B6" w:rsidR="00C64151" w:rsidRDefault="00C64151" w:rsidP="00C64151">
      <w:bookmarkStart w:id="20" w:name="OLE_LINK146"/>
      <w:r>
        <w:t xml:space="preserve">BCO: </w:t>
      </w:r>
      <w:r w:rsidRPr="00C64151">
        <w:t>Biological Collections Ontology</w:t>
      </w:r>
      <w:r>
        <w:t xml:space="preserve"> </w:t>
      </w:r>
      <w:r>
        <w:fldChar w:fldCharType="begin"/>
      </w:r>
      <w:r>
        <w:instrText xml:space="preserve"> ADDIN EN.CITE &lt;EndNote&gt;&lt;Cite&gt;&lt;Author&gt;Walls&lt;/Author&gt;&lt;Year&gt;2014&lt;/Year&gt;&lt;RecNum&gt;1698&lt;/RecNum&gt;&lt;DisplayText&gt;(6)&lt;/DisplayText&gt;&lt;record&gt;&lt;rec-number&gt;1698&lt;/rec-number&gt;&lt;foreign-keys&gt;&lt;key app="EN" db-id="zfr09wx07f0905e09foxwrpa2p92ewpfd0x5" timestamp="1780414845"&gt;1698&lt;/key&gt;&lt;/foreign-keys&gt;&lt;ref-type name="Journal Article"&gt;17&lt;/ref-type&gt;&lt;contributors&gt;&lt;authors&gt;&lt;author&gt;Walls, Ramona L.&lt;/author&gt;&lt;author&gt;Deck, John&lt;/author&gt;&lt;author&gt;Guralnick, Robert&lt;/author&gt;&lt;author&gt;Baskauf, Steve&lt;/author&gt;&lt;author&gt;Beaman, Reed&lt;/author&gt;&lt;author&gt;Blum, Stanley&lt;/author&gt;&lt;author&gt;Bowers, Shawn&lt;/author&gt;&lt;author&gt;Buttigieg, Pier Luigi&lt;/author&gt;&lt;author&gt;Davies, Neil&lt;/author&gt;&lt;author&gt;Endresen, Dag&lt;/author&gt;&lt;author&gt;Gandolfo, Maria Alejandra&lt;/author&gt;&lt;author&gt;Hanner, Robert&lt;/author&gt;&lt;author&gt;Janning, Alyssa&lt;/author&gt;&lt;author&gt;Krishtalka, Leonard&lt;/author&gt;&lt;author&gt;Matsunaga, Andréa&lt;/author&gt;&lt;author&gt;Midford, Peter&lt;/author&gt;&lt;author&gt;Morrison, Norman&lt;/author&gt;&lt;author&gt;Tuama, Éamonn Ó&lt;/author&gt;&lt;author&gt;Schildhauer, Mark&lt;/author&gt;&lt;author&gt;Smith, Barry&lt;/author&gt;&lt;author&gt;Stucky, Brian J.&lt;/author&gt;&lt;author&gt;Thomer, Andrea&lt;/author&gt;&lt;author&gt;Wieczorek, John&lt;/author&gt;&lt;author&gt;Whitacre, Jamie&lt;/author&gt;&lt;author&gt;Wooley, John&lt;/author&gt;&lt;/authors&gt;&lt;/contributors&gt;&lt;titles&gt;&lt;title&gt;Semantics in Support of Biodiversity Knowledge Discovery: An Introduction to the Biological Collections Ontology and Related Ontologies&lt;/title&gt;&lt;secondary-title&gt;PLOS ONE&lt;/secondary-title&gt;&lt;/titles&gt;&lt;periodical&gt;&lt;full-title&gt;PLoS One&lt;/full-title&gt;&lt;/periodical&gt;&lt;pages&gt;e89606&lt;/pages&gt;&lt;volume&gt;9&lt;/volume&gt;&lt;number&gt;3&lt;/number&gt;&lt;dates&gt;&lt;year&gt;2014&lt;/year&gt;&lt;/dates&gt;&lt;publisher&gt;Public Library of Science&lt;/publisher&gt;&lt;urls&gt;&lt;related-urls&gt;&lt;url&gt;https://doi.org/10.1371/journal.pone.0089606&lt;/url&gt;&lt;/related-urls&gt;&lt;/urls&gt;&lt;electronic-resource-num&gt;10.1371/journal.pone.0089606&lt;/electronic-resource-num&gt;&lt;/record&gt;&lt;/Cite&gt;&lt;/EndNote&gt;</w:instrText>
      </w:r>
      <w:r>
        <w:fldChar w:fldCharType="separate"/>
      </w:r>
      <w:r>
        <w:rPr>
          <w:noProof/>
        </w:rPr>
        <w:t>(6)</w:t>
      </w:r>
      <w:r>
        <w:fldChar w:fldCharType="end"/>
      </w:r>
    </w:p>
    <w:p w14:paraId="3FDC7E3F" w14:textId="33DF2F41" w:rsidR="00561555" w:rsidRDefault="00561555" w:rsidP="00C64151">
      <w:bookmarkStart w:id="21" w:name="OLE_LINK152"/>
      <w:r w:rsidRPr="00D66EC3">
        <w:t>DOID</w:t>
      </w:r>
      <w:r>
        <w:t xml:space="preserve">: </w:t>
      </w:r>
      <w:bookmarkStart w:id="22" w:name="OLE_LINK151"/>
      <w:r w:rsidRPr="00D66EC3">
        <w:t>Disease Ontology</w:t>
      </w:r>
      <w:bookmarkEnd w:id="22"/>
      <w:r>
        <w:t xml:space="preserve"> </w:t>
      </w:r>
      <w:r>
        <w:fldChar w:fldCharType="begin"/>
      </w:r>
      <w:r>
        <w:instrText xml:space="preserve"> ADDIN EN.CITE &lt;EndNote&gt;&lt;Cite&gt;&lt;Author&gt;Schriml&lt;/Author&gt;&lt;Year&gt;2022&lt;/Year&gt;&lt;RecNum&gt;1699&lt;/RecNum&gt;&lt;DisplayText&gt;(7)&lt;/DisplayText&gt;&lt;record&gt;&lt;rec-number&gt;1699&lt;/rec-number&gt;&lt;foreign-keys&gt;&lt;key app="EN" db-id="zfr09wx07f0905e09foxwrpa2p92ewpfd0x5" timestamp="1780415431"&gt;1699&lt;/key&gt;&lt;/foreign-keys&gt;&lt;ref-type name="Journal Article"&gt;17&lt;/ref-type&gt;&lt;contributors&gt;&lt;authors&gt;&lt;author&gt;Schriml, Lynn M&lt;/author&gt;&lt;author&gt;Munro, James B&lt;/author&gt;&lt;author&gt;Schor, Mike&lt;/author&gt;&lt;author&gt;Olley, Dustin&lt;/author&gt;&lt;author&gt;McCracken, Carrie&lt;/author&gt;&lt;author&gt;Felix, Victor&lt;/author&gt;&lt;author&gt;Baron, J Allen&lt;/author&gt;&lt;author&gt;Jackson, Rebecca&lt;/author&gt;&lt;author&gt;Bello, Susan M&lt;/author&gt;&lt;author&gt;Bearer, Cynthia&lt;/author&gt;&lt;author&gt;Lichenstein, Richard&lt;/author&gt;&lt;author&gt;Bisordi, Katharine&lt;/author&gt;&lt;author&gt;Dialo, Nicole Campion&lt;/author&gt;&lt;author&gt;Giglio, Michelle&lt;/author&gt;&lt;author&gt;Greene, Carol&lt;/author&gt;&lt;/authors&gt;&lt;/contributors&gt;&lt;titles&gt;&lt;title&gt;The Human Disease Ontology 2022 update&lt;/title&gt;&lt;secondary-title&gt;Nucleic Acids Research&lt;/secondary-title&gt;&lt;/titles&gt;&lt;periodical&gt;&lt;full-title&gt;Nucleic Acids Research&lt;/full-title&gt;&lt;/periodical&gt;&lt;pages&gt;D1255-D1261&lt;/pages&gt;&lt;volume&gt;50&lt;/volume&gt;&lt;number&gt;D1&lt;/number&gt;&lt;dates&gt;&lt;year&gt;2022&lt;/year&gt;&lt;/dates&gt;&lt;isbn&gt;0305-1048&lt;/isbn&gt;&lt;urls&gt;&lt;related-urls&gt;&lt;url&gt;https://doi.org/10.1093/nar/gkab1063&lt;/url&gt;&lt;/related-urls&gt;&lt;/urls&gt;&lt;electronic-resource-num&gt;10.1093/nar/gkab1063&lt;/electronic-resource-num&gt;&lt;access-date&gt;6/2/2026&lt;/access-date&gt;&lt;/record&gt;&lt;/Cite&gt;&lt;/EndNote&gt;</w:instrText>
      </w:r>
      <w:r>
        <w:fldChar w:fldCharType="separate"/>
      </w:r>
      <w:r>
        <w:rPr>
          <w:noProof/>
        </w:rPr>
        <w:t>(7)</w:t>
      </w:r>
      <w:r>
        <w:fldChar w:fldCharType="end"/>
      </w:r>
    </w:p>
    <w:p w14:paraId="67CDBD24" w14:textId="5BBF20BB" w:rsidR="00485E1E" w:rsidRPr="00485E1E" w:rsidRDefault="00485E1E" w:rsidP="00485E1E">
      <w:bookmarkStart w:id="23" w:name="OLE_LINK157"/>
      <w:r>
        <w:t xml:space="preserve">OBI: </w:t>
      </w:r>
      <w:r w:rsidRPr="00485E1E">
        <w:t>Ontology for Biomedical Investigations</w:t>
      </w:r>
      <w:r>
        <w:t xml:space="preserve"> </w:t>
      </w:r>
      <w:r>
        <w:fldChar w:fldCharType="begin">
          <w:fldData xml:space="preserve">PEVuZE5vdGU+PENpdGU+PEF1dGhvcj5CYW5kcm93c2tpPC9BdXRob3I+PFllYXI+MjAxNjwvWWVh
cj48UmVjTnVtPjE3MDA8L1JlY051bT48RGlzcGxheVRleHQ+KDgpPC9EaXNwbGF5VGV4dD48cmVj
b3JkPjxyZWMtbnVtYmVyPjE3MDA8L3JlYy1udW1iZXI+PGZvcmVpZ24ta2V5cz48a2V5IGFwcD0i
RU4iIGRiLWlkPSJ6ZnIwOXd4MDdmMDkwNWUwOWZveHdycGEycDkyZXdwZmQweDUiIHRpbWVzdGFt
cD0iMTc4MDQxNjA0NyI+MTcwMDwva2V5PjwvZm9yZWlnbi1rZXlzPjxyZWYtdHlwZSBuYW1lPSJK
b3VybmFsIEFydGljbGUiPjE3PC9yZWYtdHlwZT48Y29udHJpYnV0b3JzPjxhdXRob3JzPjxhdXRo
b3I+QmFuZHJvd3NraSwgQW5pdGE8L2F1dGhvcj48YXV0aG9yPkJyaW5rbWFuLCBSeWFuPC9hdXRo
b3I+PGF1dGhvcj5Ccm9jaGhhdXNlbiwgTWF0aGlhczwvYXV0aG9yPjxhdXRob3I+QnJ1c2gsIE1h
dHRoZXcgSC48L2F1dGhvcj48YXV0aG9yPkJ1ZywgQmlsbDwvYXV0aG9yPjxhdXRob3I+Q2hpYnVj
b3MsIE1hcmN1cyBDLjwvYXV0aG9yPjxhdXRob3I+Q2xhbmN5LCBLZXZpbjwvYXV0aG9yPjxhdXRo
b3I+Q291cnRvdCwgTcOpbGFuaWU8L2F1dGhvcj48YXV0aG9yPkRlcm9tLCBEaXJrPC9hdXRob3I+
PGF1dGhvcj5EdW1vbnRpZXIsIE1pY2hlbDwvYXV0aG9yPjxhdXRob3I+RmFuLCBMaWp1PC9hdXRo
b3I+PGF1dGhvcj5Gb3N0ZWwsIEplbm5pZmVyPC9hdXRob3I+PGF1dGhvcj5GcmFnb3NvLCBHaWxi
ZXJ0bzwvYXV0aG9yPjxhdXRob3I+R2lic29uLCBGcmFuazwvYXV0aG9yPjxhdXRob3I+R29uemFs
ZXotQmVsdHJhbiwgQWxlamFuZHJhPC9hdXRob3I+PGF1dGhvcj5IYWVuZGVsLCBNZWxpc3NhIEEu
PC9hdXRob3I+PGF1dGhvcj5IZSwgWW9uZ3F1bjwvYXV0aG9yPjxhdXRob3I+SGVpc2thbmVuLCBN
ZXJ2aTwvYXV0aG9yPjxhdXRob3I+SGVybmFuZGV6LUJvdXNzYXJkLCBUaW5hPC9hdXRob3I+PGF1
dGhvcj5KZW5zZW4sIE1hcms8L2F1dGhvcj48YXV0aG9yPkxpbiwgWXU8L2F1dGhvcj48YXV0aG9y
Pkxpc3RlciwgQWxseXNvbiBMLjwvYXV0aG9yPjxhdXRob3I+TG9yZCwgUGhpbGxpcDwvYXV0aG9y
PjxhdXRob3I+TWFsb25lLCBKYW1lczwvYXV0aG9yPjxhdXRob3I+TWFuZHVjaGksIEVsaXNhYmV0
dGE8L2F1dGhvcj48YXV0aG9yPk1jR2VlLCBNb25uaWU8L2F1dGhvcj48YXV0aG9yPk1vcnJpc29u
LCBOb3JtYW48L2F1dGhvcj48YXV0aG9yPk92ZXJ0b24sIEphbWVzIEEuPC9hdXRob3I+PGF1dGhv
cj5QYXJraW5zb24sIEhlbGVuPC9hdXRob3I+PGF1dGhvcj5QZXRlcnMsIEJqb2VybjwvYXV0aG9y
PjxhdXRob3I+Um9jY2EtU2VycmEsIFBoaWxpcHBlPC9hdXRob3I+PGF1dGhvcj5SdXR0ZW5iZXJn
LCBBbGFuPC9hdXRob3I+PGF1dGhvcj5TYW5zb25lLCBTdXNhbm5hLUFzc3VudGE8L2F1dGhvcj48
YXV0aG9yPlNjaGV1ZXJtYW5uLCBSaWNoYXJkIEguPC9hdXRob3I+PGF1dGhvcj5TY2hvYmVyLCBE
YW5pZWw8L2F1dGhvcj48YXV0aG9yPlNtaXRoLCBCYXJyeTwvYXV0aG9yPjxhdXRob3I+U29sZGF0
b3ZhLCBMYXJpc2EgTi48L2F1dGhvcj48YXV0aG9yPlN0b2Vja2VydCwgQ2hyaXN0aWFuIEouLCBK
ci48L2F1dGhvcj48YXV0aG9yPlRheWxvciwgQ2hyaXMgRi48L2F1dGhvcj48YXV0aG9yPlRvcm5p
YWksIENhcmxvPC9hdXRob3I+PGF1dGhvcj5UdXJuZXIsIEplc3NpY2EgQS48L2F1dGhvcj48YXV0
aG9yPlZpdGEsIFJhbmRpPC9hdXRob3I+PGF1dGhvcj5XaGV0emVsLCBQYXRyaWNpYSBMLjwvYXV0
aG9yPjxhdXRob3I+WmhlbmcsIEppZTwvYXV0aG9yPjwvYXV0aG9ycz48L2NvbnRyaWJ1dG9ycz48
dGl0bGVzPjx0aXRsZT5UaGUgT250b2xvZ3kgZm9yIEJpb21lZGljYWwgSW52ZXN0aWdhdGlvbnM8
L3RpdGxlPjxzZWNvbmRhcnktdGl0bGU+UExPUyBPTkU8L3NlY29uZGFyeS10aXRsZT48L3RpdGxl
cz48cGVyaW9kaWNhbD48ZnVsbC10aXRsZT5QTG9TIE9uZTwvZnVsbC10aXRsZT48L3BlcmlvZGlj
YWw+PHBhZ2VzPmUwMTU0NTU2PC9wYWdlcz48dm9sdW1lPjExPC92b2x1bWU+PG51bWJlcj40PC9u
dW1iZXI+PGRhdGVzPjx5ZWFyPjIwMTY8L3llYXI+PC9kYXRlcz48cHVibGlzaGVyPlB1YmxpYyBM
aWJyYXJ5IG9mIFNjaWVuY2U8L3B1Ymxpc2hlcj48dXJscz48cmVsYXRlZC11cmxzPjx1cmw+aHR0
cHM6Ly9kb2kub3JnLzEwLjEzNzEvam91cm5hbC5wb25lLjAxNTQ1NTY8L3VybD48L3JlbGF0ZWQt
dXJscz48L3VybHM+PGVsZWN0cm9uaWMtcmVzb3VyY2UtbnVtPjEwLjEzNzEvam91cm5hbC5wb25l
LjAxNTQ1NTY8L2VsZWN0cm9uaWMtcmVzb3VyY2UtbnVtPjwvcmVjb3JkPjwvQ2l0ZT48L0VuZE5v
dGU+
</w:fldData>
        </w:fldChar>
      </w:r>
      <w:r>
        <w:instrText xml:space="preserve"> ADDIN EN.CITE </w:instrText>
      </w:r>
      <w:r>
        <w:fldChar w:fldCharType="begin">
          <w:fldData xml:space="preserve">PEVuZE5vdGU+PENpdGU+PEF1dGhvcj5CYW5kcm93c2tpPC9BdXRob3I+PFllYXI+MjAxNjwvWWVh
cj48UmVjTnVtPjE3MDA8L1JlY051bT48RGlzcGxheVRleHQ+KDgpPC9EaXNwbGF5VGV4dD48cmVj
b3JkPjxyZWMtbnVtYmVyPjE3MDA8L3JlYy1udW1iZXI+PGZvcmVpZ24ta2V5cz48a2V5IGFwcD0i
RU4iIGRiLWlkPSJ6ZnIwOXd4MDdmMDkwNWUwOWZveHdycGEycDkyZXdwZmQweDUiIHRpbWVzdGFt
cD0iMTc4MDQxNjA0NyI+MTcwMDwva2V5PjwvZm9yZWlnbi1rZXlzPjxyZWYtdHlwZSBuYW1lPSJK
b3VybmFsIEFydGljbGUiPjE3PC9yZWYtdHlwZT48Y29udHJpYnV0b3JzPjxhdXRob3JzPjxhdXRo
b3I+QmFuZHJvd3NraSwgQW5pdGE8L2F1dGhvcj48YXV0aG9yPkJyaW5rbWFuLCBSeWFuPC9hdXRo
b3I+PGF1dGhvcj5Ccm9jaGhhdXNlbiwgTWF0aGlhczwvYXV0aG9yPjxhdXRob3I+QnJ1c2gsIE1h
dHRoZXcgSC48L2F1dGhvcj48YXV0aG9yPkJ1ZywgQmlsbDwvYXV0aG9yPjxhdXRob3I+Q2hpYnVj
b3MsIE1hcmN1cyBDLjwvYXV0aG9yPjxhdXRob3I+Q2xhbmN5LCBLZXZpbjwvYXV0aG9yPjxhdXRo
b3I+Q291cnRvdCwgTcOpbGFuaWU8L2F1dGhvcj48YXV0aG9yPkRlcm9tLCBEaXJrPC9hdXRob3I+
PGF1dGhvcj5EdW1vbnRpZXIsIE1pY2hlbDwvYXV0aG9yPjxhdXRob3I+RmFuLCBMaWp1PC9hdXRo
b3I+PGF1dGhvcj5Gb3N0ZWwsIEplbm5pZmVyPC9hdXRob3I+PGF1dGhvcj5GcmFnb3NvLCBHaWxi
ZXJ0bzwvYXV0aG9yPjxhdXRob3I+R2lic29uLCBGcmFuazwvYXV0aG9yPjxhdXRob3I+R29uemFs
ZXotQmVsdHJhbiwgQWxlamFuZHJhPC9hdXRob3I+PGF1dGhvcj5IYWVuZGVsLCBNZWxpc3NhIEEu
PC9hdXRob3I+PGF1dGhvcj5IZSwgWW9uZ3F1bjwvYXV0aG9yPjxhdXRob3I+SGVpc2thbmVuLCBN
ZXJ2aTwvYXV0aG9yPjxhdXRob3I+SGVybmFuZGV6LUJvdXNzYXJkLCBUaW5hPC9hdXRob3I+PGF1
dGhvcj5KZW5zZW4sIE1hcms8L2F1dGhvcj48YXV0aG9yPkxpbiwgWXU8L2F1dGhvcj48YXV0aG9y
Pkxpc3RlciwgQWxseXNvbiBMLjwvYXV0aG9yPjxhdXRob3I+TG9yZCwgUGhpbGxpcDwvYXV0aG9y
PjxhdXRob3I+TWFsb25lLCBKYW1lczwvYXV0aG9yPjxhdXRob3I+TWFuZHVjaGksIEVsaXNhYmV0
dGE8L2F1dGhvcj48YXV0aG9yPk1jR2VlLCBNb25uaWU8L2F1dGhvcj48YXV0aG9yPk1vcnJpc29u
LCBOb3JtYW48L2F1dGhvcj48YXV0aG9yPk92ZXJ0b24sIEphbWVzIEEuPC9hdXRob3I+PGF1dGhv
cj5QYXJraW5zb24sIEhlbGVuPC9hdXRob3I+PGF1dGhvcj5QZXRlcnMsIEJqb2VybjwvYXV0aG9y
PjxhdXRob3I+Um9jY2EtU2VycmEsIFBoaWxpcHBlPC9hdXRob3I+PGF1dGhvcj5SdXR0ZW5iZXJn
LCBBbGFuPC9hdXRob3I+PGF1dGhvcj5TYW5zb25lLCBTdXNhbm5hLUFzc3VudGE8L2F1dGhvcj48
YXV0aG9yPlNjaGV1ZXJtYW5uLCBSaWNoYXJkIEguPC9hdXRob3I+PGF1dGhvcj5TY2hvYmVyLCBE
YW5pZWw8L2F1dGhvcj48YXV0aG9yPlNtaXRoLCBCYXJyeTwvYXV0aG9yPjxhdXRob3I+U29sZGF0
b3ZhLCBMYXJpc2EgTi48L2F1dGhvcj48YXV0aG9yPlN0b2Vja2VydCwgQ2hyaXN0aWFuIEouLCBK
ci48L2F1dGhvcj48YXV0aG9yPlRheWxvciwgQ2hyaXMgRi48L2F1dGhvcj48YXV0aG9yPlRvcm5p
YWksIENhcmxvPC9hdXRob3I+PGF1dGhvcj5UdXJuZXIsIEplc3NpY2EgQS48L2F1dGhvcj48YXV0
aG9yPlZpdGEsIFJhbmRpPC9hdXRob3I+PGF1dGhvcj5XaGV0emVsLCBQYXRyaWNpYSBMLjwvYXV0
aG9yPjxhdXRob3I+WmhlbmcsIEppZTwvYXV0aG9yPjwvYXV0aG9ycz48L2NvbnRyaWJ1dG9ycz48
dGl0bGVzPjx0aXRsZT5UaGUgT250b2xvZ3kgZm9yIEJpb21lZGljYWwgSW52ZXN0aWdhdGlvbnM8
L3RpdGxlPjxzZWNvbmRhcnktdGl0bGU+UExPUyBPTkU8L3NlY29uZGFyeS10aXRsZT48L3RpdGxl
cz48cGVyaW9kaWNhbD48ZnVsbC10aXRsZT5QTG9TIE9uZTwvZnVsbC10aXRsZT48L3BlcmlvZGlj
YWw+PHBhZ2VzPmUwMTU0NTU2PC9wYWdlcz48dm9sdW1lPjExPC92b2x1bWU+PG51bWJlcj40PC9u
dW1iZXI+PGRhdGVzPjx5ZWFyPjIwMTY8L3llYXI+PC9kYXRlcz48cHVibGlzaGVyPlB1YmxpYyBM
aWJyYXJ5IG9mIFNjaWVuY2U8L3B1Ymxpc2hlcj48dXJscz48cmVsYXRlZC11cmxzPjx1cmw+aHR0
cHM6Ly9kb2kub3JnLzEwLjEzNzEvam91cm5hbC5wb25lLjAxNTQ1NTY8L3VybD48L3JlbGF0ZWQt
dXJscz48L3VybHM+PGVsZWN0cm9uaWMtcmVzb3VyY2UtbnVtPjEwLjEzNzEvam91cm5hbC5wb25l
LjAxNTQ1NTY8L2VsZWN0cm9uaWMtcmVzb3VyY2UtbnVtPjwvcmVjb3JkPjwvQ2l0ZT48L0VuZE5v
dGU+
</w:fldData>
        </w:fldChar>
      </w:r>
      <w:r>
        <w:instrText xml:space="preserve"> ADDIN EN.CITE.DATA </w:instrText>
      </w:r>
      <w:r>
        <w:fldChar w:fldCharType="end"/>
      </w:r>
      <w:r>
        <w:fldChar w:fldCharType="separate"/>
      </w:r>
      <w:r>
        <w:rPr>
          <w:noProof/>
        </w:rPr>
        <w:t>(8)</w:t>
      </w:r>
      <w:r>
        <w:fldChar w:fldCharType="end"/>
      </w:r>
    </w:p>
    <w:bookmarkEnd w:id="23"/>
    <w:p w14:paraId="2DE5C5D0" w14:textId="5ADDF34E" w:rsidR="00485E1E" w:rsidRPr="00C64151" w:rsidRDefault="00485E1E" w:rsidP="00C64151"/>
    <w:bookmarkEnd w:id="20"/>
    <w:bookmarkEnd w:id="21"/>
    <w:p w14:paraId="688457E8" w14:textId="5689E102" w:rsidR="00C64151" w:rsidRDefault="00C64151" w:rsidP="00C64151"/>
    <w:p w14:paraId="33FE01D9" w14:textId="77777777" w:rsidR="00625969" w:rsidRDefault="00625969"/>
    <w:p w14:paraId="0261A0B2" w14:textId="77777777" w:rsidR="00625969" w:rsidRDefault="00625969"/>
    <w:p w14:paraId="212D64DA" w14:textId="77777777" w:rsidR="00625969" w:rsidRDefault="00625969"/>
    <w:p w14:paraId="14C45B4B" w14:textId="77777777" w:rsidR="00485E1E" w:rsidRPr="00485E1E" w:rsidRDefault="00625969" w:rsidP="00485E1E">
      <w:pPr>
        <w:pStyle w:val="EndNoteBibliography"/>
        <w:rPr>
          <w:noProof/>
        </w:rPr>
      </w:pPr>
      <w:r>
        <w:fldChar w:fldCharType="begin"/>
      </w:r>
      <w:r>
        <w:instrText xml:space="preserve"> ADDIN EN.REFLIST </w:instrText>
      </w:r>
      <w:r>
        <w:fldChar w:fldCharType="separate"/>
      </w:r>
      <w:r w:rsidR="00485E1E" w:rsidRPr="00485E1E">
        <w:rPr>
          <w:noProof/>
        </w:rPr>
        <w:t>1.</w:t>
      </w:r>
      <w:r w:rsidR="00485E1E" w:rsidRPr="00485E1E">
        <w:rPr>
          <w:noProof/>
        </w:rPr>
        <w:tab/>
        <w:t>Ison J, Kalaš M, Jonassen I, Bolser D, Uludag M, McWilliam H, et al. EDAM: an ontology of bioinformatics operations, types of data and identifiers, topics and formats. Bioinformatics. 2013;29(10):1325–32.</w:t>
      </w:r>
    </w:p>
    <w:p w14:paraId="3B8E52D9" w14:textId="77777777" w:rsidR="00485E1E" w:rsidRPr="00485E1E" w:rsidRDefault="00485E1E" w:rsidP="00485E1E">
      <w:pPr>
        <w:pStyle w:val="EndNoteBibliography"/>
        <w:rPr>
          <w:noProof/>
        </w:rPr>
      </w:pPr>
      <w:r w:rsidRPr="00485E1E">
        <w:rPr>
          <w:noProof/>
        </w:rPr>
        <w:t>2.</w:t>
      </w:r>
      <w:r w:rsidRPr="00485E1E">
        <w:rPr>
          <w:noProof/>
        </w:rPr>
        <w:tab/>
        <w:t>Sioutos N, de Coronado S, Haber MW, Hartel FW, Shaiu WL, Wright LW. NCI Thesaurus: a semantic model integrating cancer-related clinical and molecular information. J Biomed Inform. 2007;40(1):30–43.</w:t>
      </w:r>
    </w:p>
    <w:p w14:paraId="39CFC0CE" w14:textId="77777777" w:rsidR="00485E1E" w:rsidRPr="00485E1E" w:rsidRDefault="00485E1E" w:rsidP="00485E1E">
      <w:pPr>
        <w:pStyle w:val="EndNoteBibliography"/>
        <w:rPr>
          <w:noProof/>
        </w:rPr>
      </w:pPr>
      <w:r w:rsidRPr="00485E1E">
        <w:rPr>
          <w:noProof/>
        </w:rPr>
        <w:t>3.</w:t>
      </w:r>
      <w:r w:rsidRPr="00485E1E">
        <w:rPr>
          <w:noProof/>
        </w:rPr>
        <w:tab/>
        <w:t>Fisher SA, Kim J. Ontology of RNA Sequencing (ORNASEQ) and its application. bioRxiv. 2018:405720.</w:t>
      </w:r>
    </w:p>
    <w:p w14:paraId="797BD5F1" w14:textId="77777777" w:rsidR="00485E1E" w:rsidRPr="00485E1E" w:rsidRDefault="00485E1E" w:rsidP="00485E1E">
      <w:pPr>
        <w:pStyle w:val="EndNoteBibliography"/>
        <w:rPr>
          <w:noProof/>
        </w:rPr>
      </w:pPr>
      <w:r w:rsidRPr="00485E1E">
        <w:rPr>
          <w:noProof/>
        </w:rPr>
        <w:t>4.</w:t>
      </w:r>
      <w:r w:rsidRPr="00485E1E">
        <w:rPr>
          <w:noProof/>
        </w:rPr>
        <w:tab/>
        <w:t>Sant DW, Sinclair M, Mungall CJ, Schulz S, Zerbino D, Lovering RC, et al. Sequence Ontology terminology for gene regulation. Biochimica et Biophysica Acta (BBA) - Gene Regulatory Mechanisms. 2021;1864(10):194745.</w:t>
      </w:r>
    </w:p>
    <w:p w14:paraId="44654A08" w14:textId="77777777" w:rsidR="00485E1E" w:rsidRPr="00485E1E" w:rsidRDefault="00485E1E" w:rsidP="00485E1E">
      <w:pPr>
        <w:pStyle w:val="EndNoteBibliography"/>
        <w:rPr>
          <w:noProof/>
        </w:rPr>
      </w:pPr>
      <w:r w:rsidRPr="00485E1E">
        <w:rPr>
          <w:noProof/>
        </w:rPr>
        <w:t>5.</w:t>
      </w:r>
      <w:r w:rsidRPr="00485E1E">
        <w:rPr>
          <w:noProof/>
        </w:rPr>
        <w:tab/>
        <w:t>Hoehndorf R, Loebe F, Poli R, Herre H, Kelso J. GFO-Bio: A biological core ontology. Applied ontology. 2008;3(4):219–27.</w:t>
      </w:r>
    </w:p>
    <w:p w14:paraId="14F953BB" w14:textId="77777777" w:rsidR="00485E1E" w:rsidRPr="00485E1E" w:rsidRDefault="00485E1E" w:rsidP="00485E1E">
      <w:pPr>
        <w:pStyle w:val="EndNoteBibliography"/>
        <w:rPr>
          <w:noProof/>
        </w:rPr>
      </w:pPr>
      <w:r w:rsidRPr="00485E1E">
        <w:rPr>
          <w:noProof/>
        </w:rPr>
        <w:t>6.</w:t>
      </w:r>
      <w:r w:rsidRPr="00485E1E">
        <w:rPr>
          <w:noProof/>
        </w:rPr>
        <w:tab/>
        <w:t>Walls RL, Deck J, Guralnick R, Baskauf S, Beaman R, Blum S, et al. Semantics in Support of Biodiversity Knowledge Discovery: An Introduction to the Biological Collections Ontology and Related Ontologies. PLOS ONE. 2014;9(3):e89606.</w:t>
      </w:r>
    </w:p>
    <w:p w14:paraId="7D8075A1" w14:textId="77777777" w:rsidR="00485E1E" w:rsidRPr="00485E1E" w:rsidRDefault="00485E1E" w:rsidP="00485E1E">
      <w:pPr>
        <w:pStyle w:val="EndNoteBibliography"/>
        <w:rPr>
          <w:noProof/>
        </w:rPr>
      </w:pPr>
      <w:r w:rsidRPr="00485E1E">
        <w:rPr>
          <w:noProof/>
        </w:rPr>
        <w:t>7.</w:t>
      </w:r>
      <w:r w:rsidRPr="00485E1E">
        <w:rPr>
          <w:noProof/>
        </w:rPr>
        <w:tab/>
        <w:t>Schriml LM, Munro JB, Schor M, Olley D, McCracken C, Felix V, et al. The Human Disease Ontology 2022 update. Nucleic Acids Research. 2022;50(D1):D1255–D61.</w:t>
      </w:r>
    </w:p>
    <w:p w14:paraId="2E10156D" w14:textId="77777777" w:rsidR="00485E1E" w:rsidRPr="00485E1E" w:rsidRDefault="00485E1E" w:rsidP="00485E1E">
      <w:pPr>
        <w:pStyle w:val="EndNoteBibliography"/>
        <w:rPr>
          <w:noProof/>
        </w:rPr>
      </w:pPr>
      <w:r w:rsidRPr="00485E1E">
        <w:rPr>
          <w:noProof/>
        </w:rPr>
        <w:t>8.</w:t>
      </w:r>
      <w:r w:rsidRPr="00485E1E">
        <w:rPr>
          <w:noProof/>
        </w:rPr>
        <w:tab/>
        <w:t>Bandrowski A, Brinkman R, Brochhausen M, Brush MH, Bug B, Chibucos MC, et al. The Ontology for Biomedical Investigations. PLOS ONE. 2016;11(4):e0154556.</w:t>
      </w:r>
    </w:p>
    <w:p w14:paraId="15105813" w14:textId="250E3B92" w:rsidR="0071293F" w:rsidRDefault="00625969">
      <w:r>
        <w:fldChar w:fldCharType="end"/>
      </w:r>
    </w:p>
    <w:sectPr w:rsidR="0071293F" w:rsidSect="0020682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977"/>
    <w:multiLevelType w:val="hybridMultilevel"/>
    <w:tmpl w:val="7C786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AE32C4"/>
    <w:multiLevelType w:val="hybridMultilevel"/>
    <w:tmpl w:val="1AD6E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77073">
    <w:abstractNumId w:val="1"/>
  </w:num>
  <w:num w:numId="2" w16cid:durableId="199394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Y0sTA0szCxMDIxMjNV0lEKTi0uzszPAykwqQUAuVhlviwAAAA="/>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r09wx07f0905e09foxwrpa2p92ewpfd0x5&quot;&gt;My EndNote Library&lt;record-ids&gt;&lt;item&gt;1693&lt;/item&gt;&lt;item&gt;1694&lt;/item&gt;&lt;item&gt;1695&lt;/item&gt;&lt;item&gt;1696&lt;/item&gt;&lt;item&gt;1697&lt;/item&gt;&lt;item&gt;1698&lt;/item&gt;&lt;item&gt;1699&lt;/item&gt;&lt;item&gt;1700&lt;/item&gt;&lt;/record-ids&gt;&lt;/item&gt;&lt;/Libraries&gt;"/>
  </w:docVars>
  <w:rsids>
    <w:rsidRoot w:val="00EE7232"/>
    <w:rsid w:val="000067BB"/>
    <w:rsid w:val="0001225C"/>
    <w:rsid w:val="00025558"/>
    <w:rsid w:val="000316BF"/>
    <w:rsid w:val="000435C6"/>
    <w:rsid w:val="00047950"/>
    <w:rsid w:val="00080A7D"/>
    <w:rsid w:val="000B16BF"/>
    <w:rsid w:val="000C6890"/>
    <w:rsid w:val="00116A5F"/>
    <w:rsid w:val="00176084"/>
    <w:rsid w:val="001C5D91"/>
    <w:rsid w:val="0020682A"/>
    <w:rsid w:val="00227EEE"/>
    <w:rsid w:val="002631C4"/>
    <w:rsid w:val="0027355D"/>
    <w:rsid w:val="002871A1"/>
    <w:rsid w:val="002B17C4"/>
    <w:rsid w:val="00320C11"/>
    <w:rsid w:val="00327860"/>
    <w:rsid w:val="0034403C"/>
    <w:rsid w:val="003A0537"/>
    <w:rsid w:val="003B27D4"/>
    <w:rsid w:val="0040574A"/>
    <w:rsid w:val="00485E1E"/>
    <w:rsid w:val="0053168D"/>
    <w:rsid w:val="005410E6"/>
    <w:rsid w:val="00561555"/>
    <w:rsid w:val="0058264C"/>
    <w:rsid w:val="0059446E"/>
    <w:rsid w:val="005B177E"/>
    <w:rsid w:val="005C0968"/>
    <w:rsid w:val="005D2B40"/>
    <w:rsid w:val="005E0435"/>
    <w:rsid w:val="005F5452"/>
    <w:rsid w:val="00625969"/>
    <w:rsid w:val="006578AB"/>
    <w:rsid w:val="006F0161"/>
    <w:rsid w:val="006F158A"/>
    <w:rsid w:val="0071293F"/>
    <w:rsid w:val="00787D1F"/>
    <w:rsid w:val="00806320"/>
    <w:rsid w:val="0085071C"/>
    <w:rsid w:val="008928DD"/>
    <w:rsid w:val="008F5FB1"/>
    <w:rsid w:val="00921A9B"/>
    <w:rsid w:val="00970CDD"/>
    <w:rsid w:val="009D2537"/>
    <w:rsid w:val="00A276D7"/>
    <w:rsid w:val="00A30748"/>
    <w:rsid w:val="00A550B1"/>
    <w:rsid w:val="00A62EF2"/>
    <w:rsid w:val="00AA279B"/>
    <w:rsid w:val="00AD6F5A"/>
    <w:rsid w:val="00B60196"/>
    <w:rsid w:val="00B81BC3"/>
    <w:rsid w:val="00BB1E6C"/>
    <w:rsid w:val="00BE1C5B"/>
    <w:rsid w:val="00BE350D"/>
    <w:rsid w:val="00C64151"/>
    <w:rsid w:val="00C75724"/>
    <w:rsid w:val="00C75FE4"/>
    <w:rsid w:val="00CA33CA"/>
    <w:rsid w:val="00CA7DA3"/>
    <w:rsid w:val="00D25FC2"/>
    <w:rsid w:val="00D66EC3"/>
    <w:rsid w:val="00DF2159"/>
    <w:rsid w:val="00E06736"/>
    <w:rsid w:val="00E12574"/>
    <w:rsid w:val="00E145F6"/>
    <w:rsid w:val="00E44C8A"/>
    <w:rsid w:val="00E52119"/>
    <w:rsid w:val="00E73B88"/>
    <w:rsid w:val="00EE7232"/>
    <w:rsid w:val="00F11EEC"/>
    <w:rsid w:val="00F66511"/>
    <w:rsid w:val="00F81EBF"/>
    <w:rsid w:val="00FE7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8B44"/>
  <w15:chartTrackingRefBased/>
  <w15:docId w15:val="{0F1DBFCD-D68A-4D64-9446-19708F89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D91"/>
    <w:pPr>
      <w:spacing w:after="0" w:line="240" w:lineRule="auto"/>
    </w:pPr>
    <w:rPr>
      <w:rFonts w:eastAsia="Times New Roman"/>
      <w:kern w:val="0"/>
      <w:szCs w:val="24"/>
      <w:lang w:eastAsia="en-US"/>
      <w14:ligatures w14:val="none"/>
    </w:rPr>
  </w:style>
  <w:style w:type="paragraph" w:styleId="Heading1">
    <w:name w:val="heading 1"/>
    <w:basedOn w:val="Normal"/>
    <w:next w:val="Normal"/>
    <w:link w:val="Heading1Char"/>
    <w:uiPriority w:val="9"/>
    <w:qFormat/>
    <w:rsid w:val="00EE723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EE723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EE72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2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2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23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23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23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23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2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2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72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72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2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2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2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232"/>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EE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23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EE72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232"/>
    <w:pPr>
      <w:spacing w:before="160" w:after="160" w:line="259" w:lineRule="auto"/>
      <w:jc w:val="center"/>
    </w:pPr>
    <w:rPr>
      <w:rFonts w:eastAsiaTheme="minorEastAsia"/>
      <w:i/>
      <w:iCs/>
      <w:color w:val="404040" w:themeColor="text1" w:themeTint="BF"/>
      <w:kern w:val="2"/>
      <w:szCs w:val="22"/>
      <w:lang w:eastAsia="zh-CN"/>
      <w14:ligatures w14:val="standardContextual"/>
    </w:rPr>
  </w:style>
  <w:style w:type="character" w:customStyle="1" w:styleId="QuoteChar">
    <w:name w:val="Quote Char"/>
    <w:basedOn w:val="DefaultParagraphFont"/>
    <w:link w:val="Quote"/>
    <w:uiPriority w:val="29"/>
    <w:rsid w:val="00EE7232"/>
    <w:rPr>
      <w:i/>
      <w:iCs/>
      <w:color w:val="404040" w:themeColor="text1" w:themeTint="BF"/>
    </w:rPr>
  </w:style>
  <w:style w:type="paragraph" w:styleId="ListParagraph">
    <w:name w:val="List Paragraph"/>
    <w:basedOn w:val="Normal"/>
    <w:uiPriority w:val="34"/>
    <w:qFormat/>
    <w:rsid w:val="00EE7232"/>
    <w:pPr>
      <w:spacing w:after="160" w:line="259" w:lineRule="auto"/>
      <w:ind w:left="720"/>
      <w:contextualSpacing/>
    </w:pPr>
    <w:rPr>
      <w:rFonts w:eastAsiaTheme="minorEastAsia"/>
      <w:kern w:val="2"/>
      <w:szCs w:val="22"/>
      <w:lang w:eastAsia="zh-CN"/>
      <w14:ligatures w14:val="standardContextual"/>
    </w:rPr>
  </w:style>
  <w:style w:type="character" w:styleId="IntenseEmphasis">
    <w:name w:val="Intense Emphasis"/>
    <w:basedOn w:val="DefaultParagraphFont"/>
    <w:uiPriority w:val="21"/>
    <w:qFormat/>
    <w:rsid w:val="00EE7232"/>
    <w:rPr>
      <w:i/>
      <w:iCs/>
      <w:color w:val="0F4761" w:themeColor="accent1" w:themeShade="BF"/>
    </w:rPr>
  </w:style>
  <w:style w:type="paragraph" w:styleId="IntenseQuote">
    <w:name w:val="Intense Quote"/>
    <w:basedOn w:val="Normal"/>
    <w:next w:val="Normal"/>
    <w:link w:val="IntenseQuoteChar"/>
    <w:uiPriority w:val="30"/>
    <w:qFormat/>
    <w:rsid w:val="00EE723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EastAsia"/>
      <w:i/>
      <w:iCs/>
      <w:color w:val="0F4761" w:themeColor="accent1" w:themeShade="BF"/>
      <w:kern w:val="2"/>
      <w:szCs w:val="22"/>
      <w:lang w:eastAsia="zh-CN"/>
      <w14:ligatures w14:val="standardContextual"/>
    </w:rPr>
  </w:style>
  <w:style w:type="character" w:customStyle="1" w:styleId="IntenseQuoteChar">
    <w:name w:val="Intense Quote Char"/>
    <w:basedOn w:val="DefaultParagraphFont"/>
    <w:link w:val="IntenseQuote"/>
    <w:uiPriority w:val="30"/>
    <w:rsid w:val="00EE7232"/>
    <w:rPr>
      <w:i/>
      <w:iCs/>
      <w:color w:val="0F4761" w:themeColor="accent1" w:themeShade="BF"/>
    </w:rPr>
  </w:style>
  <w:style w:type="character" w:styleId="IntenseReference">
    <w:name w:val="Intense Reference"/>
    <w:basedOn w:val="DefaultParagraphFont"/>
    <w:uiPriority w:val="32"/>
    <w:qFormat/>
    <w:rsid w:val="00EE7232"/>
    <w:rPr>
      <w:b/>
      <w:bCs/>
      <w:smallCaps/>
      <w:color w:val="0F4761" w:themeColor="accent1" w:themeShade="BF"/>
      <w:spacing w:val="5"/>
    </w:rPr>
  </w:style>
  <w:style w:type="table" w:styleId="TableGrid">
    <w:name w:val="Table Grid"/>
    <w:basedOn w:val="TableNormal"/>
    <w:uiPriority w:val="39"/>
    <w:rsid w:val="00AD6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C5B"/>
    <w:rPr>
      <w:color w:val="467886" w:themeColor="hyperlink"/>
      <w:u w:val="single"/>
    </w:rPr>
  </w:style>
  <w:style w:type="character" w:styleId="UnresolvedMention">
    <w:name w:val="Unresolved Mention"/>
    <w:basedOn w:val="DefaultParagraphFont"/>
    <w:uiPriority w:val="99"/>
    <w:semiHidden/>
    <w:unhideWhenUsed/>
    <w:rsid w:val="00BE1C5B"/>
    <w:rPr>
      <w:color w:val="605E5C"/>
      <w:shd w:val="clear" w:color="auto" w:fill="E1DFDD"/>
    </w:rPr>
  </w:style>
  <w:style w:type="character" w:styleId="FollowedHyperlink">
    <w:name w:val="FollowedHyperlink"/>
    <w:basedOn w:val="DefaultParagraphFont"/>
    <w:uiPriority w:val="99"/>
    <w:semiHidden/>
    <w:unhideWhenUsed/>
    <w:rsid w:val="00AA279B"/>
    <w:rPr>
      <w:color w:val="96607D" w:themeColor="followedHyperlink"/>
      <w:u w:val="single"/>
    </w:rPr>
  </w:style>
  <w:style w:type="paragraph" w:customStyle="1" w:styleId="EndNoteBibliographyTitle">
    <w:name w:val="EndNote Bibliography Title"/>
    <w:basedOn w:val="Normal"/>
    <w:link w:val="EndNoteBibliographyTitleChar"/>
    <w:rsid w:val="00625969"/>
    <w:pPr>
      <w:jc w:val="center"/>
    </w:pPr>
  </w:style>
  <w:style w:type="character" w:customStyle="1" w:styleId="EndNoteBibliographyTitleChar">
    <w:name w:val="EndNote Bibliography Title Char"/>
    <w:basedOn w:val="DefaultParagraphFont"/>
    <w:link w:val="EndNoteBibliographyTitle"/>
    <w:rsid w:val="00625969"/>
    <w:rPr>
      <w:rFonts w:eastAsia="Times New Roman"/>
      <w:kern w:val="0"/>
      <w:szCs w:val="24"/>
      <w:lang w:eastAsia="en-US"/>
      <w14:ligatures w14:val="none"/>
    </w:rPr>
  </w:style>
  <w:style w:type="paragraph" w:customStyle="1" w:styleId="EndNoteBibliography">
    <w:name w:val="EndNote Bibliography"/>
    <w:basedOn w:val="Normal"/>
    <w:link w:val="EndNoteBibliographyChar"/>
    <w:rsid w:val="00625969"/>
  </w:style>
  <w:style w:type="character" w:customStyle="1" w:styleId="EndNoteBibliographyChar">
    <w:name w:val="EndNote Bibliography Char"/>
    <w:basedOn w:val="DefaultParagraphFont"/>
    <w:link w:val="EndNoteBibliography"/>
    <w:rsid w:val="00625969"/>
    <w:rPr>
      <w:rFonts w:eastAsia="Times New Roman"/>
      <w:kern w:val="0"/>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1483">
      <w:bodyDiv w:val="1"/>
      <w:marLeft w:val="0"/>
      <w:marRight w:val="0"/>
      <w:marTop w:val="0"/>
      <w:marBottom w:val="0"/>
      <w:divBdr>
        <w:top w:val="none" w:sz="0" w:space="0" w:color="auto"/>
        <w:left w:val="none" w:sz="0" w:space="0" w:color="auto"/>
        <w:bottom w:val="none" w:sz="0" w:space="0" w:color="auto"/>
        <w:right w:val="none" w:sz="0" w:space="0" w:color="auto"/>
      </w:divBdr>
    </w:div>
    <w:div w:id="83461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oportal.bioontology.org/ontologies/ORNASEQ?p=classes&amp;conceptid=http%3A%2F%2Fpurl.obolibrary.org%2Fobo%2FOBI_0000070" TargetMode="External"/><Relationship Id="rId18" Type="http://schemas.openxmlformats.org/officeDocument/2006/relationships/hyperlink" Target="https://bioportal.bioontology.org/ontologies/NCIT?p=classes&amp;conceptid=http%3A%2F%2Fncicb.nci.nih.gov%2Fxml%2Fowl%2FEVS%2FThesaurus.owl%23C148073" TargetMode="External"/><Relationship Id="rId26" Type="http://schemas.openxmlformats.org/officeDocument/2006/relationships/hyperlink" Target="https://bioportal.bioontology.org/ontologies/EDAM/?p=classes&amp;conceptid=http%3A%2F%2Fedamontology.org%2Ftopic_3168&amp;lang=en" TargetMode="External"/><Relationship Id="rId39" Type="http://schemas.openxmlformats.org/officeDocument/2006/relationships/theme" Target="theme/theme1.xml"/><Relationship Id="rId21" Type="http://schemas.openxmlformats.org/officeDocument/2006/relationships/hyperlink" Target="https://bioportal.bioontology.org/ontologies/EDAM/?p=classes&amp;conceptid=http%3A%2F%2Fedamontology.org%2Ftopic_3168&amp;lang=en" TargetMode="External"/><Relationship Id="rId34" Type="http://schemas.openxmlformats.org/officeDocument/2006/relationships/hyperlink" Target="https://bioportal.bioontology.org/ontologies/BCO/?p=classes&amp;lang=en&amp;conceptid=http%3A%2F%2Frs.tdwg.org%2Fdwc%2Fterms%2FOrganism&amp;jump_to_nav=true" TargetMode="External"/><Relationship Id="rId7" Type="http://schemas.openxmlformats.org/officeDocument/2006/relationships/hyperlink" Target="https://bioportal.bioontology.org/ontologies/EDAM?p=classes&amp;conceptid=http%3A%2F%2Fedamontology.org%2Ftopic_3391" TargetMode="External"/><Relationship Id="rId12" Type="http://schemas.openxmlformats.org/officeDocument/2006/relationships/hyperlink" Target="https://bioportal.bioontology.org/ontologies/ORNASEQ?p=classes&amp;conceptid=http%3A%2F%2Fpurl.obolibrary.org%2Fobo%2FOBI_0600047" TargetMode="External"/><Relationship Id="rId17" Type="http://schemas.openxmlformats.org/officeDocument/2006/relationships/hyperlink" Target="https://bioportal.bioontology.org/ontologies/EDAM/?p=classes&amp;lang=en&amp;conceptid=http%3A%2F%2Fedamontology.org%2Fdata_3165&amp;jump_to_nav=true" TargetMode="External"/><Relationship Id="rId25" Type="http://schemas.openxmlformats.org/officeDocument/2006/relationships/hyperlink" Target="https://bioportal.bioontology.org/ontologies/SO/?p=classes&amp;conceptid=http%3A%2F%2Fpurl.obolibrary.org%2Fobo%2FSO_0000233&amp;lang=en" TargetMode="External"/><Relationship Id="rId33" Type="http://schemas.openxmlformats.org/officeDocument/2006/relationships/hyperlink" Target="https://bioportal.bioontology.org/ontologies/OBI/?p=classes&amp;lang=en&amp;conceptid=http%3A%2F%2Fpurl.obolibrary.org%2Fobo%2FOGMS_0000090&amp;jump_to_nav=tru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ioportal.bioontology.org/ontologies/NCIT?p=classes&amp;conceptid=http%3A%2F%2Fncicb.nci.nih.gov%2Fxml%2Fowl%2FEVS%2FThesaurus.owl%23C122168" TargetMode="External"/><Relationship Id="rId20" Type="http://schemas.openxmlformats.org/officeDocument/2006/relationships/hyperlink" Target="https://bioportal.bioontology.org/ontologies/EDAM/?p=classes&amp;conceptid=http%3A%2F%2Fedamontology.org%2Ftopic_3168&amp;lang=en" TargetMode="External"/><Relationship Id="rId29" Type="http://schemas.openxmlformats.org/officeDocument/2006/relationships/hyperlink" Target="https://bioportal.bioontology.org/ontologies/NCIT?p=classes&amp;conceptid=http%3A%2F%2Fncicb.nci.nih.gov%2Fxml%2Fowl%2FEVS%2FThesaurus.owl%23C70713" TargetMode="External"/><Relationship Id="rId1" Type="http://schemas.openxmlformats.org/officeDocument/2006/relationships/numbering" Target="numbering.xml"/><Relationship Id="rId6" Type="http://schemas.openxmlformats.org/officeDocument/2006/relationships/hyperlink" Target="https://bioportal.bioontology.org/ontologies/EDAM?p=classes&amp;conceptid=http%3A%2F%2Fedamontology.org%2Ftopic_3391" TargetMode="External"/><Relationship Id="rId11" Type="http://schemas.openxmlformats.org/officeDocument/2006/relationships/hyperlink" Target="https://bioportal.bioontology.org/ontologies/EDAM/?p=classes&amp;conceptid=http%3A%2F%2Fedamontology.org%2Ftopic_3168&amp;lang=en" TargetMode="External"/><Relationship Id="rId24" Type="http://schemas.openxmlformats.org/officeDocument/2006/relationships/hyperlink" Target="https://bioportal.bioontology.org/ontologies/SO/?p=classes&amp;conceptid=http%3A%2F%2Fpurl.obolibrary.org%2Fobo%2FSO_0000233&amp;lang=en" TargetMode="External"/><Relationship Id="rId32" Type="http://schemas.openxmlformats.org/officeDocument/2006/relationships/hyperlink" Target="https://bioportal.bioontology.org/ontologies/OBI/?p=classes&amp;lang=en&amp;conceptid=http%3A%2F%2Fpurl.obolibrary.org%2Fobo%2FPATO_0000011&amp;jump_to_nav=true" TargetMode="External"/><Relationship Id="rId37" Type="http://schemas.openxmlformats.org/officeDocument/2006/relationships/hyperlink" Target="https://bioportal.bioontology.org/ontologies/NCIT/?p=classes&amp;lang=en&amp;conceptid=http%3A%2F%2Fncicb.nci.nih.gov%2Fxml%2Fowl%2FEVS%2FThesaurus.owl%23C142516&amp;jump_to_nav=true" TargetMode="External"/><Relationship Id="rId5" Type="http://schemas.openxmlformats.org/officeDocument/2006/relationships/hyperlink" Target="https://bioportal.bioontology.org/ontologies/EDAM?p=classes&amp;conceptid=http%3A%2F%2Fedamontology.org%2Ftopic_3391" TargetMode="External"/><Relationship Id="rId15" Type="http://schemas.openxmlformats.org/officeDocument/2006/relationships/hyperlink" Target="https://bioportal.bioontology.org/ontologies/EDAM/?p=classes&amp;conceptid=http%3A%2F%2Fedamontology.org%2Ftopic_3168&amp;lang=en" TargetMode="External"/><Relationship Id="rId23" Type="http://schemas.openxmlformats.org/officeDocument/2006/relationships/hyperlink" Target="https://bioportal.bioontology.org/ontologies/NCIT?p=classes&amp;conceptid=http%3A%2F%2Fncicb.nci.nih.gov%2Fxml%2Fowl%2FEVS%2FThesaurus.owl%23C163995" TargetMode="External"/><Relationship Id="rId28" Type="http://schemas.openxmlformats.org/officeDocument/2006/relationships/hyperlink" Target="https://bioportal.bioontology.org/ontologies/NCIT/?p=classes&amp;lang=en&amp;conceptid=http%3A%2F%2Fncicb.nci.nih.gov%2Fxml%2Fowl%2FEVS%2FThesaurus.owl%23C70699&amp;jump_to_nav=true" TargetMode="External"/><Relationship Id="rId36" Type="http://schemas.openxmlformats.org/officeDocument/2006/relationships/hyperlink" Target="https://bioportal.bioontology.org/ontologies/NCIT/?p=classes&amp;lang=en&amp;conceptid=http%3A%2F%2Fncicb.nci.nih.gov%2Fxml%2Fowl%2FEVS%2FThesaurus.owl%23C92460&amp;jump_to_nav=true" TargetMode="External"/><Relationship Id="rId10" Type="http://schemas.openxmlformats.org/officeDocument/2006/relationships/hyperlink" Target="https://bioportal.bioontology.org/ontologies/EDAM?p=classes&amp;conceptid=http%3A%2F%2Fedamontology.org%2Ftopic_3391" TargetMode="External"/><Relationship Id="rId19" Type="http://schemas.openxmlformats.org/officeDocument/2006/relationships/hyperlink" Target="https://bioportal.bioontology.org/ontologies/ORNASEQ/?p=classes&amp;conceptid=http%3A%2F%2Fpurl.obolibrary.org%2Fobo%2FOBI_0000711" TargetMode="External"/><Relationship Id="rId31" Type="http://schemas.openxmlformats.org/officeDocument/2006/relationships/hyperlink" Target="https://bioportal.bioontology.org/ontologies/DOID/?p=classes&amp;lang=en&amp;conceptid=http%3A%2F%2Fpurl.obolibrary.org%2Fobo%2FDOID_4&amp;jump_to_nav=true" TargetMode="External"/><Relationship Id="rId4" Type="http://schemas.openxmlformats.org/officeDocument/2006/relationships/webSettings" Target="webSettings.xml"/><Relationship Id="rId9" Type="http://schemas.openxmlformats.org/officeDocument/2006/relationships/hyperlink" Target="https://bioportal.bioontology.org/ontologies/EDAM?p=classes&amp;conceptid=http%3A%2F%2Fedamontology.org%2Ftopic_3391" TargetMode="External"/><Relationship Id="rId14" Type="http://schemas.openxmlformats.org/officeDocument/2006/relationships/hyperlink" Target="https://bioportal.bioontology.org/ontologies/NCIT/?p=classes&amp;lang=en&amp;conceptid=http%3A%2F%2Fncicb.nci.nih.gov%2Fxml%2Fowl%2FEVS%2FThesaurus.owl%23C44282&amp;jump_to_nav=true" TargetMode="External"/><Relationship Id="rId22" Type="http://schemas.openxmlformats.org/officeDocument/2006/relationships/hyperlink" Target="https://bioportal.bioontology.org/ontologies/EDAM/?p=classes&amp;conceptid=http%3A%2F%2Fedamontology.org%2Ftopic_3168&amp;lang=en" TargetMode="External"/><Relationship Id="rId27" Type="http://schemas.openxmlformats.org/officeDocument/2006/relationships/hyperlink" Target="https://www.ncbi.nlm.nih.gov/geo/info/platform.html" TargetMode="External"/><Relationship Id="rId30" Type="http://schemas.openxmlformats.org/officeDocument/2006/relationships/hyperlink" Target="https://bioportal.bioontology.org/ontologies/MONDO/?p=classes&amp;lang=en&amp;conceptid=http%3A%2F%2Fpurl.obolibrary.org%2Fobo%2FMONDO_0000001&amp;jump_to_nav=true" TargetMode="External"/><Relationship Id="rId35" Type="http://schemas.openxmlformats.org/officeDocument/2006/relationships/hyperlink" Target="https://bioportal.bioontology.org/ontologies/NCIT/?p=classes&amp;lang=en&amp;conceptid=http%3A%2F%2Fncicb.nci.nih.gov%2Fxml%2Fowl%2FEVS%2FThesaurus.owl%23C124436&amp;jump_to_nav=true" TargetMode="External"/><Relationship Id="rId8" Type="http://schemas.openxmlformats.org/officeDocument/2006/relationships/hyperlink" Target="https://bioportal.bioontology.org/ontologies/EDAM?p=classes&amp;conceptid=http%3A%2F%2Fedamontology.org%2Ftopic_339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3129</Words>
  <Characters>20340</Characters>
  <Application>Microsoft Office Word</Application>
  <DocSecurity>0</DocSecurity>
  <Lines>432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Shixue (NIH/NCATS) [F]</dc:creator>
  <cp:keywords/>
  <dc:description/>
  <cp:lastModifiedBy>Sun, Shixue (NIH/NCATS) [F]</cp:lastModifiedBy>
  <cp:revision>11</cp:revision>
  <dcterms:created xsi:type="dcterms:W3CDTF">2026-06-01T21:03:00Z</dcterms:created>
  <dcterms:modified xsi:type="dcterms:W3CDTF">2026-06-11T16:29:00Z</dcterms:modified>
</cp:coreProperties>
</file>