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A439" w14:textId="4686E2D7" w:rsidR="00F71F6B" w:rsidRDefault="00A93BF7" w:rsidP="005521F1">
      <w:pPr>
        <w:jc w:val="center"/>
      </w:pPr>
      <w:bookmarkStart w:id="0" w:name="_top"/>
      <w:bookmarkEnd w:id="0"/>
      <w:r>
        <w:t xml:space="preserve">Developer SOP for </w:t>
      </w:r>
      <w:r w:rsidRPr="00A93BF7">
        <w:t>Database Schema Changes</w:t>
      </w:r>
      <w:r w:rsidR="005521F1">
        <w:br/>
        <w:t>1</w:t>
      </w:r>
      <w:r w:rsidR="0974726F">
        <w:t>1</w:t>
      </w:r>
      <w:r w:rsidR="005521F1">
        <w:t>/0</w:t>
      </w:r>
      <w:r w:rsidR="63331480">
        <w:t>8</w:t>
      </w:r>
      <w:r w:rsidR="005521F1">
        <w:t>/2023</w:t>
      </w:r>
      <w:r>
        <w:br/>
      </w:r>
    </w:p>
    <w:p w14:paraId="1A5218B2" w14:textId="5AC70A87" w:rsidR="003D5489" w:rsidRDefault="005521F1">
      <w:r w:rsidRPr="000D53AE">
        <w:rPr>
          <w:rStyle w:val="Heading2Char"/>
          <w:b/>
          <w:bCs/>
        </w:rPr>
        <w:t>Description:</w:t>
      </w:r>
      <w:r>
        <w:br/>
      </w:r>
      <w:r w:rsidR="002A5841">
        <w:t>During the development of GSRS,</w:t>
      </w:r>
      <w:r w:rsidR="00A93BF7">
        <w:t xml:space="preserve"> developers </w:t>
      </w:r>
      <w:r w:rsidR="003D5489">
        <w:t xml:space="preserve">often </w:t>
      </w:r>
      <w:r w:rsidR="00A93BF7">
        <w:t xml:space="preserve">need to make changes to </w:t>
      </w:r>
      <w:r>
        <w:t>the database</w:t>
      </w:r>
      <w:r w:rsidR="002A5841">
        <w:t xml:space="preserve"> schema</w:t>
      </w:r>
      <w:r w:rsidR="00A93BF7">
        <w:t>.</w:t>
      </w:r>
      <w:r>
        <w:t xml:space="preserve"> </w:t>
      </w:r>
      <w:r w:rsidR="00BF01AA">
        <w:t>This can</w:t>
      </w:r>
      <w:r w:rsidR="003D5489">
        <w:t xml:space="preserve"> </w:t>
      </w:r>
      <w:r w:rsidR="00BF01AA">
        <w:t xml:space="preserve">be dangerous </w:t>
      </w:r>
      <w:r w:rsidR="003D5489">
        <w:t xml:space="preserve">if </w:t>
      </w:r>
      <w:r w:rsidR="00BF01AA">
        <w:t xml:space="preserve">it is </w:t>
      </w:r>
      <w:r w:rsidR="003D5489">
        <w:t xml:space="preserve">not handled </w:t>
      </w:r>
      <w:r w:rsidR="00E72119">
        <w:t>carefully</w:t>
      </w:r>
      <w:r w:rsidR="003D5489">
        <w:t>.</w:t>
      </w:r>
      <w:r w:rsidR="00E72119">
        <w:t xml:space="preserve"> </w:t>
      </w:r>
      <w:r w:rsidR="00BF01AA">
        <w:t>For example, i</w:t>
      </w:r>
      <w:r w:rsidR="00E72119">
        <w:t>t may cause d</w:t>
      </w:r>
      <w:r w:rsidR="003D5489">
        <w:t>ata</w:t>
      </w:r>
      <w:r w:rsidR="00B82278">
        <w:t xml:space="preserve"> loss </w:t>
      </w:r>
      <w:r w:rsidR="003D5489">
        <w:t xml:space="preserve">from </w:t>
      </w:r>
      <w:r w:rsidR="00EE58B4">
        <w:t>databases or</w:t>
      </w:r>
      <w:r w:rsidR="00E72119">
        <w:t xml:space="preserve"> break the functionalities of the application </w:t>
      </w:r>
      <w:r w:rsidR="008544B1">
        <w:t>and then</w:t>
      </w:r>
      <w:r w:rsidR="00E72119">
        <w:t xml:space="preserve"> leave the database in an inconsistent state. </w:t>
      </w:r>
      <w:r w:rsidR="00EE58B4">
        <w:t>Sufficient tests</w:t>
      </w:r>
      <w:r w:rsidR="00B82278">
        <w:t xml:space="preserve"> </w:t>
      </w:r>
      <w:r w:rsidR="00EE58B4">
        <w:t xml:space="preserve">are recommended in </w:t>
      </w:r>
      <w:r w:rsidR="002E0D59" w:rsidRPr="002E0D59">
        <w:t xml:space="preserve">development and test </w:t>
      </w:r>
      <w:r w:rsidR="002E0D59">
        <w:t xml:space="preserve">environments </w:t>
      </w:r>
      <w:r w:rsidR="00EE58B4">
        <w:t xml:space="preserve">before moving </w:t>
      </w:r>
      <w:r w:rsidR="00876715">
        <w:t xml:space="preserve">the application </w:t>
      </w:r>
      <w:r w:rsidR="00EE58B4">
        <w:t xml:space="preserve">up to </w:t>
      </w:r>
      <w:r w:rsidR="00782B3A" w:rsidRPr="00782B3A">
        <w:t>production</w:t>
      </w:r>
      <w:r w:rsidR="00782B3A">
        <w:t xml:space="preserve"> </w:t>
      </w:r>
      <w:r w:rsidR="00EE58B4">
        <w:t xml:space="preserve">environment. </w:t>
      </w:r>
      <w:r w:rsidR="005A271C">
        <w:t xml:space="preserve">This SOP describes the </w:t>
      </w:r>
      <w:r w:rsidR="004121F2">
        <w:t xml:space="preserve">end products of the schema changes in a release and testing </w:t>
      </w:r>
      <w:r w:rsidR="005A271C">
        <w:t xml:space="preserve">steps </w:t>
      </w:r>
      <w:r w:rsidR="002E13F3">
        <w:t xml:space="preserve">recommended to </w:t>
      </w:r>
      <w:r w:rsidR="005A271C">
        <w:t>developers</w:t>
      </w:r>
      <w:r w:rsidR="005B79A5">
        <w:t xml:space="preserve"> for Substances</w:t>
      </w:r>
      <w:r w:rsidR="005A271C">
        <w:t xml:space="preserve"> to make sure the changes can be applied to databases safely.</w:t>
      </w:r>
      <w:r w:rsidR="00CC1639">
        <w:t xml:space="preserve"> </w:t>
      </w:r>
    </w:p>
    <w:p w14:paraId="118FE631" w14:textId="77777777" w:rsidR="008A1CF9" w:rsidRDefault="008A1CF9"/>
    <w:p w14:paraId="3909A724" w14:textId="61979F6C" w:rsidR="008A1CF9" w:rsidRPr="004121F2" w:rsidRDefault="008A1CF9">
      <w:pPr>
        <w:rPr>
          <w:b/>
          <w:bCs/>
        </w:rPr>
      </w:pPr>
      <w:r w:rsidRPr="000D53AE">
        <w:rPr>
          <w:rStyle w:val="Heading2Char"/>
          <w:b/>
          <w:bCs/>
        </w:rPr>
        <w:t>Required items:</w:t>
      </w:r>
      <w:r w:rsidR="004121F2">
        <w:rPr>
          <w:b/>
          <w:bCs/>
        </w:rPr>
        <w:br/>
      </w:r>
      <w:r w:rsidR="005B06A1">
        <w:t xml:space="preserve">If </w:t>
      </w:r>
      <w:r w:rsidR="001A6323">
        <w:t>there are</w:t>
      </w:r>
      <w:r w:rsidR="005B06A1">
        <w:t xml:space="preserve"> database schema changes in</w:t>
      </w:r>
      <w:r w:rsidR="004121F2">
        <w:t xml:space="preserve"> a release, </w:t>
      </w:r>
      <w:r w:rsidR="005B06A1">
        <w:t xml:space="preserve">currently </w:t>
      </w:r>
      <w:r w:rsidR="001A6323">
        <w:t xml:space="preserve">we will have </w:t>
      </w:r>
      <w:r w:rsidR="003947A1">
        <w:t>the following end products</w:t>
      </w:r>
      <w:r w:rsidR="001A6323">
        <w:t xml:space="preserve"> in GitHub</w:t>
      </w:r>
      <w:r w:rsidR="003947A1">
        <w:t xml:space="preserve">. </w:t>
      </w:r>
    </w:p>
    <w:p w14:paraId="23AF7923" w14:textId="4B6243ED" w:rsidR="008A1CF9" w:rsidRDefault="000A6354" w:rsidP="008A1CF9">
      <w:pPr>
        <w:pStyle w:val="ListParagraph"/>
        <w:numPr>
          <w:ilvl w:val="0"/>
          <w:numId w:val="2"/>
        </w:numPr>
      </w:pPr>
      <w:r>
        <w:t>A f</w:t>
      </w:r>
      <w:r w:rsidR="008A1CF9">
        <w:t>ull database schema SQL script</w:t>
      </w:r>
      <w:r w:rsidR="003947A1">
        <w:t>.</w:t>
      </w:r>
      <w:r w:rsidR="001A6323">
        <w:t xml:space="preserve"> </w:t>
      </w:r>
    </w:p>
    <w:p w14:paraId="459DF5E0" w14:textId="3AC13CDA" w:rsidR="00435737" w:rsidRDefault="00435737" w:rsidP="00435737">
      <w:pPr>
        <w:pStyle w:val="ListParagraph"/>
      </w:pPr>
      <w:r>
        <w:t xml:space="preserve">This is </w:t>
      </w:r>
      <w:r w:rsidRPr="00435737">
        <w:t>a script that generates the entire GSRS schema for a blank database. This is useful for brand new GSRS installations.</w:t>
      </w:r>
    </w:p>
    <w:p w14:paraId="28F46E72" w14:textId="3E1091D8" w:rsidR="008A1CF9" w:rsidRDefault="000A6354" w:rsidP="008A1CF9">
      <w:pPr>
        <w:pStyle w:val="ListParagraph"/>
        <w:numPr>
          <w:ilvl w:val="0"/>
          <w:numId w:val="2"/>
        </w:numPr>
      </w:pPr>
      <w:r>
        <w:t>A d</w:t>
      </w:r>
      <w:r w:rsidR="008A1CF9">
        <w:t>elta database schema SQL script</w:t>
      </w:r>
      <w:r w:rsidR="003947A1">
        <w:t xml:space="preserve">. </w:t>
      </w:r>
      <w:r w:rsidR="00435737">
        <w:br/>
        <w:t xml:space="preserve">This is </w:t>
      </w:r>
      <w:r w:rsidR="00435737" w:rsidRPr="00435737">
        <w:t>a script that modifies the database from a previous version of GSRS to work with the new version. This is useful when upgrading an existing GSRS installation.</w:t>
      </w:r>
    </w:p>
    <w:p w14:paraId="4B43587C" w14:textId="71045BA5" w:rsidR="00A27218" w:rsidRDefault="008A1CF9" w:rsidP="00826896">
      <w:pPr>
        <w:pStyle w:val="ListParagraph"/>
        <w:numPr>
          <w:ilvl w:val="0"/>
          <w:numId w:val="2"/>
        </w:numPr>
      </w:pPr>
      <w:r>
        <w:t>Other SQL scripts needed</w:t>
      </w:r>
      <w:r w:rsidR="003947A1">
        <w:t xml:space="preserve">. We manage the database GSRS version ourselves for now. </w:t>
      </w:r>
      <w:r w:rsidR="0022102D">
        <w:t>The script that i</w:t>
      </w:r>
      <w:r w:rsidR="003947A1">
        <w:t>nsert</w:t>
      </w:r>
      <w:r w:rsidR="0022102D">
        <w:t>s</w:t>
      </w:r>
      <w:r w:rsidR="00961178">
        <w:t xml:space="preserve"> </w:t>
      </w:r>
      <w:r w:rsidR="0022102D">
        <w:t>rows</w:t>
      </w:r>
      <w:r w:rsidR="003947A1">
        <w:t xml:space="preserve"> to the version table</w:t>
      </w:r>
      <w:r w:rsidR="001E5277">
        <w:t xml:space="preserve"> (IX_CORE_DB_GSRS_VERSION)</w:t>
      </w:r>
      <w:r w:rsidR="003947A1">
        <w:t xml:space="preserve"> </w:t>
      </w:r>
      <w:r w:rsidR="00C27C3B">
        <w:t>is</w:t>
      </w:r>
      <w:r w:rsidR="003947A1">
        <w:t xml:space="preserve"> part of this. </w:t>
      </w:r>
      <w:r w:rsidR="000D53AE">
        <w:t>You can find the links to the examples of this script in the</w:t>
      </w:r>
      <w:r w:rsidR="00275BCC" w:rsidRPr="00275BCC">
        <w:t xml:space="preserve"> </w:t>
      </w:r>
      <w:r w:rsidR="00275BCC">
        <w:t>“</w:t>
      </w:r>
      <w:r w:rsidR="00275BCC" w:rsidRPr="00275BCC">
        <w:t>How to generate the required items</w:t>
      </w:r>
      <w:r w:rsidR="00275BCC">
        <w:t>”</w:t>
      </w:r>
      <w:r w:rsidR="00275BCC" w:rsidRPr="00275BCC">
        <w:t xml:space="preserve"> </w:t>
      </w:r>
      <w:r w:rsidR="000D53AE" w:rsidRPr="00275BCC">
        <w:t>section</w:t>
      </w:r>
      <w:r w:rsidR="000D53AE">
        <w:t>.</w:t>
      </w:r>
    </w:p>
    <w:p w14:paraId="763BF8BA" w14:textId="6AFB862F" w:rsidR="008D40AB" w:rsidRDefault="008A1CF9" w:rsidP="008A1CF9">
      <w:pPr>
        <w:pStyle w:val="ListParagraph"/>
        <w:numPr>
          <w:ilvl w:val="0"/>
          <w:numId w:val="2"/>
        </w:numPr>
      </w:pPr>
      <w:r>
        <w:t>README describe</w:t>
      </w:r>
      <w:r w:rsidR="003D3DFD">
        <w:t>s</w:t>
      </w:r>
      <w:r>
        <w:t xml:space="preserve"> how to use these scripts to update the database</w:t>
      </w:r>
      <w:r w:rsidR="003D3DFD">
        <w:t xml:space="preserve"> to test and deploy</w:t>
      </w:r>
      <w:r>
        <w:t>.</w:t>
      </w:r>
    </w:p>
    <w:p w14:paraId="1D617727" w14:textId="53268DB7" w:rsidR="00EE58B4" w:rsidRDefault="00FA61EE" w:rsidP="008D40AB">
      <w:r>
        <w:br/>
      </w:r>
      <w:r w:rsidRPr="2B03BF19">
        <w:rPr>
          <w:rStyle w:val="Heading2Char"/>
          <w:b/>
          <w:bCs/>
        </w:rPr>
        <w:t>Current Locations</w:t>
      </w:r>
      <w:r w:rsidR="00112E65" w:rsidRPr="2B03BF19">
        <w:rPr>
          <w:rStyle w:val="Heading2Char"/>
          <w:b/>
          <w:bCs/>
        </w:rPr>
        <w:t xml:space="preserve"> for different entities</w:t>
      </w:r>
      <w:r w:rsidRPr="2B03BF19">
        <w:rPr>
          <w:rStyle w:val="Heading2Char"/>
          <w:b/>
          <w:bCs/>
        </w:rPr>
        <w:t>:</w:t>
      </w:r>
      <w:r>
        <w:br/>
        <w:t xml:space="preserve">Substances: </w:t>
      </w:r>
      <w:hyperlink r:id="rId8">
        <w:r w:rsidR="67A34E3C" w:rsidRPr="2B03BF19">
          <w:rPr>
            <w:rStyle w:val="Hyperlink"/>
          </w:rPr>
          <w:t>https://github.com/ncats/gsrs-ci/tree/gsrs-example-deployment/substances/database/sql</w:t>
        </w:r>
      </w:hyperlink>
      <w:r>
        <w:t xml:space="preserve"> with 4 database flavors: Oracle, PostgreSQL, MariaDB and MySQL.</w:t>
      </w:r>
      <w:r>
        <w:br/>
      </w:r>
    </w:p>
    <w:p w14:paraId="49AE9C6E" w14:textId="1D5CD2A1" w:rsidR="005D5F04" w:rsidRDefault="00A84B1A">
      <w:r w:rsidRPr="000D53AE">
        <w:rPr>
          <w:rStyle w:val="Heading2Char"/>
          <w:b/>
          <w:bCs/>
        </w:rPr>
        <w:t>How</w:t>
      </w:r>
      <w:r w:rsidR="00B44CAE" w:rsidRPr="000D53AE">
        <w:rPr>
          <w:rStyle w:val="Heading2Char"/>
          <w:b/>
          <w:bCs/>
        </w:rPr>
        <w:t xml:space="preserve"> to </w:t>
      </w:r>
      <w:r w:rsidR="007F1DFA" w:rsidRPr="000D53AE">
        <w:rPr>
          <w:rStyle w:val="Heading2Char"/>
          <w:b/>
          <w:bCs/>
        </w:rPr>
        <w:t>generate</w:t>
      </w:r>
      <w:r w:rsidR="00B44CAE" w:rsidRPr="000D53AE">
        <w:rPr>
          <w:rStyle w:val="Heading2Char"/>
          <w:b/>
          <w:bCs/>
        </w:rPr>
        <w:t xml:space="preserve"> the required items</w:t>
      </w:r>
      <w:r w:rsidR="0015268F" w:rsidRPr="000D53AE">
        <w:rPr>
          <w:rStyle w:val="Heading2Char"/>
          <w:b/>
          <w:bCs/>
        </w:rPr>
        <w:t>:</w:t>
      </w:r>
      <w:r w:rsidR="0015268F">
        <w:br/>
      </w:r>
      <w:r w:rsidR="00EC1588">
        <w:t xml:space="preserve">1. </w:t>
      </w:r>
      <w:r w:rsidR="0010047E">
        <w:t>After making</w:t>
      </w:r>
      <w:r w:rsidR="00EC1588">
        <w:t xml:space="preserve"> your code change</w:t>
      </w:r>
      <w:r w:rsidR="007F1DFA">
        <w:t>s</w:t>
      </w:r>
      <w:bookmarkStart w:id="1" w:name="_Hlk139462186"/>
      <w:r w:rsidR="0010047E">
        <w:t>, t</w:t>
      </w:r>
      <w:r w:rsidR="00617DA2">
        <w:t>est locally with</w:t>
      </w:r>
      <w:r w:rsidR="00CE5283">
        <w:t xml:space="preserve"> this setting in </w:t>
      </w:r>
      <w:proofErr w:type="spellStart"/>
      <w:r w:rsidR="00CE5283">
        <w:t>gsrs</w:t>
      </w:r>
      <w:proofErr w:type="spellEnd"/>
      <w:r w:rsidR="00CE5283">
        <w:t>-ci/substances/</w:t>
      </w:r>
      <w:proofErr w:type="spellStart"/>
      <w:r w:rsidR="00CE5283">
        <w:t>application.conf</w:t>
      </w:r>
      <w:proofErr w:type="spellEnd"/>
      <w:r>
        <w:t xml:space="preserve"> </w:t>
      </w:r>
      <w:r w:rsidR="0010047E">
        <w:t>for</w:t>
      </w:r>
      <w:r>
        <w:t xml:space="preserve"> the first run</w:t>
      </w:r>
    </w:p>
    <w:p w14:paraId="7EF92354" w14:textId="77777777" w:rsidR="005D5F04" w:rsidRPr="005D5F04" w:rsidRDefault="005D5F04" w:rsidP="005D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D5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spring.jpa.hibernate.ddl</w:t>
      </w:r>
      <w:proofErr w:type="spellEnd"/>
      <w:r w:rsidRPr="005D5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-auto</w:t>
      </w:r>
      <w:r w:rsidRPr="005D5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=update</w:t>
      </w:r>
    </w:p>
    <w:p w14:paraId="338F93E7" w14:textId="51E24F54" w:rsidR="00CE047A" w:rsidRPr="00CE5283" w:rsidRDefault="00617DA2">
      <w:r>
        <w:t xml:space="preserve">    </w:t>
      </w:r>
      <w:bookmarkEnd w:id="1"/>
      <w:r w:rsidR="00CE5283" w:rsidRPr="00CE5283">
        <w:t>Or</w:t>
      </w:r>
    </w:p>
    <w:p w14:paraId="7C110337" w14:textId="7B1E1C05" w:rsidR="005D5F04" w:rsidRPr="005D5F04" w:rsidRDefault="005D5F04" w:rsidP="005D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D5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spring.jpa.hibernate.ddl</w:t>
      </w:r>
      <w:proofErr w:type="spellEnd"/>
      <w:r w:rsidRPr="005D5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-auto</w:t>
      </w:r>
      <w:r w:rsidRPr="005D5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=create</w:t>
      </w:r>
    </w:p>
    <w:p w14:paraId="7A3040E5" w14:textId="77777777" w:rsidR="00784FDD" w:rsidRDefault="00784FDD"/>
    <w:p w14:paraId="51335052" w14:textId="6F73B7BF" w:rsidR="00CE047A" w:rsidRDefault="00CE047A">
      <w:r w:rsidRPr="00CE047A">
        <w:lastRenderedPageBreak/>
        <w:t xml:space="preserve">2. </w:t>
      </w:r>
      <w:r>
        <w:t xml:space="preserve">Generate the full </w:t>
      </w:r>
      <w:r w:rsidRPr="00CE047A">
        <w:t>database schema SQL script</w:t>
      </w:r>
      <w:r w:rsidR="00CE5283">
        <w:br/>
        <w:t xml:space="preserve">In </w:t>
      </w:r>
      <w:proofErr w:type="spellStart"/>
      <w:r w:rsidR="00CE5283">
        <w:t>gsrs</w:t>
      </w:r>
      <w:proofErr w:type="spellEnd"/>
      <w:r w:rsidR="00CE5283">
        <w:t>-ci/substances/</w:t>
      </w:r>
      <w:proofErr w:type="spellStart"/>
      <w:r w:rsidR="00CE5283">
        <w:t>application.conf</w:t>
      </w:r>
      <w:proofErr w:type="spellEnd"/>
      <w:r w:rsidR="00CE5283">
        <w:t>, specify the database</w:t>
      </w:r>
      <w:r w:rsidR="006954ED">
        <w:t xml:space="preserve"> connection settings. Then </w:t>
      </w:r>
      <w:r w:rsidR="00CE5283">
        <w:t xml:space="preserve">generate the full schema </w:t>
      </w:r>
      <w:proofErr w:type="spellStart"/>
      <w:r w:rsidR="00CE5283">
        <w:t>sql</w:t>
      </w:r>
      <w:proofErr w:type="spellEnd"/>
      <w:r w:rsidR="00CE5283">
        <w:t xml:space="preserve"> scripts file with the following settings</w:t>
      </w:r>
      <w:r w:rsidR="006954ED">
        <w:t xml:space="preserve"> added to the config file</w:t>
      </w:r>
      <w:r w:rsidR="00277F4C">
        <w:t>:</w:t>
      </w:r>
      <w:r>
        <w:t xml:space="preserve">   </w:t>
      </w:r>
    </w:p>
    <w:p w14:paraId="1276EAE5" w14:textId="77777777" w:rsidR="00CE5283" w:rsidRPr="00CE5283" w:rsidRDefault="00CE5283" w:rsidP="00CE5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E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spring.jpa.properties</w:t>
      </w:r>
      <w:proofErr w:type="gramEnd"/>
      <w:r w:rsidRPr="00CE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.javax.persistence.schema-generation.create-source</w:t>
      </w:r>
      <w:r w:rsidRPr="00CE52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=metadata</w:t>
      </w:r>
    </w:p>
    <w:p w14:paraId="771E0F22" w14:textId="77777777" w:rsidR="00CE5283" w:rsidRPr="00CE5283" w:rsidRDefault="00CE5283" w:rsidP="00CE5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E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spring.jpa.properties</w:t>
      </w:r>
      <w:proofErr w:type="gramEnd"/>
      <w:r w:rsidRPr="00CE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.javax.persistence.schema-generation.scripts.action</w:t>
      </w:r>
      <w:r w:rsidRPr="00CE52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=create</w:t>
      </w:r>
    </w:p>
    <w:p w14:paraId="5737712E" w14:textId="77777777" w:rsidR="00CE5283" w:rsidRPr="00CE5283" w:rsidRDefault="00CE5283" w:rsidP="00CE5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E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spring.jpa.properties</w:t>
      </w:r>
      <w:proofErr w:type="gramEnd"/>
      <w:r w:rsidRPr="00CE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.javax.persistence.schema-generation.scripts.create-target</w:t>
      </w:r>
      <w:r w:rsidRPr="00CE52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=createSQL.sql</w:t>
      </w:r>
    </w:p>
    <w:p w14:paraId="06776088" w14:textId="554EC50B" w:rsidR="00A47D5F" w:rsidRDefault="00A47D5F" w:rsidP="00441E04">
      <w:r>
        <w:t xml:space="preserve">The file </w:t>
      </w:r>
      <w:proofErr w:type="spellStart"/>
      <w:r>
        <w:t>createSQL.sql</w:t>
      </w:r>
      <w:proofErr w:type="spellEnd"/>
      <w:r>
        <w:t xml:space="preserve"> will be </w:t>
      </w:r>
      <w:r w:rsidR="0004210B">
        <w:t xml:space="preserve">generated </w:t>
      </w:r>
      <w:r>
        <w:t xml:space="preserve">in </w:t>
      </w:r>
      <w:proofErr w:type="spellStart"/>
      <w:r>
        <w:t>gsrs</w:t>
      </w:r>
      <w:proofErr w:type="spellEnd"/>
      <w:r>
        <w:t xml:space="preserve">-ci/substances/ folder. </w:t>
      </w:r>
      <w:r w:rsidR="0004210B">
        <w:t xml:space="preserve">Make sure to rename the file each time. </w:t>
      </w:r>
      <w:r w:rsidR="000C6039">
        <w:t>Otherwise,</w:t>
      </w:r>
      <w:r w:rsidR="0004210B">
        <w:t xml:space="preserve"> the newly generated statements will be appended to the file.</w:t>
      </w:r>
    </w:p>
    <w:p w14:paraId="046445C0" w14:textId="1AB8C55C" w:rsidR="00B44CAE" w:rsidRDefault="00CE047A" w:rsidP="00441E04">
      <w:r>
        <w:br/>
        <w:t xml:space="preserve">3. Generate the </w:t>
      </w:r>
      <w:r w:rsidR="000C6039">
        <w:t>d</w:t>
      </w:r>
      <w:r>
        <w:t xml:space="preserve">elta </w:t>
      </w:r>
      <w:r w:rsidRPr="00CE047A">
        <w:t>database schema SQL script</w:t>
      </w:r>
      <w:r w:rsidR="00617DA2" w:rsidRPr="00CE047A">
        <w:br/>
      </w:r>
      <w:r w:rsidR="00784FDD">
        <w:t xml:space="preserve">Use a diff </w:t>
      </w:r>
      <w:r w:rsidR="008C5D47">
        <w:t xml:space="preserve">editing </w:t>
      </w:r>
      <w:r w:rsidR="00784FDD">
        <w:t xml:space="preserve">tool to compare the newly generated full database SQL script with the full database SQL script of last version to get the delta </w:t>
      </w:r>
      <w:r w:rsidR="00784FDD" w:rsidRPr="00784FDD">
        <w:t>database schema SQL script</w:t>
      </w:r>
      <w:r w:rsidR="00784FDD">
        <w:t>.</w:t>
      </w:r>
      <w:r w:rsidR="00826896">
        <w:t xml:space="preserve"> </w:t>
      </w:r>
    </w:p>
    <w:p w14:paraId="71647B8E" w14:textId="7AB12D35" w:rsidR="00826896" w:rsidRDefault="00826896" w:rsidP="00826896">
      <w:pPr>
        <w:pStyle w:val="NoSpacing"/>
      </w:pPr>
      <w:r>
        <w:t xml:space="preserve">4. </w:t>
      </w:r>
      <w:r w:rsidR="00441E04">
        <w:t xml:space="preserve">Add other scripts needed. </w:t>
      </w:r>
      <w:r w:rsidR="002B5458">
        <w:t xml:space="preserve">Add </w:t>
      </w:r>
      <w:r w:rsidR="00280851">
        <w:t>the script</w:t>
      </w:r>
      <w:r w:rsidR="002B5458">
        <w:t xml:space="preserve"> that inserts record</w:t>
      </w:r>
      <w:r w:rsidR="00280851">
        <w:t>s</w:t>
      </w:r>
      <w:r w:rsidR="002B5458">
        <w:t xml:space="preserve"> to version table</w:t>
      </w:r>
      <w:r w:rsidR="00A83939">
        <w:t xml:space="preserve"> </w:t>
      </w:r>
      <w:r w:rsidR="0031408C">
        <w:t>(IX_CORE_DB_GSRS_VERSION)</w:t>
      </w:r>
      <w:r w:rsidR="002B5458">
        <w:t xml:space="preserve">. </w:t>
      </w:r>
      <w:r w:rsidR="00441E04">
        <w:t>Update README file to explain the scripts and steps needed to deploy the application.</w:t>
      </w:r>
      <w:r>
        <w:t xml:space="preserve"> Example</w:t>
      </w:r>
      <w:r w:rsidR="000D53AE">
        <w:t>s</w:t>
      </w:r>
      <w:r>
        <w:t xml:space="preserve"> of this script for different database flavors can be found on GitHub:</w:t>
      </w:r>
      <w:r>
        <w:br/>
      </w:r>
      <w:r w:rsidRPr="00826896">
        <w:t>Oracle:</w:t>
      </w:r>
    </w:p>
    <w:p w14:paraId="770D74DC" w14:textId="5AC92385" w:rsidR="00826896" w:rsidRDefault="00000000" w:rsidP="00826896">
      <w:pPr>
        <w:pStyle w:val="NoSpacing"/>
      </w:pPr>
      <w:hyperlink r:id="rId9" w:history="1">
        <w:r w:rsidR="00826896" w:rsidRPr="005E6A65">
          <w:rPr>
            <w:rStyle w:val="Hyperlink"/>
          </w:rPr>
          <w:t>https://github.com/ncats/gsrs-ci/blob/fda/substances/database/sql/Oracle/GSRS_3.1/InsertVersionInfo.sql</w:t>
        </w:r>
      </w:hyperlink>
    </w:p>
    <w:p w14:paraId="5A4903D9" w14:textId="77777777" w:rsidR="00826896" w:rsidRPr="00826896" w:rsidRDefault="00826896" w:rsidP="00826896">
      <w:pPr>
        <w:pStyle w:val="NoSpacing"/>
      </w:pPr>
      <w:r w:rsidRPr="00826896">
        <w:t>PostgreSQL:</w:t>
      </w:r>
    </w:p>
    <w:p w14:paraId="3E257346" w14:textId="3FF81CCE" w:rsidR="00826896" w:rsidRDefault="00000000" w:rsidP="00826896">
      <w:pPr>
        <w:pStyle w:val="NoSpacing"/>
      </w:pPr>
      <w:hyperlink r:id="rId10" w:history="1">
        <w:r w:rsidR="00826896" w:rsidRPr="005E6A65">
          <w:rPr>
            <w:rStyle w:val="Hyperlink"/>
          </w:rPr>
          <w:t>https://github.com/ncats/gsrs-ci/blob/fda/substances/database/sql/PostgreSQL/GSRS_3.1/InsertVersionInfo.sql</w:t>
        </w:r>
      </w:hyperlink>
      <w:r w:rsidR="00826896" w:rsidRPr="00A27218">
        <w:t xml:space="preserve"> </w:t>
      </w:r>
      <w:r w:rsidR="00826896">
        <w:br/>
      </w:r>
      <w:r w:rsidR="00826896" w:rsidRPr="00826896">
        <w:t>MariaDB:</w:t>
      </w:r>
      <w:r w:rsidR="00826896" w:rsidRPr="00826896">
        <w:br/>
      </w:r>
      <w:hyperlink r:id="rId11" w:history="1">
        <w:r w:rsidR="00826896" w:rsidRPr="00A54BA7">
          <w:rPr>
            <w:rStyle w:val="Hyperlink"/>
          </w:rPr>
          <w:t>https://github.com/ncats/gsrs-ci/blob/fda/substances/database/sql/MariaDB/GSRS_3.1/InsertVersionInfo.sql</w:t>
        </w:r>
      </w:hyperlink>
      <w:r w:rsidR="00826896" w:rsidRPr="00A27218">
        <w:t xml:space="preserve"> </w:t>
      </w:r>
      <w:r w:rsidR="00826896">
        <w:br/>
      </w:r>
      <w:r w:rsidR="00826896" w:rsidRPr="00826896">
        <w:t>MySQL:</w:t>
      </w:r>
      <w:r w:rsidR="00826896" w:rsidRPr="00826896">
        <w:br/>
      </w:r>
      <w:hyperlink r:id="rId12" w:history="1">
        <w:r w:rsidR="00826896" w:rsidRPr="00A54BA7">
          <w:rPr>
            <w:rStyle w:val="Hyperlink"/>
          </w:rPr>
          <w:t>https://github.com/ncats/gsrs-ci/blob/fda/substances/database/sql/MySQL/GSRS_3.1/InsertVersionInfo.sql</w:t>
        </w:r>
      </w:hyperlink>
      <w:r w:rsidR="00826896" w:rsidRPr="00A27218">
        <w:t xml:space="preserve"> </w:t>
      </w:r>
    </w:p>
    <w:p w14:paraId="2D7690D6" w14:textId="77777777" w:rsidR="00826896" w:rsidRDefault="00826896" w:rsidP="00826896"/>
    <w:p w14:paraId="0CAD9782" w14:textId="3008E9C7" w:rsidR="00884EE2" w:rsidRPr="001558A3" w:rsidRDefault="00D946ED" w:rsidP="00884EE2">
      <w:pPr>
        <w:pStyle w:val="NoSpacing"/>
        <w:rPr>
          <w:color w:val="C00000"/>
        </w:rPr>
      </w:pPr>
      <w:r w:rsidRPr="2B03BF19">
        <w:rPr>
          <w:rStyle w:val="Heading2Char"/>
          <w:b/>
          <w:bCs/>
        </w:rPr>
        <w:t>Test Steps:</w:t>
      </w:r>
      <w:r w:rsidR="001D102E">
        <w:br/>
      </w:r>
      <w:r w:rsidR="00A6725F">
        <w:t xml:space="preserve">These test steps are written with Substances in mind. Other entities might have different steps. </w:t>
      </w:r>
      <w:r w:rsidR="001D102E">
        <w:br/>
      </w:r>
      <w:r w:rsidR="001D102E" w:rsidRPr="2B03BF19">
        <w:rPr>
          <w:b/>
          <w:bCs/>
        </w:rPr>
        <w:t xml:space="preserve">Tests full database schema SQL </w:t>
      </w:r>
      <w:r w:rsidR="001D102E" w:rsidRPr="1E4CCC85">
        <w:rPr>
          <w:b/>
          <w:bCs/>
        </w:rPr>
        <w:t>script</w:t>
      </w:r>
      <w:r w:rsidR="001D102E" w:rsidRPr="2B03BF19">
        <w:rPr>
          <w:b/>
          <w:bCs/>
        </w:rPr>
        <w:t xml:space="preserve"> with substances service:</w:t>
      </w:r>
      <w:r w:rsidR="001D102E">
        <w:t xml:space="preserve"> </w:t>
      </w:r>
      <w:r w:rsidR="001D102E">
        <w:br/>
        <w:t>1. Create a new database schema for the test.</w:t>
      </w:r>
      <w:r w:rsidR="001D102E">
        <w:br/>
        <w:t>2. Apply the full database schema SQL script to the database schema.</w:t>
      </w:r>
      <w:r w:rsidR="001D102E">
        <w:br/>
      </w:r>
      <w:r w:rsidR="30A6E3A6" w:rsidRPr="00FE27E1">
        <w:rPr>
          <w:b/>
          <w:bCs/>
          <w:color w:val="C00000"/>
        </w:rPr>
        <w:t>Note: Oracle database has extra steps. Please check the readme file in Oracle folder.</w:t>
      </w:r>
      <w:r w:rsidR="00D879A0" w:rsidRPr="00FE27E1">
        <w:rPr>
          <w:b/>
          <w:bCs/>
          <w:color w:val="C00000"/>
        </w:rPr>
        <w:t xml:space="preserve"> </w:t>
      </w:r>
      <w:hyperlink r:id="rId13">
        <w:r w:rsidR="00D879A0" w:rsidRPr="00FE27E1">
          <w:rPr>
            <w:rStyle w:val="Hyperlink"/>
            <w:b/>
            <w:bCs/>
            <w:color w:val="C00000"/>
          </w:rPr>
          <w:t>https://github.com/ncats/gsrs-ci/tree/gsrs-example-deployment/substances/database/sql/Oracle/GSRS_3.1</w:t>
        </w:r>
      </w:hyperlink>
    </w:p>
    <w:p w14:paraId="0047F80A" w14:textId="2136DBD2" w:rsidR="0034374C" w:rsidRDefault="001D102E" w:rsidP="00884EE2">
      <w:pPr>
        <w:pStyle w:val="NoSpacing"/>
      </w:pPr>
      <w:r>
        <w:t>3.</w:t>
      </w:r>
      <w:r w:rsidR="0034374C">
        <w:t xml:space="preserve"> Start substances with </w:t>
      </w:r>
      <w:r w:rsidR="00090DE9">
        <w:t xml:space="preserve">the </w:t>
      </w:r>
      <w:r w:rsidR="3976F432">
        <w:t>version</w:t>
      </w:r>
      <w:r w:rsidR="0084727D">
        <w:t xml:space="preserve"> </w:t>
      </w:r>
      <w:r w:rsidR="00090DE9">
        <w:t xml:space="preserve">that </w:t>
      </w:r>
      <w:r w:rsidR="77DF7138">
        <w:t>corresponding with</w:t>
      </w:r>
      <w:r w:rsidR="00090DE9">
        <w:t xml:space="preserve"> the database </w:t>
      </w:r>
      <w:r w:rsidR="77DF7138">
        <w:t>schema</w:t>
      </w:r>
    </w:p>
    <w:p w14:paraId="7579806D" w14:textId="77777777" w:rsidR="0034374C" w:rsidRPr="0034374C" w:rsidRDefault="0034374C" w:rsidP="0034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437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spring.jpa.hibernate.ddl</w:t>
      </w:r>
      <w:proofErr w:type="spellEnd"/>
      <w:r w:rsidRPr="003437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-auto</w:t>
      </w:r>
      <w:r w:rsidRPr="003437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=none</w:t>
      </w:r>
    </w:p>
    <w:p w14:paraId="69C1B379" w14:textId="77777777" w:rsidR="00D24D69" w:rsidRDefault="0034374C" w:rsidP="00D24D69">
      <w:pPr>
        <w:pStyle w:val="NoSpacing"/>
      </w:pPr>
      <w:r>
        <w:t xml:space="preserve">4. </w:t>
      </w:r>
      <w:r w:rsidR="00330476">
        <w:t>Lo</w:t>
      </w:r>
      <w:r w:rsidR="002D2CAB">
        <w:t>a</w:t>
      </w:r>
      <w:r w:rsidR="00330476">
        <w:t>d data and t</w:t>
      </w:r>
      <w:r>
        <w:t xml:space="preserve">est. </w:t>
      </w:r>
      <w:r w:rsidR="00627D5A">
        <w:br/>
      </w:r>
      <w:r w:rsidR="00627D5A">
        <w:br/>
      </w:r>
      <w:r w:rsidR="00627D5A" w:rsidRPr="00657E18">
        <w:rPr>
          <w:b/>
          <w:bCs/>
        </w:rPr>
        <w:t>Tests the delta database schema SQL script with substances service:</w:t>
      </w:r>
      <w:r w:rsidR="00627D5A">
        <w:t xml:space="preserve"> </w:t>
      </w:r>
    </w:p>
    <w:p w14:paraId="4A5A7C30" w14:textId="7C31D427" w:rsidR="001610F9" w:rsidRDefault="0BFC3A03" w:rsidP="00885ED2">
      <w:pPr>
        <w:pStyle w:val="NoSpacing"/>
      </w:pPr>
      <w:r w:rsidRPr="00D24D69">
        <w:lastRenderedPageBreak/>
        <w:t xml:space="preserve">The delta database schema </w:t>
      </w:r>
      <w:r w:rsidR="00CD68D0">
        <w:t>SQL</w:t>
      </w:r>
      <w:r w:rsidRPr="00D24D69">
        <w:t xml:space="preserve"> script </w:t>
      </w:r>
      <w:r w:rsidR="4D5754D1" w:rsidRPr="00D24D69">
        <w:t xml:space="preserve">includes the database schema changes from </w:t>
      </w:r>
      <w:r w:rsidR="00394780" w:rsidRPr="00D24D69">
        <w:t>the last</w:t>
      </w:r>
      <w:r w:rsidR="4D5754D1" w:rsidRPr="00D24D69">
        <w:t xml:space="preserve"> </w:t>
      </w:r>
      <w:r w:rsidR="6E04E238" w:rsidRPr="00D24D69">
        <w:t xml:space="preserve">published </w:t>
      </w:r>
      <w:r w:rsidR="00394780">
        <w:t xml:space="preserve">version. For example, </w:t>
      </w:r>
      <w:r w:rsidR="1CE1F551" w:rsidRPr="00D24D69">
        <w:t>GSRS_3.</w:t>
      </w:r>
      <w:r w:rsidR="0084727D" w:rsidRPr="00D24D69">
        <w:t>1</w:t>
      </w:r>
      <w:r w:rsidR="1CE1F551" w:rsidRPr="00D24D69">
        <w:t xml:space="preserve">_PostgreSQL_DELTA.sql includes the database schema changes from GSRS3.0.3 to GSRS3.1 for PostgreSQL. </w:t>
      </w:r>
    </w:p>
    <w:p w14:paraId="296B6C38" w14:textId="77777777" w:rsidR="00156934" w:rsidRDefault="00156934" w:rsidP="00D24D69">
      <w:pPr>
        <w:pStyle w:val="NoSpacing"/>
      </w:pPr>
    </w:p>
    <w:p w14:paraId="6D3647BF" w14:textId="43C52BA2" w:rsidR="003F0D42" w:rsidRPr="00D24D69" w:rsidRDefault="001F68A4" w:rsidP="00D24D69">
      <w:pPr>
        <w:pStyle w:val="NoSpacing"/>
      </w:pPr>
      <w:r>
        <w:t xml:space="preserve">Below </w:t>
      </w:r>
      <w:r w:rsidR="0008743B">
        <w:t>are</w:t>
      </w:r>
      <w:r>
        <w:t xml:space="preserve"> the steps: </w:t>
      </w:r>
    </w:p>
    <w:p w14:paraId="29949A8D" w14:textId="5C568626" w:rsidR="00B726BD" w:rsidRPr="00B726BD" w:rsidRDefault="00FA61EE" w:rsidP="001F68A4">
      <w:pPr>
        <w:pStyle w:val="NoSpacing"/>
        <w:numPr>
          <w:ilvl w:val="0"/>
          <w:numId w:val="7"/>
        </w:numPr>
        <w:rPr>
          <w:b/>
          <w:bCs/>
          <w:color w:val="0563C1" w:themeColor="hyperlink"/>
          <w:u w:val="single"/>
        </w:rPr>
      </w:pPr>
      <w:r>
        <w:t>Check out</w:t>
      </w:r>
      <w:r w:rsidR="0084727D">
        <w:t xml:space="preserve"> </w:t>
      </w:r>
      <w:r w:rsidR="00A95D70">
        <w:t xml:space="preserve">the </w:t>
      </w:r>
      <w:r w:rsidR="000431C7">
        <w:t xml:space="preserve">previous </w:t>
      </w:r>
      <w:r w:rsidR="00A95D70">
        <w:t xml:space="preserve">version </w:t>
      </w:r>
      <w:r w:rsidR="00657E18">
        <w:t xml:space="preserve">from </w:t>
      </w:r>
      <w:r w:rsidR="00CB2C82">
        <w:t>GitHub</w:t>
      </w:r>
      <w:r w:rsidR="00657E18">
        <w:t xml:space="preserve"> </w:t>
      </w:r>
      <w:r w:rsidR="00A95D70">
        <w:t>using tags of these repos and build them.</w:t>
      </w:r>
      <w:r w:rsidR="00E66EEF">
        <w:t xml:space="preserve"> </w:t>
      </w:r>
    </w:p>
    <w:p w14:paraId="61CCF9FE" w14:textId="2F0D2E85" w:rsidR="00B726BD" w:rsidRPr="00B726BD" w:rsidRDefault="00E66EEF" w:rsidP="00B726BD">
      <w:pPr>
        <w:pStyle w:val="NoSpacing"/>
        <w:ind w:left="720"/>
        <w:rPr>
          <w:b/>
          <w:bCs/>
          <w:color w:val="0563C1" w:themeColor="hyperlink"/>
          <w:u w:val="single"/>
        </w:rPr>
      </w:pPr>
      <w:r>
        <w:t>I</w:t>
      </w:r>
      <w:r w:rsidR="00C26429">
        <w:t xml:space="preserve">f you are testing </w:t>
      </w:r>
      <w:r w:rsidR="00567336">
        <w:t xml:space="preserve">to upgrade to </w:t>
      </w:r>
      <w:r w:rsidR="00C26429">
        <w:t>GSRS</w:t>
      </w:r>
      <w:r w:rsidR="00CD320A">
        <w:t xml:space="preserve"> </w:t>
      </w:r>
      <w:r w:rsidR="00C26429">
        <w:t xml:space="preserve">3.1, </w:t>
      </w:r>
      <w:r>
        <w:t xml:space="preserve">you need to </w:t>
      </w:r>
      <w:r w:rsidR="00794201">
        <w:t>check out</w:t>
      </w:r>
      <w:r>
        <w:t xml:space="preserve"> the GSRS</w:t>
      </w:r>
      <w:r w:rsidR="00CD320A">
        <w:t xml:space="preserve"> </w:t>
      </w:r>
      <w:r>
        <w:t>3.0.3 version at this step to test update.</w:t>
      </w:r>
      <w:r w:rsidR="00A95D70">
        <w:t xml:space="preserve">  </w:t>
      </w:r>
    </w:p>
    <w:p w14:paraId="3CD6F3DE" w14:textId="77777777" w:rsidR="00E1750B" w:rsidRDefault="00A95D70" w:rsidP="001C43F7">
      <w:pPr>
        <w:pStyle w:val="NoSpacing"/>
        <w:numPr>
          <w:ilvl w:val="0"/>
          <w:numId w:val="7"/>
        </w:numPr>
      </w:pPr>
      <w:r>
        <w:t xml:space="preserve">Create a new database schema for the test. </w:t>
      </w:r>
    </w:p>
    <w:p w14:paraId="78F6FEE7" w14:textId="6E6F3F29" w:rsidR="001C43F7" w:rsidRDefault="001C43F7" w:rsidP="00E1750B">
      <w:pPr>
        <w:pStyle w:val="NoSpacing"/>
        <w:ind w:left="720"/>
      </w:pPr>
      <w:r>
        <w:t xml:space="preserve">Either use the full database schema scripts to create the database schema objects including tables, sequences, indexes, etc., or set </w:t>
      </w:r>
      <w:proofErr w:type="spellStart"/>
      <w:r w:rsidRPr="00104A0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14:ligatures w14:val="none"/>
        </w:rPr>
        <w:t>spring.jpa.hibernate.ddl</w:t>
      </w:r>
      <w:proofErr w:type="spellEnd"/>
      <w:r w:rsidRPr="00104A0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14:ligatures w14:val="none"/>
        </w:rPr>
        <w:t>-auto</w:t>
      </w:r>
      <w:r>
        <w:t xml:space="preserve"> to </w:t>
      </w:r>
      <w:r w:rsidRPr="00104A0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14:ligatures w14:val="none"/>
        </w:rPr>
        <w:t>create</w:t>
      </w:r>
      <w:r>
        <w:t xml:space="preserve"> or </w:t>
      </w:r>
      <w:r w:rsidRPr="00104A0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14:ligatures w14:val="none"/>
        </w:rPr>
        <w:t>update</w:t>
      </w:r>
      <w:r>
        <w:t xml:space="preserve"> to get the database schema objects created automatically. </w:t>
      </w:r>
    </w:p>
    <w:p w14:paraId="369DCD7E" w14:textId="77777777" w:rsidR="001C43F7" w:rsidRPr="00FE27E1" w:rsidRDefault="001C43F7" w:rsidP="00E1750B">
      <w:pPr>
        <w:pStyle w:val="NoSpacing"/>
        <w:ind w:left="720"/>
        <w:rPr>
          <w:b/>
          <w:bCs/>
          <w:color w:val="C00000"/>
        </w:rPr>
      </w:pPr>
      <w:r w:rsidRPr="00FE27E1">
        <w:rPr>
          <w:b/>
          <w:bCs/>
          <w:color w:val="C00000"/>
        </w:rPr>
        <w:t>Note: Oracle database has extra steps. Please check the readme file in Oracle folder. https://github.com/ncats/gsrs-ci/tree/gsrs-example-deployment/substances/database/sql/Oracle/GSRS_3.1</w:t>
      </w:r>
    </w:p>
    <w:p w14:paraId="5EE13210" w14:textId="150A8EE6" w:rsidR="001C43F7" w:rsidRDefault="001C43F7" w:rsidP="00E1750B">
      <w:pPr>
        <w:pStyle w:val="NoSpacing"/>
        <w:ind w:left="720"/>
      </w:pPr>
      <w:r>
        <w:t xml:space="preserve">If you have customized schema changed, apply those changes in this step too. </w:t>
      </w:r>
    </w:p>
    <w:p w14:paraId="7753835A" w14:textId="1A83DC0B" w:rsidR="0099691B" w:rsidRDefault="00E1750B" w:rsidP="00B62C08">
      <w:pPr>
        <w:pStyle w:val="NoSpacing"/>
        <w:numPr>
          <w:ilvl w:val="0"/>
          <w:numId w:val="7"/>
        </w:numPr>
      </w:pPr>
      <w:r w:rsidRPr="00E1750B">
        <w:t xml:space="preserve">Load data and test to make sure it runs successfully. </w:t>
      </w:r>
    </w:p>
    <w:p w14:paraId="60259287" w14:textId="7A284E5F" w:rsidR="001C43F7" w:rsidRPr="00E1750B" w:rsidRDefault="00E1750B" w:rsidP="0099691B">
      <w:pPr>
        <w:pStyle w:val="NoSpacing"/>
        <w:ind w:left="720"/>
      </w:pPr>
      <w:r w:rsidRPr="00E1750B">
        <w:t>Now you have a working and running substances instance of the previous version.</w:t>
      </w:r>
    </w:p>
    <w:p w14:paraId="0B45E9CE" w14:textId="6DA8A935" w:rsidR="001C43F7" w:rsidRPr="00E1750B" w:rsidRDefault="0099691B" w:rsidP="001F68A4">
      <w:pPr>
        <w:pStyle w:val="NoSpacing"/>
        <w:numPr>
          <w:ilvl w:val="0"/>
          <w:numId w:val="7"/>
        </w:numPr>
      </w:pPr>
      <w:r>
        <w:t>Stop the substances service.</w:t>
      </w:r>
    </w:p>
    <w:p w14:paraId="0022F405" w14:textId="77777777" w:rsidR="005D4874" w:rsidRDefault="005D4874" w:rsidP="001C43F7">
      <w:pPr>
        <w:pStyle w:val="NoSpacing"/>
        <w:numPr>
          <w:ilvl w:val="0"/>
          <w:numId w:val="7"/>
        </w:numPr>
      </w:pPr>
      <w:r>
        <w:t xml:space="preserve">Apply the </w:t>
      </w:r>
      <w:r w:rsidRPr="001610F9">
        <w:t>delta database schema SQL scripts</w:t>
      </w:r>
      <w:r>
        <w:t xml:space="preserve"> to database.</w:t>
      </w:r>
      <w:r w:rsidRPr="005D4874">
        <w:t xml:space="preserve"> </w:t>
      </w:r>
    </w:p>
    <w:p w14:paraId="1503C2C2" w14:textId="3BF5EC3E" w:rsidR="000431C7" w:rsidRDefault="000431C7" w:rsidP="001C43F7">
      <w:pPr>
        <w:pStyle w:val="NoSpacing"/>
        <w:numPr>
          <w:ilvl w:val="0"/>
          <w:numId w:val="7"/>
        </w:numPr>
      </w:pPr>
      <w:r w:rsidRPr="000431C7">
        <w:t xml:space="preserve">Pull the </w:t>
      </w:r>
      <w:r w:rsidR="00567336">
        <w:t xml:space="preserve">latest </w:t>
      </w:r>
      <w:r w:rsidRPr="000431C7">
        <w:t>version</w:t>
      </w:r>
      <w:r w:rsidR="00820DB7">
        <w:t xml:space="preserve"> of codes</w:t>
      </w:r>
      <w:r w:rsidRPr="000431C7">
        <w:t xml:space="preserve"> </w:t>
      </w:r>
      <w:r w:rsidR="00567336">
        <w:t>which</w:t>
      </w:r>
      <w:r w:rsidRPr="000431C7">
        <w:t xml:space="preserve"> correspond to the database changes from GitHub and build them.</w:t>
      </w:r>
      <w:r w:rsidR="00567336">
        <w:t xml:space="preserve"> </w:t>
      </w:r>
      <w:r w:rsidR="00567336" w:rsidRPr="00567336">
        <w:t>If you are testing to upgrade to GSRS</w:t>
      </w:r>
      <w:r w:rsidR="00CD320A">
        <w:t xml:space="preserve"> </w:t>
      </w:r>
      <w:r w:rsidR="00567336" w:rsidRPr="00567336">
        <w:t>3.1,</w:t>
      </w:r>
      <w:r w:rsidR="00567336">
        <w:t xml:space="preserve"> now pull the GSRS 3.1</w:t>
      </w:r>
      <w:r w:rsidR="00CD320A">
        <w:t xml:space="preserve"> codes.</w:t>
      </w:r>
    </w:p>
    <w:p w14:paraId="7A1FF682" w14:textId="287F1096" w:rsidR="00922228" w:rsidRDefault="00922228" w:rsidP="00DA0255">
      <w:pPr>
        <w:pStyle w:val="NoSpacing"/>
        <w:numPr>
          <w:ilvl w:val="0"/>
          <w:numId w:val="7"/>
        </w:numPr>
      </w:pPr>
      <w:r>
        <w:t>Update the setting to</w:t>
      </w:r>
      <w:r w:rsidR="00A07B2A">
        <w:t xml:space="preserve"> </w:t>
      </w:r>
      <w:proofErr w:type="spellStart"/>
      <w:r w:rsidRPr="004F087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14:ligatures w14:val="none"/>
        </w:rPr>
        <w:t>spring.jpa.hibernate.ddl</w:t>
      </w:r>
      <w:proofErr w:type="spellEnd"/>
      <w:r w:rsidRPr="004F087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14:ligatures w14:val="none"/>
        </w:rPr>
        <w:t>-auto=none</w:t>
      </w:r>
      <w:r w:rsidR="00A07B2A">
        <w:t>.</w:t>
      </w:r>
    </w:p>
    <w:p w14:paraId="3DDB5AFE" w14:textId="77B50CA7" w:rsidR="00A07B2A" w:rsidRDefault="00A07B2A" w:rsidP="00DA0255">
      <w:pPr>
        <w:pStyle w:val="NoSpacing"/>
        <w:numPr>
          <w:ilvl w:val="0"/>
          <w:numId w:val="7"/>
        </w:numPr>
      </w:pPr>
      <w:r w:rsidRPr="00A07B2A">
        <w:t>Start substance services.</w:t>
      </w:r>
    </w:p>
    <w:p w14:paraId="06861A5F" w14:textId="4801380A" w:rsidR="00922228" w:rsidRDefault="00A07B2A" w:rsidP="003F4F6D">
      <w:pPr>
        <w:pStyle w:val="NoSpacing"/>
        <w:numPr>
          <w:ilvl w:val="0"/>
          <w:numId w:val="7"/>
        </w:numPr>
      </w:pPr>
      <w:r w:rsidRPr="00A07B2A">
        <w:t>Reindex and test.</w:t>
      </w:r>
    </w:p>
    <w:p w14:paraId="10A7E7AF" w14:textId="77777777" w:rsidR="001D102E" w:rsidRDefault="001D102E" w:rsidP="00441E04"/>
    <w:p w14:paraId="390F2EB8" w14:textId="77777777" w:rsidR="001D102E" w:rsidRDefault="001D102E" w:rsidP="00441E04"/>
    <w:sectPr w:rsidR="001D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F2A"/>
    <w:multiLevelType w:val="hybridMultilevel"/>
    <w:tmpl w:val="DE5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611"/>
    <w:multiLevelType w:val="hybridMultilevel"/>
    <w:tmpl w:val="0BA0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53AC"/>
    <w:multiLevelType w:val="hybridMultilevel"/>
    <w:tmpl w:val="8FF8C7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F48CD"/>
    <w:multiLevelType w:val="hybridMultilevel"/>
    <w:tmpl w:val="12A48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1220"/>
    <w:multiLevelType w:val="hybridMultilevel"/>
    <w:tmpl w:val="DE5C1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46CE"/>
    <w:multiLevelType w:val="hybridMultilevel"/>
    <w:tmpl w:val="6AE2C2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26744"/>
    <w:multiLevelType w:val="hybridMultilevel"/>
    <w:tmpl w:val="F758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27949">
    <w:abstractNumId w:val="1"/>
  </w:num>
  <w:num w:numId="2" w16cid:durableId="539318417">
    <w:abstractNumId w:val="0"/>
  </w:num>
  <w:num w:numId="3" w16cid:durableId="150222582">
    <w:abstractNumId w:val="5"/>
  </w:num>
  <w:num w:numId="4" w16cid:durableId="1296175336">
    <w:abstractNumId w:val="2"/>
  </w:num>
  <w:num w:numId="5" w16cid:durableId="2134787165">
    <w:abstractNumId w:val="4"/>
  </w:num>
  <w:num w:numId="6" w16cid:durableId="417214550">
    <w:abstractNumId w:val="3"/>
  </w:num>
  <w:num w:numId="7" w16cid:durableId="70155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F7"/>
    <w:rsid w:val="0000345C"/>
    <w:rsid w:val="000051E6"/>
    <w:rsid w:val="00041F22"/>
    <w:rsid w:val="0004210B"/>
    <w:rsid w:val="000431C7"/>
    <w:rsid w:val="000553D9"/>
    <w:rsid w:val="00073E5D"/>
    <w:rsid w:val="00084E2B"/>
    <w:rsid w:val="0008743B"/>
    <w:rsid w:val="00090DE9"/>
    <w:rsid w:val="000A2359"/>
    <w:rsid w:val="000A6354"/>
    <w:rsid w:val="000A7900"/>
    <w:rsid w:val="000C6039"/>
    <w:rsid w:val="000D53AE"/>
    <w:rsid w:val="000F01EE"/>
    <w:rsid w:val="000F6043"/>
    <w:rsid w:val="0010047E"/>
    <w:rsid w:val="00104818"/>
    <w:rsid w:val="00104A0D"/>
    <w:rsid w:val="00112E65"/>
    <w:rsid w:val="001217CF"/>
    <w:rsid w:val="0015268F"/>
    <w:rsid w:val="001527BC"/>
    <w:rsid w:val="001558A3"/>
    <w:rsid w:val="00156934"/>
    <w:rsid w:val="001610F9"/>
    <w:rsid w:val="0016667D"/>
    <w:rsid w:val="001767CD"/>
    <w:rsid w:val="001A6323"/>
    <w:rsid w:val="001C43F7"/>
    <w:rsid w:val="001D102E"/>
    <w:rsid w:val="001E5277"/>
    <w:rsid w:val="001E7BF0"/>
    <w:rsid w:val="001F68A4"/>
    <w:rsid w:val="0022102D"/>
    <w:rsid w:val="0025295A"/>
    <w:rsid w:val="00257EF1"/>
    <w:rsid w:val="002639CA"/>
    <w:rsid w:val="00263E19"/>
    <w:rsid w:val="00275BCC"/>
    <w:rsid w:val="00277F4C"/>
    <w:rsid w:val="00280851"/>
    <w:rsid w:val="002A5841"/>
    <w:rsid w:val="002B30DA"/>
    <w:rsid w:val="002B376D"/>
    <w:rsid w:val="002B5458"/>
    <w:rsid w:val="002C5A36"/>
    <w:rsid w:val="002D2CAB"/>
    <w:rsid w:val="002E0D59"/>
    <w:rsid w:val="002E13F3"/>
    <w:rsid w:val="0031408C"/>
    <w:rsid w:val="00327344"/>
    <w:rsid w:val="00330476"/>
    <w:rsid w:val="0034374C"/>
    <w:rsid w:val="00371200"/>
    <w:rsid w:val="00373F35"/>
    <w:rsid w:val="0038299E"/>
    <w:rsid w:val="00394780"/>
    <w:rsid w:val="003947A1"/>
    <w:rsid w:val="0039606F"/>
    <w:rsid w:val="00396FCE"/>
    <w:rsid w:val="003D3DFD"/>
    <w:rsid w:val="003D5489"/>
    <w:rsid w:val="003F0D42"/>
    <w:rsid w:val="004121F2"/>
    <w:rsid w:val="00430F3C"/>
    <w:rsid w:val="00435737"/>
    <w:rsid w:val="00441E04"/>
    <w:rsid w:val="004619DB"/>
    <w:rsid w:val="00465949"/>
    <w:rsid w:val="00487031"/>
    <w:rsid w:val="004A6C40"/>
    <w:rsid w:val="004D4AB1"/>
    <w:rsid w:val="004F0875"/>
    <w:rsid w:val="00547023"/>
    <w:rsid w:val="005521F1"/>
    <w:rsid w:val="0056022D"/>
    <w:rsid w:val="00567336"/>
    <w:rsid w:val="00570D03"/>
    <w:rsid w:val="005918ED"/>
    <w:rsid w:val="00594AE1"/>
    <w:rsid w:val="005A271C"/>
    <w:rsid w:val="005B06A1"/>
    <w:rsid w:val="005B5D69"/>
    <w:rsid w:val="005B79A5"/>
    <w:rsid w:val="005D4874"/>
    <w:rsid w:val="005D5F04"/>
    <w:rsid w:val="005E7035"/>
    <w:rsid w:val="00617DA2"/>
    <w:rsid w:val="00627D5A"/>
    <w:rsid w:val="00657E18"/>
    <w:rsid w:val="006954ED"/>
    <w:rsid w:val="006C4385"/>
    <w:rsid w:val="006D16E8"/>
    <w:rsid w:val="00735789"/>
    <w:rsid w:val="00746643"/>
    <w:rsid w:val="00770150"/>
    <w:rsid w:val="00782B3A"/>
    <w:rsid w:val="00784FDD"/>
    <w:rsid w:val="00794201"/>
    <w:rsid w:val="007A5E75"/>
    <w:rsid w:val="007C42D3"/>
    <w:rsid w:val="007D77A7"/>
    <w:rsid w:val="007F1DFA"/>
    <w:rsid w:val="00817E03"/>
    <w:rsid w:val="00820DB7"/>
    <w:rsid w:val="008230CE"/>
    <w:rsid w:val="00826830"/>
    <w:rsid w:val="00826896"/>
    <w:rsid w:val="0084727D"/>
    <w:rsid w:val="008544B1"/>
    <w:rsid w:val="00857C55"/>
    <w:rsid w:val="00876715"/>
    <w:rsid w:val="00884EE2"/>
    <w:rsid w:val="00885ED2"/>
    <w:rsid w:val="00890E44"/>
    <w:rsid w:val="008A1CF9"/>
    <w:rsid w:val="008A2AB6"/>
    <w:rsid w:val="008B552A"/>
    <w:rsid w:val="008C5D47"/>
    <w:rsid w:val="008D40AB"/>
    <w:rsid w:val="008E2BCA"/>
    <w:rsid w:val="00901F2D"/>
    <w:rsid w:val="00922228"/>
    <w:rsid w:val="00924936"/>
    <w:rsid w:val="00925EEC"/>
    <w:rsid w:val="00961178"/>
    <w:rsid w:val="0096660D"/>
    <w:rsid w:val="0099691B"/>
    <w:rsid w:val="009B7826"/>
    <w:rsid w:val="009F305D"/>
    <w:rsid w:val="00A07B2A"/>
    <w:rsid w:val="00A115A6"/>
    <w:rsid w:val="00A27218"/>
    <w:rsid w:val="00A4700C"/>
    <w:rsid w:val="00A47D5F"/>
    <w:rsid w:val="00A54BA7"/>
    <w:rsid w:val="00A6725F"/>
    <w:rsid w:val="00A768DE"/>
    <w:rsid w:val="00A83939"/>
    <w:rsid w:val="00A84B1A"/>
    <w:rsid w:val="00A93BF7"/>
    <w:rsid w:val="00A95D70"/>
    <w:rsid w:val="00AC1722"/>
    <w:rsid w:val="00AD58B9"/>
    <w:rsid w:val="00B16DEC"/>
    <w:rsid w:val="00B34DB8"/>
    <w:rsid w:val="00B44CAE"/>
    <w:rsid w:val="00B66EB1"/>
    <w:rsid w:val="00B726BD"/>
    <w:rsid w:val="00B76F8E"/>
    <w:rsid w:val="00B82278"/>
    <w:rsid w:val="00BB41E6"/>
    <w:rsid w:val="00BC49A9"/>
    <w:rsid w:val="00BE2170"/>
    <w:rsid w:val="00BF01AA"/>
    <w:rsid w:val="00C26429"/>
    <w:rsid w:val="00C27C3B"/>
    <w:rsid w:val="00C516D5"/>
    <w:rsid w:val="00CA2934"/>
    <w:rsid w:val="00CB2C82"/>
    <w:rsid w:val="00CB592E"/>
    <w:rsid w:val="00CC1639"/>
    <w:rsid w:val="00CD320A"/>
    <w:rsid w:val="00CD68D0"/>
    <w:rsid w:val="00CE047A"/>
    <w:rsid w:val="00CE5283"/>
    <w:rsid w:val="00D07BCA"/>
    <w:rsid w:val="00D24D69"/>
    <w:rsid w:val="00D55538"/>
    <w:rsid w:val="00D61560"/>
    <w:rsid w:val="00D7147B"/>
    <w:rsid w:val="00D76B3D"/>
    <w:rsid w:val="00D80A12"/>
    <w:rsid w:val="00D879A0"/>
    <w:rsid w:val="00D946ED"/>
    <w:rsid w:val="00DA10E2"/>
    <w:rsid w:val="00E1750B"/>
    <w:rsid w:val="00E200EA"/>
    <w:rsid w:val="00E43C9C"/>
    <w:rsid w:val="00E44624"/>
    <w:rsid w:val="00E62BD3"/>
    <w:rsid w:val="00E649C9"/>
    <w:rsid w:val="00E66EEF"/>
    <w:rsid w:val="00E72119"/>
    <w:rsid w:val="00E8084E"/>
    <w:rsid w:val="00E95A7F"/>
    <w:rsid w:val="00E9765A"/>
    <w:rsid w:val="00EC1588"/>
    <w:rsid w:val="00EC1FFA"/>
    <w:rsid w:val="00EC3091"/>
    <w:rsid w:val="00EE58B4"/>
    <w:rsid w:val="00EF1DD0"/>
    <w:rsid w:val="00F57E12"/>
    <w:rsid w:val="00F65C11"/>
    <w:rsid w:val="00F71F6B"/>
    <w:rsid w:val="00F81DF1"/>
    <w:rsid w:val="00F94E7E"/>
    <w:rsid w:val="00FA51D7"/>
    <w:rsid w:val="00FA61EE"/>
    <w:rsid w:val="00FD7F67"/>
    <w:rsid w:val="00FE27E1"/>
    <w:rsid w:val="06ECCCA1"/>
    <w:rsid w:val="0974726F"/>
    <w:rsid w:val="0BFC3A03"/>
    <w:rsid w:val="149B8994"/>
    <w:rsid w:val="1CE1F551"/>
    <w:rsid w:val="1E4CCC85"/>
    <w:rsid w:val="24BC0E09"/>
    <w:rsid w:val="2B03BF19"/>
    <w:rsid w:val="2FD07E59"/>
    <w:rsid w:val="30A6E3A6"/>
    <w:rsid w:val="3976F432"/>
    <w:rsid w:val="4D5754D1"/>
    <w:rsid w:val="4F71BFFF"/>
    <w:rsid w:val="510D9060"/>
    <w:rsid w:val="54453122"/>
    <w:rsid w:val="63331480"/>
    <w:rsid w:val="67A34E3C"/>
    <w:rsid w:val="6E04E238"/>
    <w:rsid w:val="7794F982"/>
    <w:rsid w:val="77DF7138"/>
    <w:rsid w:val="78B61567"/>
    <w:rsid w:val="7A06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92A1"/>
  <w15:chartTrackingRefBased/>
  <w15:docId w15:val="{4E83C4C1-F07D-43EB-932C-8BD91829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93BF7"/>
  </w:style>
  <w:style w:type="paragraph" w:styleId="ListParagraph">
    <w:name w:val="List Paragraph"/>
    <w:basedOn w:val="Normal"/>
    <w:uiPriority w:val="34"/>
    <w:qFormat/>
    <w:rsid w:val="008A1CF9"/>
    <w:pPr>
      <w:ind w:left="720"/>
      <w:contextualSpacing/>
    </w:pPr>
  </w:style>
  <w:style w:type="paragraph" w:styleId="NoSpacing">
    <w:name w:val="No Spacing"/>
    <w:uiPriority w:val="1"/>
    <w:qFormat/>
    <w:rsid w:val="001D102E"/>
    <w:pPr>
      <w:spacing w:after="0" w:line="240" w:lineRule="auto"/>
    </w:pPr>
  </w:style>
  <w:style w:type="character" w:customStyle="1" w:styleId="appheader-context-item-label">
    <w:name w:val="appheader-context-item-label"/>
    <w:basedOn w:val="DefaultParagraphFont"/>
    <w:rsid w:val="00E200EA"/>
  </w:style>
  <w:style w:type="character" w:styleId="Hyperlink">
    <w:name w:val="Hyperlink"/>
    <w:basedOn w:val="DefaultParagraphFont"/>
    <w:uiPriority w:val="99"/>
    <w:unhideWhenUsed/>
    <w:rsid w:val="00FA6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1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BA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5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6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ats/gsrs-ci/tree/gsrs-example-deployment/substances/database/sql" TargetMode="External"/><Relationship Id="rId13" Type="http://schemas.openxmlformats.org/officeDocument/2006/relationships/hyperlink" Target="https://github.com/ncats/gsrs-ci/tree/gsrs-example-deployment/substances/database/sql/Oracle/GSRS_3.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cats/gsrs-ci/blob/fda/substances/database/sql/MySQL/GSRS_3.1/InsertVersionInfo.sql%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cats/gsrs-ci/blob/fda/substances/database/sql/MariaDB/GSRS_3.1/InsertVersionInfo.sql%2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cats/gsrs-ci/blob/fda/substances/database/sql/PostgreSQL/GSRS_3.1/InsertVersionInfo.sq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ncats/gsrs-ci/blob/fda/substances/database/sql/Oracle/GSRS_3.1/InsertVersionInfo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 xmlns="3d22724a-222b-4850-b57c-0ee7c2cb5a55">General</Releas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27CE4003A9841BD907CB57F1E648A" ma:contentTypeVersion="11" ma:contentTypeDescription="Create a new document." ma:contentTypeScope="" ma:versionID="092df388f777c9d14513722884c96454">
  <xsd:schema xmlns:xsd="http://www.w3.org/2001/XMLSchema" xmlns:xs="http://www.w3.org/2001/XMLSchema" xmlns:p="http://schemas.microsoft.com/office/2006/metadata/properties" xmlns:ns2="3d22724a-222b-4850-b57c-0ee7c2cb5a55" xmlns:ns3="a524ed25-5586-4ef2-952d-9c6e92cf3c8a" targetNamespace="http://schemas.microsoft.com/office/2006/metadata/properties" ma:root="true" ma:fieldsID="099a79b750bf63e76ca3cf6790a3a376" ns2:_="" ns3:_="">
    <xsd:import namespace="3d22724a-222b-4850-b57c-0ee7c2cb5a55"/>
    <xsd:import namespace="a524ed25-5586-4ef2-952d-9c6e92cf3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Release" minOccurs="0"/>
                <xsd:element ref="ns2:MediaLengthInSeconds" minOccurs="0"/>
                <xsd:element ref="ns2:MediaServiceAutoTag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2724a-222b-4850-b57c-0ee7c2cb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Release" ma:index="13" nillable="true" ma:displayName="Release" ma:default="General" ma:format="Dropdown" ma:internalName="Release">
      <xsd:simpleType>
        <xsd:restriction base="dms:Choice">
          <xsd:enumeration value="General"/>
          <xsd:enumeration value="3.0"/>
          <xsd:enumeration value="Previous Releases"/>
          <xsd:enumeration value="4.0"/>
          <xsd:enumeration value="3.1"/>
          <xsd:enumeration value="beta UI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4ed25-5586-4ef2-952d-9c6e92cf3c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E2971-DA72-43CC-BF40-183E5E5C3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32F48F-68EB-4002-8786-2E7A23532579}">
  <ds:schemaRefs>
    <ds:schemaRef ds:uri="http://schemas.microsoft.com/office/2006/metadata/properties"/>
    <ds:schemaRef ds:uri="http://schemas.microsoft.com/office/infopath/2007/PartnerControls"/>
    <ds:schemaRef ds:uri="3d22724a-222b-4850-b57c-0ee7c2cb5a55"/>
  </ds:schemaRefs>
</ds:datastoreItem>
</file>

<file path=customXml/itemProps3.xml><?xml version="1.0" encoding="utf-8"?>
<ds:datastoreItem xmlns:ds="http://schemas.openxmlformats.org/officeDocument/2006/customXml" ds:itemID="{1CF72AAE-6015-48F4-9391-9AE6753ECD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2724a-222b-4850-b57c-0ee7c2cb5a55"/>
    <ds:schemaRef ds:uri="a524ed25-5586-4ef2-952d-9c6e92cf3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3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Lihui (NIH/NCATS) [C]</dc:creator>
  <cp:keywords/>
  <dc:description/>
  <cp:lastModifiedBy>Hu, Lihui (NIH/NCATS) [C]</cp:lastModifiedBy>
  <cp:revision>219</cp:revision>
  <dcterms:created xsi:type="dcterms:W3CDTF">2023-10-03T20:01:00Z</dcterms:created>
  <dcterms:modified xsi:type="dcterms:W3CDTF">2023-11-11T04:30:00Z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0x010100AE727CE4003A9841BD907CB57F1E648A</vt:lpwstr>
  </property>
</Properties>
</file>