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0E8D5" w14:textId="77777777" w:rsidR="00E62E67" w:rsidRDefault="00000000" w:rsidP="5521E71A">
      <w:pPr>
        <w:rPr>
          <w:b/>
          <w:bCs/>
          <w:sz w:val="36"/>
          <w:szCs w:val="36"/>
          <w:u w:val="single"/>
        </w:rPr>
      </w:pPr>
      <w:r w:rsidRPr="5521E71A">
        <w:rPr>
          <w:b/>
          <w:bCs/>
          <w:sz w:val="36"/>
          <w:szCs w:val="36"/>
          <w:u w:val="single"/>
        </w:rPr>
        <w:t>How To Write an Index Value Maker</w:t>
      </w:r>
    </w:p>
    <w:p w14:paraId="22051031" w14:textId="5E5D9F77" w:rsidR="00E62E67" w:rsidRDefault="00E62E67" w:rsidP="5521E71A">
      <w:pPr>
        <w:rPr>
          <w:b/>
          <w:bCs/>
          <w:sz w:val="36"/>
          <w:szCs w:val="36"/>
          <w:u w:val="single"/>
        </w:rPr>
      </w:pPr>
    </w:p>
    <w:p w14:paraId="66B14463" w14:textId="0CA810B9" w:rsidR="00E62E67" w:rsidRDefault="7DC14BD0" w:rsidP="5521E71A">
      <w:pPr>
        <w:rPr>
          <w:sz w:val="24"/>
          <w:szCs w:val="24"/>
        </w:rPr>
      </w:pPr>
      <w:r w:rsidRPr="5521E71A">
        <w:rPr>
          <w:b/>
          <w:bCs/>
          <w:sz w:val="24"/>
          <w:szCs w:val="24"/>
        </w:rPr>
        <w:t>Last modified: 1</w:t>
      </w:r>
      <w:r w:rsidR="00836A58">
        <w:rPr>
          <w:b/>
          <w:bCs/>
          <w:sz w:val="24"/>
          <w:szCs w:val="24"/>
        </w:rPr>
        <w:t>2</w:t>
      </w:r>
      <w:r w:rsidRPr="5521E71A">
        <w:rPr>
          <w:b/>
          <w:bCs/>
          <w:sz w:val="24"/>
          <w:szCs w:val="24"/>
        </w:rPr>
        <w:t>/</w:t>
      </w:r>
      <w:r w:rsidR="00836A58">
        <w:rPr>
          <w:b/>
          <w:bCs/>
          <w:sz w:val="24"/>
          <w:szCs w:val="24"/>
        </w:rPr>
        <w:t>05</w:t>
      </w:r>
      <w:r w:rsidRPr="5521E71A">
        <w:rPr>
          <w:b/>
          <w:bCs/>
          <w:sz w:val="24"/>
          <w:szCs w:val="24"/>
        </w:rPr>
        <w:t>/2022</w:t>
      </w:r>
    </w:p>
    <w:p w14:paraId="2590211B" w14:textId="6E25567D" w:rsidR="00E62E67" w:rsidRDefault="00E62E67" w:rsidP="5521E71A">
      <w:pPr>
        <w:rPr>
          <w:sz w:val="24"/>
          <w:szCs w:val="24"/>
        </w:rPr>
      </w:pPr>
    </w:p>
    <w:p w14:paraId="68A095C1" w14:textId="09F4F82F" w:rsidR="00E62E67" w:rsidRDefault="00000000" w:rsidP="5521E71A">
      <w:pPr>
        <w:rPr>
          <w:sz w:val="24"/>
          <w:szCs w:val="24"/>
        </w:rPr>
      </w:pPr>
      <w:r w:rsidRPr="5521E71A">
        <w:rPr>
          <w:sz w:val="24"/>
          <w:szCs w:val="24"/>
        </w:rPr>
        <w:t xml:space="preserve">In G-SRS, an </w:t>
      </w:r>
      <w:r w:rsidRPr="5521E71A">
        <w:rPr>
          <w:i/>
          <w:iCs/>
          <w:sz w:val="24"/>
          <w:szCs w:val="24"/>
        </w:rPr>
        <w:t>Index Value Maker</w:t>
      </w:r>
      <w:r w:rsidRPr="5521E71A">
        <w:rPr>
          <w:sz w:val="24"/>
          <w:szCs w:val="24"/>
        </w:rPr>
        <w:t xml:space="preserve"> is a procedure for taking an Entity and adding searchable and indexable fields, without changing the underlying data model. </w:t>
      </w:r>
    </w:p>
    <w:p w14:paraId="739E03A6" w14:textId="77777777" w:rsidR="00E62E67" w:rsidRDefault="00E62E67">
      <w:pPr>
        <w:rPr>
          <w:sz w:val="24"/>
          <w:szCs w:val="24"/>
        </w:rPr>
      </w:pPr>
    </w:p>
    <w:p w14:paraId="0FFEDEC9" w14:textId="77777777" w:rsidR="00E62E67" w:rsidRDefault="00000000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When you might want to use one:</w:t>
      </w:r>
    </w:p>
    <w:p w14:paraId="3FB572A7" w14:textId="77777777" w:rsidR="00E62E67" w:rsidRDefault="00000000">
      <w:pPr>
        <w:numPr>
          <w:ilvl w:val="0"/>
          <w:numId w:val="4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You want a calculated value to be searchable, but not stored on the Entity itself</w:t>
      </w:r>
    </w:p>
    <w:p w14:paraId="2EFC3BE6" w14:textId="0D7DF727" w:rsidR="00E62E67" w:rsidRDefault="00000000">
      <w:pPr>
        <w:numPr>
          <w:ilvl w:val="0"/>
          <w:numId w:val="4"/>
        </w:numPr>
        <w:contextualSpacing/>
        <w:rPr>
          <w:sz w:val="24"/>
          <w:szCs w:val="24"/>
        </w:rPr>
      </w:pPr>
      <w:r w:rsidRPr="5521E71A">
        <w:rPr>
          <w:sz w:val="24"/>
          <w:szCs w:val="24"/>
        </w:rPr>
        <w:t xml:space="preserve">You want to have facets for data, but do not </w:t>
      </w:r>
      <w:r w:rsidR="330792F3" w:rsidRPr="5521E71A">
        <w:rPr>
          <w:sz w:val="24"/>
          <w:szCs w:val="24"/>
        </w:rPr>
        <w:t xml:space="preserve">want </w:t>
      </w:r>
      <w:r w:rsidRPr="5521E71A">
        <w:rPr>
          <w:sz w:val="24"/>
          <w:szCs w:val="24"/>
        </w:rPr>
        <w:t xml:space="preserve">a direct </w:t>
      </w:r>
      <w:r w:rsidR="00552D1E" w:rsidRPr="5521E71A">
        <w:rPr>
          <w:sz w:val="24"/>
          <w:szCs w:val="24"/>
        </w:rPr>
        <w:t>hard link</w:t>
      </w:r>
      <w:r w:rsidRPr="5521E71A">
        <w:rPr>
          <w:sz w:val="24"/>
          <w:szCs w:val="24"/>
        </w:rPr>
        <w:t xml:space="preserve"> to that data in the data model</w:t>
      </w:r>
    </w:p>
    <w:p w14:paraId="1D92A81F" w14:textId="77777777" w:rsidR="00E62E67" w:rsidRDefault="00000000">
      <w:pPr>
        <w:numPr>
          <w:ilvl w:val="0"/>
          <w:numId w:val="4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You want to add a new custom sorter for an existing Entity</w:t>
      </w:r>
    </w:p>
    <w:p w14:paraId="1E485E44" w14:textId="77777777" w:rsidR="00E62E67" w:rsidRDefault="00000000">
      <w:pPr>
        <w:numPr>
          <w:ilvl w:val="0"/>
          <w:numId w:val="4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You want to add a new type-ahead field</w:t>
      </w:r>
    </w:p>
    <w:p w14:paraId="59552899" w14:textId="77777777" w:rsidR="00E62E67" w:rsidRDefault="00E62E67">
      <w:pPr>
        <w:rPr>
          <w:sz w:val="24"/>
          <w:szCs w:val="24"/>
        </w:rPr>
      </w:pPr>
    </w:p>
    <w:p w14:paraId="330363E1" w14:textId="77777777" w:rsidR="00E62E67" w:rsidRDefault="00000000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When you might NOT want to use one:</w:t>
      </w:r>
    </w:p>
    <w:p w14:paraId="241B709A" w14:textId="77777777" w:rsidR="00E62E67" w:rsidRDefault="00000000">
      <w:pPr>
        <w:numPr>
          <w:ilvl w:val="0"/>
          <w:numId w:val="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You want to add a new top-level Entity (you must change the data model, or implement your own components for this)</w:t>
      </w:r>
    </w:p>
    <w:p w14:paraId="4BBB90D2" w14:textId="77777777" w:rsidR="00E62E67" w:rsidRDefault="00000000">
      <w:pPr>
        <w:numPr>
          <w:ilvl w:val="0"/>
          <w:numId w:val="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You want to add a new field to the JSON or Entity itself (you must change the data model, or implement your own components for this)</w:t>
      </w:r>
    </w:p>
    <w:p w14:paraId="75AFB010" w14:textId="05CE8142" w:rsidR="00E62E67" w:rsidRDefault="00000000">
      <w:pPr>
        <w:numPr>
          <w:ilvl w:val="0"/>
          <w:numId w:val="5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You want an index which cannot be reduced to simple text or numeric data (</w:t>
      </w:r>
      <w:proofErr w:type="gramStart"/>
      <w:r>
        <w:rPr>
          <w:sz w:val="24"/>
          <w:szCs w:val="24"/>
        </w:rPr>
        <w:t>e.g.</w:t>
      </w:r>
      <w:proofErr w:type="gramEnd"/>
      <w:r>
        <w:rPr>
          <w:sz w:val="24"/>
          <w:szCs w:val="24"/>
        </w:rPr>
        <w:t xml:space="preserve"> an Index for searching for nearest-neighbor documents -- you must implement your own components for this)</w:t>
      </w:r>
    </w:p>
    <w:p w14:paraId="7002459A" w14:textId="77777777" w:rsidR="00E62E67" w:rsidRDefault="00E62E67">
      <w:pPr>
        <w:rPr>
          <w:sz w:val="24"/>
          <w:szCs w:val="24"/>
        </w:rPr>
      </w:pPr>
    </w:p>
    <w:p w14:paraId="22352573" w14:textId="77777777" w:rsidR="00E62E67" w:rsidRDefault="00E62E67">
      <w:pPr>
        <w:rPr>
          <w:sz w:val="24"/>
          <w:szCs w:val="24"/>
        </w:rPr>
      </w:pPr>
    </w:p>
    <w:p w14:paraId="6BEA7408" w14:textId="77777777" w:rsidR="00E62E67" w:rsidRDefault="00000000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IndexValueMaker</w:t>
      </w:r>
      <w:proofErr w:type="spellEnd"/>
      <w:r>
        <w:rPr>
          <w:b/>
          <w:sz w:val="24"/>
          <w:szCs w:val="24"/>
        </w:rPr>
        <w:t xml:space="preserve"> Interface</w:t>
      </w:r>
    </w:p>
    <w:p w14:paraId="1C724D25" w14:textId="77777777" w:rsidR="00E62E67" w:rsidRDefault="00E62E67">
      <w:pPr>
        <w:rPr>
          <w:b/>
          <w:sz w:val="24"/>
          <w:szCs w:val="24"/>
        </w:rPr>
      </w:pPr>
    </w:p>
    <w:p w14:paraId="68065031" w14:textId="77777777" w:rsidR="00E62E6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b/>
          <w:sz w:val="24"/>
          <w:szCs w:val="24"/>
        </w:rPr>
        <w:t>IndexValueMaker</w:t>
      </w:r>
      <w:proofErr w:type="spellEnd"/>
      <w:r>
        <w:rPr>
          <w:sz w:val="24"/>
          <w:szCs w:val="24"/>
        </w:rPr>
        <w:t xml:space="preserve"> interface takes a genetic </w:t>
      </w:r>
      <w:proofErr w:type="gramStart"/>
      <w:r>
        <w:rPr>
          <w:b/>
          <w:sz w:val="24"/>
          <w:szCs w:val="24"/>
        </w:rPr>
        <w:t>T</w:t>
      </w:r>
      <w:r>
        <w:rPr>
          <w:sz w:val="24"/>
          <w:szCs w:val="24"/>
        </w:rPr>
        <w:t>, and</w:t>
      </w:r>
      <w:proofErr w:type="gramEnd"/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MUST</w:t>
      </w:r>
      <w:r>
        <w:rPr>
          <w:sz w:val="24"/>
          <w:szCs w:val="24"/>
        </w:rPr>
        <w:t xml:space="preserve"> have a public 0 argument constructor. It defines the following methods, which must be implemented by an implementation:</w:t>
      </w:r>
    </w:p>
    <w:p w14:paraId="553F5A24" w14:textId="77777777" w:rsidR="00E62E67" w:rsidRDefault="00E62E67">
      <w:pPr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521E71A" w14:paraId="12457D20" w14:textId="77777777" w:rsidTr="5521E71A">
        <w:tc>
          <w:tcPr>
            <w:tcW w:w="9360" w:type="dxa"/>
          </w:tcPr>
          <w:p w14:paraId="54908C6E" w14:textId="2973513B" w:rsidR="29EC0753" w:rsidRPr="00836A58" w:rsidRDefault="29EC0753" w:rsidP="00836A58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36A58">
              <w:rPr>
                <w:rFonts w:ascii="Courier New" w:eastAsia="Courier New" w:hAnsi="Courier New" w:cs="Courier New"/>
                <w:sz w:val="20"/>
                <w:szCs w:val="20"/>
              </w:rPr>
              <w:t xml:space="preserve">Class&lt;T&gt; </w:t>
            </w:r>
            <w:proofErr w:type="spellStart"/>
            <w:r w:rsidRPr="00836A58">
              <w:rPr>
                <w:rFonts w:ascii="Courier New" w:eastAsia="Courier New" w:hAnsi="Courier New" w:cs="Courier New"/>
                <w:sz w:val="20"/>
                <w:szCs w:val="20"/>
              </w:rPr>
              <w:t>getIndexedEntityClass</w:t>
            </w:r>
            <w:proofErr w:type="spellEnd"/>
            <w:r w:rsidRPr="00836A58">
              <w:rPr>
                <w:rFonts w:ascii="Courier New" w:eastAsia="Courier New" w:hAnsi="Courier New" w:cs="Courier New"/>
                <w:sz w:val="20"/>
                <w:szCs w:val="20"/>
              </w:rPr>
              <w:t xml:space="preserve"> (</w:t>
            </w:r>
            <w:proofErr w:type="gramStart"/>
            <w:r w:rsidRPr="00836A58">
              <w:rPr>
                <w:rFonts w:ascii="Courier New" w:eastAsia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369C0B22" w14:textId="3797E533" w:rsidR="29EC0753" w:rsidRPr="00836A58" w:rsidRDefault="29EC0753" w:rsidP="5521E71A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 w:rsidRPr="00836A58">
              <w:rPr>
                <w:rFonts w:ascii="Courier New" w:eastAsia="Courier New" w:hAnsi="Courier New" w:cs="Courier New"/>
                <w:sz w:val="20"/>
                <w:szCs w:val="20"/>
              </w:rPr>
              <w:t xml:space="preserve">public void </w:t>
            </w:r>
            <w:proofErr w:type="spellStart"/>
            <w:proofErr w:type="gramStart"/>
            <w:r w:rsidRPr="00836A58">
              <w:rPr>
                <w:rFonts w:ascii="Courier New" w:eastAsia="Courier New" w:hAnsi="Courier New" w:cs="Courier New"/>
                <w:sz w:val="20"/>
                <w:szCs w:val="20"/>
              </w:rPr>
              <w:t>createIndexableValues</w:t>
            </w:r>
            <w:proofErr w:type="spellEnd"/>
            <w:r w:rsidRPr="00836A58">
              <w:rPr>
                <w:rFonts w:ascii="Courier New" w:eastAsia="Courier New" w:hAnsi="Courier New" w:cs="Courier New"/>
                <w:sz w:val="20"/>
                <w:szCs w:val="20"/>
              </w:rPr>
              <w:t>(</w:t>
            </w:r>
            <w:proofErr w:type="gramEnd"/>
            <w:r w:rsidRPr="00836A58">
              <w:rPr>
                <w:rFonts w:ascii="Courier New" w:eastAsia="Courier New" w:hAnsi="Courier New" w:cs="Courier New"/>
                <w:sz w:val="20"/>
                <w:szCs w:val="20"/>
              </w:rPr>
              <w:t>T t, Consumer&lt;</w:t>
            </w:r>
            <w:proofErr w:type="spellStart"/>
            <w:r w:rsidRPr="00836A58">
              <w:rPr>
                <w:rFonts w:ascii="Courier New" w:eastAsia="Courier New" w:hAnsi="Courier New" w:cs="Courier New"/>
                <w:sz w:val="20"/>
                <w:szCs w:val="20"/>
              </w:rPr>
              <w:t>IndexableValue</w:t>
            </w:r>
            <w:proofErr w:type="spellEnd"/>
            <w:r w:rsidRPr="00836A58">
              <w:rPr>
                <w:rFonts w:ascii="Courier New" w:eastAsia="Courier New" w:hAnsi="Courier New" w:cs="Courier New"/>
                <w:sz w:val="20"/>
                <w:szCs w:val="20"/>
              </w:rPr>
              <w:t>&gt; consumer);</w:t>
            </w:r>
          </w:p>
        </w:tc>
      </w:tr>
    </w:tbl>
    <w:p w14:paraId="6C58161B" w14:textId="190EE52E" w:rsidR="00E62E67" w:rsidRPr="008D5488" w:rsidRDefault="008D5488" w:rsidP="5521E71A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proofErr w:type="spellStart"/>
      <w:r w:rsidRPr="5521E71A">
        <w:rPr>
          <w:sz w:val="24"/>
          <w:szCs w:val="24"/>
        </w:rPr>
        <w:t>getIndexedEntityClass</w:t>
      </w:r>
      <w:proofErr w:type="spellEnd"/>
      <w:r w:rsidRPr="5521E71A">
        <w:rPr>
          <w:sz w:val="24"/>
          <w:szCs w:val="24"/>
        </w:rPr>
        <w:t xml:space="preserve"> returns the class of Type T</w:t>
      </w:r>
      <w:r w:rsidR="002748AB" w:rsidRPr="5521E71A">
        <w:rPr>
          <w:sz w:val="24"/>
          <w:szCs w:val="24"/>
        </w:rPr>
        <w:t>. For example,</w:t>
      </w:r>
      <w:r w:rsidRPr="5521E71A">
        <w:rPr>
          <w:sz w:val="24"/>
          <w:szCs w:val="24"/>
        </w:rPr>
        <w:t xml:space="preserve"> </w:t>
      </w:r>
      <w:r w:rsidR="002748AB" w:rsidRPr="5521E71A">
        <w:rPr>
          <w:sz w:val="24"/>
          <w:szCs w:val="24"/>
        </w:rPr>
        <w:t xml:space="preserve">if T is </w:t>
      </w:r>
      <w:r w:rsidRPr="5521E71A">
        <w:rPr>
          <w:sz w:val="24"/>
          <w:szCs w:val="24"/>
        </w:rPr>
        <w:t xml:space="preserve">Substance, it returns </w:t>
      </w:r>
      <w:proofErr w:type="spellStart"/>
      <w:r w:rsidRPr="5521E71A">
        <w:rPr>
          <w:sz w:val="24"/>
          <w:szCs w:val="24"/>
        </w:rPr>
        <w:t>Substance.class</w:t>
      </w:r>
      <w:proofErr w:type="spellEnd"/>
      <w:r w:rsidR="475F2CFB" w:rsidRPr="5521E71A">
        <w:rPr>
          <w:sz w:val="24"/>
          <w:szCs w:val="24"/>
        </w:rPr>
        <w:t xml:space="preserve">. T can be kept fairly </w:t>
      </w:r>
      <w:proofErr w:type="gramStart"/>
      <w:r w:rsidR="475F2CFB" w:rsidRPr="5521E71A">
        <w:rPr>
          <w:sz w:val="24"/>
          <w:szCs w:val="24"/>
        </w:rPr>
        <w:t>generic, and</w:t>
      </w:r>
      <w:proofErr w:type="gramEnd"/>
      <w:r w:rsidR="475F2CFB" w:rsidRPr="5521E71A">
        <w:rPr>
          <w:sz w:val="24"/>
          <w:szCs w:val="24"/>
        </w:rPr>
        <w:t xml:space="preserve"> can even be </w:t>
      </w:r>
      <w:proofErr w:type="spellStart"/>
      <w:r w:rsidR="475F2CFB" w:rsidRPr="5521E71A">
        <w:rPr>
          <w:sz w:val="24"/>
          <w:szCs w:val="24"/>
        </w:rPr>
        <w:t>Object.class</w:t>
      </w:r>
      <w:proofErr w:type="spellEnd"/>
      <w:r w:rsidR="475F2CFB" w:rsidRPr="5521E71A">
        <w:rPr>
          <w:sz w:val="24"/>
          <w:szCs w:val="24"/>
        </w:rPr>
        <w:t>.</w:t>
      </w:r>
    </w:p>
    <w:p w14:paraId="0A54FB41" w14:textId="2723E27E" w:rsidR="00E62E67" w:rsidRDefault="00000000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createIndexableValues</w:t>
      </w:r>
      <w:proofErr w:type="spellEnd"/>
      <w:r>
        <w:rPr>
          <w:sz w:val="24"/>
          <w:szCs w:val="24"/>
        </w:rPr>
        <w:t xml:space="preserve"> creates </w:t>
      </w:r>
      <w:proofErr w:type="spellStart"/>
      <w:r>
        <w:rPr>
          <w:sz w:val="24"/>
          <w:szCs w:val="24"/>
        </w:rPr>
        <w:t>IndexableValue</w:t>
      </w:r>
      <w:proofErr w:type="spellEnd"/>
      <w:r>
        <w:rPr>
          <w:sz w:val="24"/>
          <w:szCs w:val="24"/>
        </w:rPr>
        <w:t xml:space="preserve"> objects from a supplied Entity object t, and passes them into the supplied Consumer</w:t>
      </w:r>
    </w:p>
    <w:p w14:paraId="7937ABC6" w14:textId="77777777" w:rsidR="00E62E67" w:rsidRDefault="00000000">
      <w:pPr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IndexableValue</w:t>
      </w:r>
      <w:proofErr w:type="spellEnd"/>
      <w:r>
        <w:rPr>
          <w:sz w:val="24"/>
          <w:szCs w:val="24"/>
        </w:rPr>
        <w:t xml:space="preserve"> is an interface, which supplies a value to be indexed, as well as a field name, and information on how it should be processed (</w:t>
      </w:r>
      <w:proofErr w:type="gramStart"/>
      <w:r>
        <w:rPr>
          <w:sz w:val="24"/>
          <w:szCs w:val="24"/>
        </w:rPr>
        <w:t>e.g.</w:t>
      </w:r>
      <w:proofErr w:type="gramEnd"/>
      <w:r>
        <w:rPr>
          <w:sz w:val="24"/>
          <w:szCs w:val="24"/>
        </w:rPr>
        <w:t xml:space="preserve"> whether it should be a sortable column, facet, ranged numeric facet, or suggestible field)</w:t>
      </w:r>
    </w:p>
    <w:p w14:paraId="67C5CFDA" w14:textId="77777777" w:rsidR="00E62E67" w:rsidRDefault="00E62E67">
      <w:pPr>
        <w:rPr>
          <w:sz w:val="24"/>
          <w:szCs w:val="24"/>
        </w:rPr>
      </w:pPr>
    </w:p>
    <w:p w14:paraId="2AC3C107" w14:textId="77777777" w:rsidR="00E62E67" w:rsidRDefault="00E62E67">
      <w:pPr>
        <w:rPr>
          <w:sz w:val="24"/>
          <w:szCs w:val="24"/>
        </w:rPr>
      </w:pPr>
    </w:p>
    <w:p w14:paraId="32D0F36C" w14:textId="77777777" w:rsidR="00E62E67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 Implementation: Add Search Field and Facet for computed value</w:t>
      </w:r>
    </w:p>
    <w:p w14:paraId="151753D3" w14:textId="77777777" w:rsidR="00E62E67" w:rsidRDefault="00E62E67">
      <w:pPr>
        <w:rPr>
          <w:b/>
          <w:sz w:val="24"/>
          <w:szCs w:val="24"/>
        </w:rPr>
      </w:pPr>
    </w:p>
    <w:p w14:paraId="3AF7741C" w14:textId="6B88EAF2" w:rsidR="00E62E67" w:rsidRDefault="00000000">
      <w:pPr>
        <w:rPr>
          <w:sz w:val="24"/>
          <w:szCs w:val="24"/>
        </w:rPr>
      </w:pPr>
      <w:r w:rsidRPr="5521E71A">
        <w:rPr>
          <w:sz w:val="24"/>
          <w:szCs w:val="24"/>
        </w:rPr>
        <w:t xml:space="preserve">For example, we may want to have some String value computable from a Substance be available as a searchable </w:t>
      </w:r>
      <w:r w:rsidR="47E35F1D" w:rsidRPr="5521E71A">
        <w:rPr>
          <w:sz w:val="24"/>
          <w:szCs w:val="24"/>
        </w:rPr>
        <w:t>and faceted</w:t>
      </w:r>
      <w:r w:rsidRPr="5521E71A">
        <w:rPr>
          <w:sz w:val="24"/>
          <w:szCs w:val="24"/>
        </w:rPr>
        <w:t xml:space="preserve"> field. In this example, we’ll use a simple case where we index the first 4 characters of the substance UUIDs. The example could be expanded to do something like fetch information from another database, flat file, etc.</w:t>
      </w:r>
    </w:p>
    <w:p w14:paraId="422E2153" w14:textId="77777777" w:rsidR="00E62E67" w:rsidRDefault="00E62E67">
      <w:pPr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521E71A" w14:paraId="3D5F6FBC" w14:textId="77777777" w:rsidTr="5521E71A">
        <w:tc>
          <w:tcPr>
            <w:tcW w:w="9360" w:type="dxa"/>
          </w:tcPr>
          <w:p w14:paraId="0B631E23" w14:textId="77777777" w:rsidR="719F7F6B" w:rsidRPr="00836A58" w:rsidRDefault="719F7F6B" w:rsidP="5521E71A">
            <w:pPr>
              <w:rPr>
                <w:rFonts w:ascii="Courier New" w:eastAsia="Courier New" w:hAnsi="Courier New" w:cs="Courier New"/>
                <w:sz w:val="14"/>
                <w:szCs w:val="14"/>
              </w:rPr>
            </w:pPr>
            <w:r w:rsidRPr="00836A58">
              <w:rPr>
                <w:rFonts w:ascii="Courier New" w:eastAsia="Courier New" w:hAnsi="Courier New" w:cs="Courier New"/>
                <w:sz w:val="14"/>
                <w:szCs w:val="14"/>
              </w:rPr>
              <w:t xml:space="preserve">package </w:t>
            </w:r>
            <w:proofErr w:type="spellStart"/>
            <w:proofErr w:type="gramStart"/>
            <w:r w:rsidRPr="00836A58">
              <w:rPr>
                <w:rFonts w:ascii="Courier New" w:eastAsia="Courier New" w:hAnsi="Courier New" w:cs="Courier New"/>
                <w:sz w:val="14"/>
                <w:szCs w:val="14"/>
              </w:rPr>
              <w:t>ix.ginas</w:t>
            </w:r>
            <w:proofErr w:type="gramEnd"/>
            <w:r w:rsidRPr="00836A58">
              <w:rPr>
                <w:rFonts w:ascii="Courier New" w:eastAsia="Courier New" w:hAnsi="Courier New" w:cs="Courier New"/>
                <w:sz w:val="14"/>
                <w:szCs w:val="14"/>
              </w:rPr>
              <w:t>.indexers</w:t>
            </w:r>
            <w:proofErr w:type="spellEnd"/>
            <w:r w:rsidRPr="00836A58">
              <w:rPr>
                <w:rFonts w:ascii="Courier New" w:eastAsia="Courier New" w:hAnsi="Courier New" w:cs="Courier New"/>
                <w:sz w:val="14"/>
                <w:szCs w:val="14"/>
              </w:rPr>
              <w:t>;</w:t>
            </w:r>
          </w:p>
          <w:p w14:paraId="71762990" w14:textId="77777777" w:rsidR="5521E71A" w:rsidRPr="00836A58" w:rsidRDefault="5521E71A" w:rsidP="5521E71A">
            <w:pPr>
              <w:rPr>
                <w:rFonts w:ascii="Courier New" w:eastAsia="Courier New" w:hAnsi="Courier New" w:cs="Courier New"/>
                <w:sz w:val="14"/>
                <w:szCs w:val="14"/>
              </w:rPr>
            </w:pPr>
          </w:p>
          <w:p w14:paraId="6326C173" w14:textId="77777777" w:rsidR="719F7F6B" w:rsidRPr="00836A58" w:rsidRDefault="719F7F6B" w:rsidP="5521E71A">
            <w:pPr>
              <w:rPr>
                <w:rFonts w:ascii="Courier New" w:eastAsia="Courier New" w:hAnsi="Courier New" w:cs="Courier New"/>
                <w:sz w:val="14"/>
                <w:szCs w:val="14"/>
              </w:rPr>
            </w:pPr>
            <w:r w:rsidRPr="00836A58">
              <w:rPr>
                <w:rFonts w:ascii="Courier New" w:eastAsia="Courier New" w:hAnsi="Courier New" w:cs="Courier New"/>
                <w:sz w:val="14"/>
                <w:szCs w:val="14"/>
              </w:rPr>
              <w:t xml:space="preserve">import </w:t>
            </w:r>
            <w:proofErr w:type="spellStart"/>
            <w:proofErr w:type="gramStart"/>
            <w:r w:rsidRPr="00836A58">
              <w:rPr>
                <w:rFonts w:ascii="Courier New" w:eastAsia="Courier New" w:hAnsi="Courier New" w:cs="Courier New"/>
                <w:sz w:val="14"/>
                <w:szCs w:val="14"/>
              </w:rPr>
              <w:t>java.util</w:t>
            </w:r>
            <w:proofErr w:type="gramEnd"/>
            <w:r w:rsidRPr="00836A58">
              <w:rPr>
                <w:rFonts w:ascii="Courier New" w:eastAsia="Courier New" w:hAnsi="Courier New" w:cs="Courier New"/>
                <w:sz w:val="14"/>
                <w:szCs w:val="14"/>
              </w:rPr>
              <w:t>.function.Consumer</w:t>
            </w:r>
            <w:proofErr w:type="spellEnd"/>
            <w:r w:rsidRPr="00836A58">
              <w:rPr>
                <w:rFonts w:ascii="Courier New" w:eastAsia="Courier New" w:hAnsi="Courier New" w:cs="Courier New"/>
                <w:sz w:val="14"/>
                <w:szCs w:val="14"/>
              </w:rPr>
              <w:t>;</w:t>
            </w:r>
          </w:p>
          <w:p w14:paraId="7EB7CEAD" w14:textId="77777777" w:rsidR="5521E71A" w:rsidRPr="00836A58" w:rsidRDefault="5521E71A" w:rsidP="5521E71A">
            <w:pPr>
              <w:rPr>
                <w:rFonts w:ascii="Courier New" w:eastAsia="Courier New" w:hAnsi="Courier New" w:cs="Courier New"/>
                <w:sz w:val="14"/>
                <w:szCs w:val="14"/>
              </w:rPr>
            </w:pPr>
          </w:p>
          <w:p w14:paraId="0D1F1705" w14:textId="77777777" w:rsidR="719F7F6B" w:rsidRPr="00836A58" w:rsidRDefault="719F7F6B" w:rsidP="5521E71A">
            <w:pPr>
              <w:rPr>
                <w:rFonts w:ascii="Courier New" w:eastAsia="Courier New" w:hAnsi="Courier New" w:cs="Courier New"/>
                <w:sz w:val="14"/>
                <w:szCs w:val="14"/>
              </w:rPr>
            </w:pPr>
            <w:r w:rsidRPr="00836A58">
              <w:rPr>
                <w:rFonts w:ascii="Courier New" w:eastAsia="Courier New" w:hAnsi="Courier New" w:cs="Courier New"/>
                <w:sz w:val="14"/>
                <w:szCs w:val="14"/>
              </w:rPr>
              <w:t xml:space="preserve">import </w:t>
            </w:r>
            <w:proofErr w:type="spellStart"/>
            <w:proofErr w:type="gramStart"/>
            <w:r w:rsidRPr="00836A58">
              <w:rPr>
                <w:rFonts w:ascii="Courier New" w:eastAsia="Courier New" w:hAnsi="Courier New" w:cs="Courier New"/>
                <w:sz w:val="14"/>
                <w:szCs w:val="14"/>
              </w:rPr>
              <w:t>ix.core</w:t>
            </w:r>
            <w:proofErr w:type="gramEnd"/>
            <w:r w:rsidRPr="00836A58">
              <w:rPr>
                <w:rFonts w:ascii="Courier New" w:eastAsia="Courier New" w:hAnsi="Courier New" w:cs="Courier New"/>
                <w:sz w:val="14"/>
                <w:szCs w:val="14"/>
              </w:rPr>
              <w:t>.search.text.IndexValueMaker</w:t>
            </w:r>
            <w:proofErr w:type="spellEnd"/>
            <w:r w:rsidRPr="00836A58">
              <w:rPr>
                <w:rFonts w:ascii="Courier New" w:eastAsia="Courier New" w:hAnsi="Courier New" w:cs="Courier New"/>
                <w:sz w:val="14"/>
                <w:szCs w:val="14"/>
              </w:rPr>
              <w:t>;</w:t>
            </w:r>
          </w:p>
          <w:p w14:paraId="399BCFA4" w14:textId="77777777" w:rsidR="719F7F6B" w:rsidRPr="00836A58" w:rsidRDefault="719F7F6B" w:rsidP="5521E71A">
            <w:pPr>
              <w:rPr>
                <w:rFonts w:ascii="Courier New" w:eastAsia="Courier New" w:hAnsi="Courier New" w:cs="Courier New"/>
                <w:sz w:val="14"/>
                <w:szCs w:val="14"/>
              </w:rPr>
            </w:pPr>
            <w:r w:rsidRPr="00836A58">
              <w:rPr>
                <w:rFonts w:ascii="Courier New" w:eastAsia="Courier New" w:hAnsi="Courier New" w:cs="Courier New"/>
                <w:sz w:val="14"/>
                <w:szCs w:val="14"/>
              </w:rPr>
              <w:t xml:space="preserve">import </w:t>
            </w:r>
            <w:proofErr w:type="spellStart"/>
            <w:proofErr w:type="gramStart"/>
            <w:r w:rsidRPr="00836A58">
              <w:rPr>
                <w:rFonts w:ascii="Courier New" w:eastAsia="Courier New" w:hAnsi="Courier New" w:cs="Courier New"/>
                <w:sz w:val="14"/>
                <w:szCs w:val="14"/>
              </w:rPr>
              <w:t>ix.core</w:t>
            </w:r>
            <w:proofErr w:type="gramEnd"/>
            <w:r w:rsidRPr="00836A58">
              <w:rPr>
                <w:rFonts w:ascii="Courier New" w:eastAsia="Courier New" w:hAnsi="Courier New" w:cs="Courier New"/>
                <w:sz w:val="14"/>
                <w:szCs w:val="14"/>
              </w:rPr>
              <w:t>.search.text.IndexableValue</w:t>
            </w:r>
            <w:proofErr w:type="spellEnd"/>
            <w:r w:rsidRPr="00836A58">
              <w:rPr>
                <w:rFonts w:ascii="Courier New" w:eastAsia="Courier New" w:hAnsi="Courier New" w:cs="Courier New"/>
                <w:sz w:val="14"/>
                <w:szCs w:val="14"/>
              </w:rPr>
              <w:t>;</w:t>
            </w:r>
          </w:p>
          <w:p w14:paraId="091235D0" w14:textId="77777777" w:rsidR="719F7F6B" w:rsidRPr="00836A58" w:rsidRDefault="719F7F6B" w:rsidP="5521E71A">
            <w:pPr>
              <w:rPr>
                <w:rFonts w:ascii="Courier New" w:eastAsia="Courier New" w:hAnsi="Courier New" w:cs="Courier New"/>
                <w:sz w:val="14"/>
                <w:szCs w:val="14"/>
              </w:rPr>
            </w:pPr>
            <w:r w:rsidRPr="00836A58">
              <w:rPr>
                <w:rFonts w:ascii="Courier New" w:eastAsia="Courier New" w:hAnsi="Courier New" w:cs="Courier New"/>
                <w:sz w:val="14"/>
                <w:szCs w:val="14"/>
              </w:rPr>
              <w:t xml:space="preserve">import </w:t>
            </w:r>
            <w:proofErr w:type="gramStart"/>
            <w:r w:rsidRPr="00836A58">
              <w:rPr>
                <w:rFonts w:ascii="Courier New" w:eastAsia="Courier New" w:hAnsi="Courier New" w:cs="Courier New"/>
                <w:sz w:val="14"/>
                <w:szCs w:val="14"/>
              </w:rPr>
              <w:t>ix.ginas</w:t>
            </w:r>
            <w:proofErr w:type="gramEnd"/>
            <w:r w:rsidRPr="00836A58">
              <w:rPr>
                <w:rFonts w:ascii="Courier New" w:eastAsia="Courier New" w:hAnsi="Courier New" w:cs="Courier New"/>
                <w:sz w:val="14"/>
                <w:szCs w:val="14"/>
              </w:rPr>
              <w:t>.models.v1.Substance;</w:t>
            </w:r>
          </w:p>
          <w:p w14:paraId="326710CE" w14:textId="77777777" w:rsidR="5521E71A" w:rsidRPr="00836A58" w:rsidRDefault="5521E71A" w:rsidP="5521E71A">
            <w:pPr>
              <w:rPr>
                <w:rFonts w:ascii="Courier New" w:eastAsia="Courier New" w:hAnsi="Courier New" w:cs="Courier New"/>
                <w:sz w:val="14"/>
                <w:szCs w:val="14"/>
              </w:rPr>
            </w:pPr>
          </w:p>
          <w:p w14:paraId="49E022B2" w14:textId="2ED3F4A3" w:rsidR="719F7F6B" w:rsidRPr="00836A58" w:rsidRDefault="719F7F6B" w:rsidP="5521E71A">
            <w:pPr>
              <w:rPr>
                <w:rFonts w:ascii="Courier New" w:eastAsia="Courier New" w:hAnsi="Courier New" w:cs="Courier New"/>
                <w:sz w:val="14"/>
                <w:szCs w:val="14"/>
              </w:rPr>
            </w:pPr>
            <w:r w:rsidRPr="00836A58">
              <w:rPr>
                <w:rFonts w:ascii="Courier New" w:eastAsia="Courier New" w:hAnsi="Courier New" w:cs="Courier New"/>
                <w:sz w:val="14"/>
                <w:szCs w:val="14"/>
              </w:rPr>
              <w:t xml:space="preserve">public class </w:t>
            </w:r>
            <w:proofErr w:type="spellStart"/>
            <w:r w:rsidRPr="00836A58">
              <w:rPr>
                <w:rFonts w:ascii="Courier New" w:eastAsia="Courier New" w:hAnsi="Courier New" w:cs="Courier New"/>
                <w:sz w:val="14"/>
                <w:szCs w:val="14"/>
              </w:rPr>
              <w:t>SubstanceUUIDIndexValueMaker</w:t>
            </w:r>
            <w:proofErr w:type="spellEnd"/>
            <w:r w:rsidRPr="00836A58">
              <w:rPr>
                <w:rFonts w:ascii="Courier New" w:eastAsia="Courier New" w:hAnsi="Courier New" w:cs="Courier New"/>
                <w:sz w:val="14"/>
                <w:szCs w:val="14"/>
              </w:rPr>
              <w:t xml:space="preserve"> implements </w:t>
            </w:r>
            <w:proofErr w:type="spellStart"/>
            <w:r w:rsidRPr="00836A58">
              <w:rPr>
                <w:rFonts w:ascii="Courier New" w:eastAsia="Courier New" w:hAnsi="Courier New" w:cs="Courier New"/>
                <w:sz w:val="14"/>
                <w:szCs w:val="14"/>
              </w:rPr>
              <w:t>IndexValueMaker</w:t>
            </w:r>
            <w:proofErr w:type="spellEnd"/>
            <w:r w:rsidRPr="00836A58">
              <w:rPr>
                <w:rFonts w:ascii="Courier New" w:eastAsia="Courier New" w:hAnsi="Courier New" w:cs="Courier New"/>
                <w:sz w:val="14"/>
                <w:szCs w:val="14"/>
              </w:rPr>
              <w:t>&lt;Substance</w:t>
            </w:r>
            <w:proofErr w:type="gramStart"/>
            <w:r w:rsidRPr="00836A58">
              <w:rPr>
                <w:rFonts w:ascii="Courier New" w:eastAsia="Courier New" w:hAnsi="Courier New" w:cs="Courier New"/>
                <w:sz w:val="14"/>
                <w:szCs w:val="14"/>
              </w:rPr>
              <w:t>&gt;{</w:t>
            </w:r>
            <w:proofErr w:type="gramEnd"/>
          </w:p>
          <w:p w14:paraId="0C1FE1D9" w14:textId="49C10022" w:rsidR="5521E71A" w:rsidRPr="00836A58" w:rsidRDefault="5521E71A" w:rsidP="5521E71A">
            <w:pPr>
              <w:rPr>
                <w:rFonts w:ascii="Courier New" w:eastAsia="Courier New" w:hAnsi="Courier New" w:cs="Courier New"/>
                <w:sz w:val="14"/>
                <w:szCs w:val="14"/>
              </w:rPr>
            </w:pPr>
          </w:p>
          <w:p w14:paraId="3791F615" w14:textId="29C96B08" w:rsidR="4CEE7A9E" w:rsidRPr="00836A58" w:rsidRDefault="4CEE7A9E" w:rsidP="00836A58">
            <w:pPr>
              <w:rPr>
                <w:rFonts w:ascii="Courier New" w:eastAsia="Courier New" w:hAnsi="Courier New" w:cs="Courier New"/>
                <w:sz w:val="14"/>
                <w:szCs w:val="14"/>
              </w:rPr>
            </w:pPr>
            <w:r w:rsidRPr="5521E71A">
              <w:rPr>
                <w:rFonts w:ascii="Courier New" w:eastAsia="Courier New" w:hAnsi="Courier New" w:cs="Courier New"/>
                <w:sz w:val="14"/>
                <w:szCs w:val="14"/>
              </w:rPr>
              <w:t xml:space="preserve">         </w:t>
            </w:r>
            <w:r w:rsidR="719F7F6B" w:rsidRPr="00836A58">
              <w:rPr>
                <w:rFonts w:ascii="Courier New" w:eastAsia="Courier New" w:hAnsi="Courier New" w:cs="Courier New"/>
                <w:sz w:val="14"/>
                <w:szCs w:val="14"/>
              </w:rPr>
              <w:t>@Override</w:t>
            </w:r>
          </w:p>
          <w:p w14:paraId="4354BE02" w14:textId="37A796CD" w:rsidR="5C6EDFBB" w:rsidRPr="00836A58" w:rsidRDefault="5C6EDFBB" w:rsidP="00836A58">
            <w:pPr>
              <w:spacing w:line="276" w:lineRule="auto"/>
              <w:rPr>
                <w:rFonts w:ascii="Courier New" w:eastAsia="Courier New" w:hAnsi="Courier New" w:cs="Courier New"/>
                <w:sz w:val="14"/>
                <w:szCs w:val="14"/>
              </w:rPr>
            </w:pPr>
            <w:r w:rsidRPr="5521E71A">
              <w:rPr>
                <w:rFonts w:ascii="Courier New" w:eastAsia="Courier New" w:hAnsi="Courier New" w:cs="Courier New"/>
                <w:sz w:val="14"/>
                <w:szCs w:val="14"/>
              </w:rPr>
              <w:t xml:space="preserve">         </w:t>
            </w:r>
            <w:r w:rsidR="719F7F6B" w:rsidRPr="00836A58">
              <w:rPr>
                <w:rFonts w:ascii="Courier New" w:eastAsia="Courier New" w:hAnsi="Courier New" w:cs="Courier New"/>
                <w:sz w:val="14"/>
                <w:szCs w:val="14"/>
              </w:rPr>
              <w:t xml:space="preserve">public Class&lt;Substance&gt; </w:t>
            </w:r>
            <w:proofErr w:type="spellStart"/>
            <w:proofErr w:type="gramStart"/>
            <w:r w:rsidR="719F7F6B" w:rsidRPr="00836A58">
              <w:rPr>
                <w:rFonts w:ascii="Courier New" w:eastAsia="Courier New" w:hAnsi="Courier New" w:cs="Courier New"/>
                <w:sz w:val="14"/>
                <w:szCs w:val="14"/>
              </w:rPr>
              <w:t>getIndexedEntityClass</w:t>
            </w:r>
            <w:proofErr w:type="spellEnd"/>
            <w:r w:rsidR="719F7F6B" w:rsidRPr="00836A58">
              <w:rPr>
                <w:rFonts w:ascii="Courier New" w:eastAsia="Courier New" w:hAnsi="Courier New" w:cs="Courier New"/>
                <w:sz w:val="14"/>
                <w:szCs w:val="14"/>
              </w:rPr>
              <w:t>(</w:t>
            </w:r>
            <w:proofErr w:type="gramEnd"/>
            <w:r w:rsidR="719F7F6B" w:rsidRPr="00836A58">
              <w:rPr>
                <w:rFonts w:ascii="Courier New" w:eastAsia="Courier New" w:hAnsi="Courier New" w:cs="Courier New"/>
                <w:sz w:val="14"/>
                <w:szCs w:val="14"/>
              </w:rPr>
              <w:t>) {</w:t>
            </w:r>
          </w:p>
          <w:p w14:paraId="02530D91" w14:textId="42AB4F17" w:rsidR="6CF36F91" w:rsidRPr="00836A58" w:rsidRDefault="6CF36F91" w:rsidP="00836A58">
            <w:pPr>
              <w:spacing w:line="276" w:lineRule="auto"/>
              <w:rPr>
                <w:rFonts w:ascii="Courier New" w:eastAsia="Courier New" w:hAnsi="Courier New" w:cs="Courier New"/>
                <w:sz w:val="14"/>
                <w:szCs w:val="14"/>
              </w:rPr>
            </w:pPr>
            <w:r w:rsidRPr="5521E71A">
              <w:rPr>
                <w:rFonts w:ascii="Courier New" w:eastAsia="Courier New" w:hAnsi="Courier New" w:cs="Courier New"/>
                <w:sz w:val="14"/>
                <w:szCs w:val="14"/>
              </w:rPr>
              <w:t xml:space="preserve">             </w:t>
            </w:r>
            <w:r w:rsidR="719F7F6B" w:rsidRPr="00836A58">
              <w:rPr>
                <w:rFonts w:ascii="Courier New" w:eastAsia="Courier New" w:hAnsi="Courier New" w:cs="Courier New"/>
                <w:sz w:val="14"/>
                <w:szCs w:val="14"/>
              </w:rPr>
              <w:t xml:space="preserve">return </w:t>
            </w:r>
            <w:proofErr w:type="spellStart"/>
            <w:r w:rsidR="719F7F6B" w:rsidRPr="00836A58">
              <w:rPr>
                <w:rFonts w:ascii="Courier New" w:eastAsia="Courier New" w:hAnsi="Courier New" w:cs="Courier New"/>
                <w:sz w:val="14"/>
                <w:szCs w:val="14"/>
              </w:rPr>
              <w:t>Substance.</w:t>
            </w:r>
            <w:proofErr w:type="gramStart"/>
            <w:r w:rsidR="719F7F6B" w:rsidRPr="00836A58">
              <w:rPr>
                <w:rFonts w:ascii="Courier New" w:eastAsia="Courier New" w:hAnsi="Courier New" w:cs="Courier New"/>
                <w:sz w:val="14"/>
                <w:szCs w:val="14"/>
              </w:rPr>
              <w:t>class</w:t>
            </w:r>
            <w:proofErr w:type="spellEnd"/>
            <w:r w:rsidR="719F7F6B" w:rsidRPr="00836A58">
              <w:rPr>
                <w:rFonts w:ascii="Courier New" w:eastAsia="Courier New" w:hAnsi="Courier New" w:cs="Courier New"/>
                <w:sz w:val="14"/>
                <w:szCs w:val="14"/>
              </w:rPr>
              <w:t>;</w:t>
            </w:r>
            <w:proofErr w:type="gramEnd"/>
          </w:p>
          <w:p w14:paraId="27056A87" w14:textId="13FF0319" w:rsidR="3873F612" w:rsidRPr="00836A58" w:rsidRDefault="3873F612" w:rsidP="00836A58">
            <w:pPr>
              <w:spacing w:line="276" w:lineRule="auto"/>
              <w:rPr>
                <w:rFonts w:ascii="Courier New" w:eastAsia="Courier New" w:hAnsi="Courier New" w:cs="Courier New"/>
                <w:sz w:val="14"/>
                <w:szCs w:val="14"/>
              </w:rPr>
            </w:pPr>
            <w:r w:rsidRPr="5521E71A">
              <w:rPr>
                <w:rFonts w:ascii="Courier New" w:eastAsia="Courier New" w:hAnsi="Courier New" w:cs="Courier New"/>
                <w:sz w:val="14"/>
                <w:szCs w:val="14"/>
              </w:rPr>
              <w:t xml:space="preserve">         </w:t>
            </w:r>
            <w:r w:rsidR="719F7F6B" w:rsidRPr="00836A58">
              <w:rPr>
                <w:rFonts w:ascii="Courier New" w:eastAsia="Courier New" w:hAnsi="Courier New" w:cs="Courier New"/>
                <w:sz w:val="14"/>
                <w:szCs w:val="14"/>
              </w:rPr>
              <w:t>}</w:t>
            </w:r>
          </w:p>
          <w:p w14:paraId="0C772855" w14:textId="39558DE5" w:rsidR="6548347F" w:rsidRPr="00836A58" w:rsidRDefault="6548347F" w:rsidP="00836A58">
            <w:pPr>
              <w:rPr>
                <w:rFonts w:ascii="Courier New" w:eastAsia="Courier New" w:hAnsi="Courier New" w:cs="Courier New"/>
                <w:sz w:val="14"/>
                <w:szCs w:val="14"/>
              </w:rPr>
            </w:pPr>
            <w:r w:rsidRPr="5521E71A">
              <w:rPr>
                <w:rFonts w:ascii="Courier New" w:eastAsia="Courier New" w:hAnsi="Courier New" w:cs="Courier New"/>
                <w:sz w:val="14"/>
                <w:szCs w:val="14"/>
              </w:rPr>
              <w:t xml:space="preserve">         </w:t>
            </w:r>
            <w:r w:rsidR="719F7F6B" w:rsidRPr="00836A58">
              <w:rPr>
                <w:rFonts w:ascii="Courier New" w:eastAsia="Courier New" w:hAnsi="Courier New" w:cs="Courier New"/>
                <w:sz w:val="14"/>
                <w:szCs w:val="14"/>
              </w:rPr>
              <w:t>@Override</w:t>
            </w:r>
          </w:p>
          <w:p w14:paraId="6373D00D" w14:textId="34CEDB69" w:rsidR="13AEF7EB" w:rsidRPr="00836A58" w:rsidRDefault="13AEF7EB" w:rsidP="00836A58">
            <w:pPr>
              <w:rPr>
                <w:rFonts w:ascii="Courier New" w:eastAsia="Courier New" w:hAnsi="Courier New" w:cs="Courier New"/>
                <w:sz w:val="14"/>
                <w:szCs w:val="14"/>
              </w:rPr>
            </w:pPr>
            <w:r w:rsidRPr="5521E71A">
              <w:rPr>
                <w:rFonts w:ascii="Courier New" w:eastAsia="Courier New" w:hAnsi="Courier New" w:cs="Courier New"/>
                <w:sz w:val="14"/>
                <w:szCs w:val="14"/>
              </w:rPr>
              <w:t xml:space="preserve">         </w:t>
            </w:r>
            <w:r w:rsidR="719F7F6B" w:rsidRPr="00836A58">
              <w:rPr>
                <w:rFonts w:ascii="Courier New" w:eastAsia="Courier New" w:hAnsi="Courier New" w:cs="Courier New"/>
                <w:sz w:val="14"/>
                <w:szCs w:val="14"/>
              </w:rPr>
              <w:t xml:space="preserve">public void </w:t>
            </w:r>
            <w:proofErr w:type="spellStart"/>
            <w:proofErr w:type="gramStart"/>
            <w:r w:rsidR="719F7F6B" w:rsidRPr="00836A58">
              <w:rPr>
                <w:rFonts w:ascii="Courier New" w:eastAsia="Courier New" w:hAnsi="Courier New" w:cs="Courier New"/>
                <w:sz w:val="14"/>
                <w:szCs w:val="14"/>
              </w:rPr>
              <w:t>createIndexableValues</w:t>
            </w:r>
            <w:proofErr w:type="spellEnd"/>
            <w:r w:rsidR="719F7F6B" w:rsidRPr="00836A58">
              <w:rPr>
                <w:rFonts w:ascii="Courier New" w:eastAsia="Courier New" w:hAnsi="Courier New" w:cs="Courier New"/>
                <w:sz w:val="14"/>
                <w:szCs w:val="14"/>
              </w:rPr>
              <w:t>(</w:t>
            </w:r>
            <w:proofErr w:type="gramEnd"/>
            <w:r w:rsidR="719F7F6B" w:rsidRPr="00836A58">
              <w:rPr>
                <w:rFonts w:ascii="Courier New" w:eastAsia="Courier New" w:hAnsi="Courier New" w:cs="Courier New"/>
                <w:sz w:val="14"/>
                <w:szCs w:val="14"/>
              </w:rPr>
              <w:t>Substance t, Consumer&lt;</w:t>
            </w:r>
            <w:proofErr w:type="spellStart"/>
            <w:r w:rsidR="719F7F6B" w:rsidRPr="00836A58">
              <w:rPr>
                <w:rFonts w:ascii="Courier New" w:eastAsia="Courier New" w:hAnsi="Courier New" w:cs="Courier New"/>
                <w:sz w:val="14"/>
                <w:szCs w:val="14"/>
              </w:rPr>
              <w:t>IndexableValue</w:t>
            </w:r>
            <w:proofErr w:type="spellEnd"/>
            <w:r w:rsidR="719F7F6B" w:rsidRPr="00836A58">
              <w:rPr>
                <w:rFonts w:ascii="Courier New" w:eastAsia="Courier New" w:hAnsi="Courier New" w:cs="Courier New"/>
                <w:sz w:val="14"/>
                <w:szCs w:val="14"/>
              </w:rPr>
              <w:t>&gt; consumer) {</w:t>
            </w:r>
          </w:p>
          <w:p w14:paraId="4125EDF3" w14:textId="6D749631" w:rsidR="73C6913F" w:rsidRPr="00836A58" w:rsidRDefault="73C6913F" w:rsidP="00836A58">
            <w:pPr>
              <w:rPr>
                <w:rFonts w:ascii="Courier New" w:eastAsia="Courier New" w:hAnsi="Courier New" w:cs="Courier New"/>
                <w:sz w:val="14"/>
                <w:szCs w:val="14"/>
              </w:rPr>
            </w:pPr>
            <w:r w:rsidRPr="5521E71A">
              <w:rPr>
                <w:rFonts w:ascii="Courier New" w:eastAsia="Courier New" w:hAnsi="Courier New" w:cs="Courier New"/>
                <w:sz w:val="14"/>
                <w:szCs w:val="14"/>
              </w:rPr>
              <w:t xml:space="preserve">                 </w:t>
            </w:r>
            <w:r w:rsidR="719F7F6B" w:rsidRPr="00836A58">
              <w:rPr>
                <w:rFonts w:ascii="Courier New" w:eastAsia="Courier New" w:hAnsi="Courier New" w:cs="Courier New"/>
                <w:sz w:val="14"/>
                <w:szCs w:val="14"/>
              </w:rPr>
              <w:t xml:space="preserve">String </w:t>
            </w:r>
            <w:proofErr w:type="spellStart"/>
            <w:r w:rsidR="719F7F6B" w:rsidRPr="00836A58">
              <w:rPr>
                <w:rFonts w:ascii="Courier New" w:eastAsia="Courier New" w:hAnsi="Courier New" w:cs="Courier New"/>
                <w:sz w:val="14"/>
                <w:szCs w:val="14"/>
              </w:rPr>
              <w:t>firstFour</w:t>
            </w:r>
            <w:proofErr w:type="spellEnd"/>
            <w:r w:rsidR="719F7F6B" w:rsidRPr="00836A58">
              <w:rPr>
                <w:rFonts w:ascii="Courier New" w:eastAsia="Courier New" w:hAnsi="Courier New" w:cs="Courier New"/>
                <w:sz w:val="14"/>
                <w:szCs w:val="14"/>
              </w:rPr>
              <w:t xml:space="preserve"> = </w:t>
            </w:r>
            <w:proofErr w:type="spellStart"/>
            <w:proofErr w:type="gramStart"/>
            <w:r w:rsidR="719F7F6B" w:rsidRPr="00836A58">
              <w:rPr>
                <w:rFonts w:ascii="Courier New" w:eastAsia="Courier New" w:hAnsi="Courier New" w:cs="Courier New"/>
                <w:sz w:val="14"/>
                <w:szCs w:val="14"/>
              </w:rPr>
              <w:t>t.getUuid</w:t>
            </w:r>
            <w:proofErr w:type="spellEnd"/>
            <w:proofErr w:type="gramEnd"/>
            <w:r w:rsidR="719F7F6B" w:rsidRPr="00836A58">
              <w:rPr>
                <w:rFonts w:ascii="Courier New" w:eastAsia="Courier New" w:hAnsi="Courier New" w:cs="Courier New"/>
                <w:sz w:val="14"/>
                <w:szCs w:val="14"/>
              </w:rPr>
              <w:t>().</w:t>
            </w:r>
            <w:proofErr w:type="spellStart"/>
            <w:r w:rsidR="719F7F6B" w:rsidRPr="00836A58">
              <w:rPr>
                <w:rFonts w:ascii="Courier New" w:eastAsia="Courier New" w:hAnsi="Courier New" w:cs="Courier New"/>
                <w:sz w:val="14"/>
                <w:szCs w:val="14"/>
              </w:rPr>
              <w:t>toString</w:t>
            </w:r>
            <w:proofErr w:type="spellEnd"/>
            <w:r w:rsidR="719F7F6B" w:rsidRPr="00836A58">
              <w:rPr>
                <w:rFonts w:ascii="Courier New" w:eastAsia="Courier New" w:hAnsi="Courier New" w:cs="Courier New"/>
                <w:sz w:val="14"/>
                <w:szCs w:val="14"/>
              </w:rPr>
              <w:t>().substring(0, 4);</w:t>
            </w:r>
          </w:p>
          <w:p w14:paraId="066D50FD" w14:textId="6F3E3ABA" w:rsidR="2ADF5704" w:rsidRPr="00836A58" w:rsidRDefault="2ADF5704" w:rsidP="00836A58">
            <w:pPr>
              <w:rPr>
                <w:rFonts w:ascii="Courier New" w:eastAsia="Courier New" w:hAnsi="Courier New" w:cs="Courier New"/>
                <w:sz w:val="14"/>
                <w:szCs w:val="14"/>
              </w:rPr>
            </w:pPr>
            <w:r w:rsidRPr="5521E71A">
              <w:rPr>
                <w:rFonts w:ascii="Courier New" w:eastAsia="Courier New" w:hAnsi="Courier New" w:cs="Courier New"/>
                <w:sz w:val="14"/>
                <w:szCs w:val="14"/>
              </w:rPr>
              <w:t xml:space="preserve">                 </w:t>
            </w:r>
            <w:proofErr w:type="spellStart"/>
            <w:proofErr w:type="gramStart"/>
            <w:r w:rsidR="719F7F6B" w:rsidRPr="00836A58">
              <w:rPr>
                <w:rFonts w:ascii="Courier New" w:eastAsia="Courier New" w:hAnsi="Courier New" w:cs="Courier New"/>
                <w:sz w:val="14"/>
                <w:szCs w:val="14"/>
              </w:rPr>
              <w:t>consumer.accept</w:t>
            </w:r>
            <w:proofErr w:type="spellEnd"/>
            <w:proofErr w:type="gramEnd"/>
            <w:r w:rsidR="719F7F6B" w:rsidRPr="00836A58">
              <w:rPr>
                <w:rFonts w:ascii="Courier New" w:eastAsia="Courier New" w:hAnsi="Courier New" w:cs="Courier New"/>
                <w:sz w:val="14"/>
                <w:szCs w:val="14"/>
              </w:rPr>
              <w:t>(</w:t>
            </w:r>
            <w:proofErr w:type="spellStart"/>
            <w:r w:rsidR="719F7F6B" w:rsidRPr="00836A58">
              <w:rPr>
                <w:rFonts w:ascii="Courier New" w:eastAsia="Courier New" w:hAnsi="Courier New" w:cs="Courier New"/>
                <w:sz w:val="14"/>
                <w:szCs w:val="14"/>
              </w:rPr>
              <w:t>IndexableValue.simpleFacetStringValue</w:t>
            </w:r>
            <w:proofErr w:type="spellEnd"/>
            <w:r w:rsidR="719F7F6B" w:rsidRPr="00836A58">
              <w:rPr>
                <w:rFonts w:ascii="Courier New" w:eastAsia="Courier New" w:hAnsi="Courier New" w:cs="Courier New"/>
                <w:sz w:val="14"/>
                <w:szCs w:val="14"/>
              </w:rPr>
              <w:t xml:space="preserve">("First Four", </w:t>
            </w:r>
            <w:proofErr w:type="spellStart"/>
            <w:r w:rsidR="719F7F6B" w:rsidRPr="00836A58">
              <w:rPr>
                <w:rFonts w:ascii="Courier New" w:eastAsia="Courier New" w:hAnsi="Courier New" w:cs="Courier New"/>
                <w:sz w:val="14"/>
                <w:szCs w:val="14"/>
              </w:rPr>
              <w:t>firstFour</w:t>
            </w:r>
            <w:proofErr w:type="spellEnd"/>
            <w:r w:rsidR="719F7F6B" w:rsidRPr="00836A58">
              <w:rPr>
                <w:rFonts w:ascii="Courier New" w:eastAsia="Courier New" w:hAnsi="Courier New" w:cs="Courier New"/>
                <w:sz w:val="14"/>
                <w:szCs w:val="14"/>
              </w:rPr>
              <w:t>));</w:t>
            </w:r>
          </w:p>
          <w:p w14:paraId="333F7308" w14:textId="39F7B32B" w:rsidR="70732247" w:rsidRPr="00836A58" w:rsidRDefault="70732247" w:rsidP="00836A58">
            <w:pPr>
              <w:rPr>
                <w:rFonts w:ascii="Courier New" w:eastAsia="Courier New" w:hAnsi="Courier New" w:cs="Courier New"/>
                <w:sz w:val="14"/>
                <w:szCs w:val="14"/>
              </w:rPr>
            </w:pPr>
            <w:r w:rsidRPr="5521E71A">
              <w:rPr>
                <w:rFonts w:ascii="Courier New" w:eastAsia="Courier New" w:hAnsi="Courier New" w:cs="Courier New"/>
                <w:sz w:val="14"/>
                <w:szCs w:val="14"/>
              </w:rPr>
              <w:t xml:space="preserve">         </w:t>
            </w:r>
            <w:r w:rsidR="719F7F6B" w:rsidRPr="00836A58">
              <w:rPr>
                <w:rFonts w:ascii="Courier New" w:eastAsia="Courier New" w:hAnsi="Courier New" w:cs="Courier New"/>
                <w:sz w:val="14"/>
                <w:szCs w:val="14"/>
              </w:rPr>
              <w:t>}</w:t>
            </w:r>
          </w:p>
          <w:p w14:paraId="317E2183" w14:textId="77777777" w:rsidR="719F7F6B" w:rsidRPr="00836A58" w:rsidRDefault="719F7F6B" w:rsidP="5521E71A">
            <w:pPr>
              <w:rPr>
                <w:rFonts w:ascii="Courier New" w:eastAsia="Courier New" w:hAnsi="Courier New" w:cs="Courier New"/>
                <w:sz w:val="14"/>
                <w:szCs w:val="14"/>
              </w:rPr>
            </w:pPr>
            <w:r w:rsidRPr="00836A58">
              <w:rPr>
                <w:rFonts w:ascii="Courier New" w:eastAsia="Courier New" w:hAnsi="Courier New" w:cs="Courier New"/>
                <w:sz w:val="14"/>
                <w:szCs w:val="14"/>
              </w:rPr>
              <w:t>}</w:t>
            </w:r>
          </w:p>
          <w:p w14:paraId="11A01AB3" w14:textId="77AF3D63" w:rsidR="5521E71A" w:rsidRDefault="5521E71A" w:rsidP="5521E71A">
            <w:pPr>
              <w:rPr>
                <w:sz w:val="24"/>
                <w:szCs w:val="24"/>
              </w:rPr>
            </w:pPr>
          </w:p>
        </w:tc>
      </w:tr>
    </w:tbl>
    <w:p w14:paraId="3FD61FFC" w14:textId="7165B572" w:rsidR="00E62E67" w:rsidRDefault="00E62E67" w:rsidP="5521E71A">
      <w:pPr>
        <w:rPr>
          <w:rFonts w:ascii="Courier New" w:eastAsia="Courier New" w:hAnsi="Courier New" w:cs="Courier New"/>
          <w:sz w:val="16"/>
          <w:szCs w:val="16"/>
        </w:rPr>
      </w:pPr>
    </w:p>
    <w:p w14:paraId="1495E21D" w14:textId="22221C88" w:rsidR="00E62E67" w:rsidRDefault="00000000">
      <w:pPr>
        <w:rPr>
          <w:sz w:val="24"/>
          <w:szCs w:val="24"/>
        </w:rPr>
      </w:pPr>
      <w:proofErr w:type="spellStart"/>
      <w:r w:rsidRPr="5521E71A">
        <w:rPr>
          <w:sz w:val="24"/>
          <w:szCs w:val="24"/>
        </w:rPr>
        <w:t>IndexableValue</w:t>
      </w:r>
      <w:proofErr w:type="spellEnd"/>
      <w:r w:rsidRPr="5521E71A">
        <w:rPr>
          <w:sz w:val="24"/>
          <w:szCs w:val="24"/>
        </w:rPr>
        <w:t>, as an interface, has a helper method “</w:t>
      </w:r>
      <w:proofErr w:type="spellStart"/>
      <w:r w:rsidRPr="5521E71A">
        <w:rPr>
          <w:sz w:val="24"/>
          <w:szCs w:val="24"/>
        </w:rPr>
        <w:t>simpleFacetStringValue</w:t>
      </w:r>
      <w:proofErr w:type="spellEnd"/>
      <w:r w:rsidRPr="5521E71A">
        <w:rPr>
          <w:sz w:val="24"/>
          <w:szCs w:val="24"/>
        </w:rPr>
        <w:t xml:space="preserve">” which can construct a basic </w:t>
      </w:r>
      <w:proofErr w:type="spellStart"/>
      <w:r w:rsidRPr="5521E71A">
        <w:rPr>
          <w:sz w:val="24"/>
          <w:szCs w:val="24"/>
        </w:rPr>
        <w:t>IndexableValue</w:t>
      </w:r>
      <w:proofErr w:type="spellEnd"/>
      <w:r w:rsidRPr="5521E71A">
        <w:rPr>
          <w:sz w:val="24"/>
          <w:szCs w:val="24"/>
        </w:rPr>
        <w:t xml:space="preserve"> that will be stored as searchable, and as a facet. After making this basic </w:t>
      </w:r>
      <w:proofErr w:type="spellStart"/>
      <w:r w:rsidRPr="5521E71A">
        <w:rPr>
          <w:sz w:val="24"/>
          <w:szCs w:val="24"/>
        </w:rPr>
        <w:t>IndexableValue</w:t>
      </w:r>
      <w:proofErr w:type="spellEnd"/>
      <w:r w:rsidRPr="5521E71A">
        <w:rPr>
          <w:sz w:val="24"/>
          <w:szCs w:val="24"/>
        </w:rPr>
        <w:t>, we have the consumer consume it, which will trigger the deeper processing and indexing.</w:t>
      </w:r>
      <w:r w:rsidR="17B26F51" w:rsidRPr="5521E71A">
        <w:rPr>
          <w:sz w:val="24"/>
          <w:szCs w:val="24"/>
        </w:rPr>
        <w:t xml:space="preserve"> The </w:t>
      </w:r>
      <w:proofErr w:type="spellStart"/>
      <w:r w:rsidR="17B26F51" w:rsidRPr="5521E71A">
        <w:rPr>
          <w:sz w:val="24"/>
          <w:szCs w:val="24"/>
        </w:rPr>
        <w:t>IndexableValue</w:t>
      </w:r>
      <w:proofErr w:type="spellEnd"/>
      <w:r w:rsidR="17B26F51" w:rsidRPr="5521E71A">
        <w:rPr>
          <w:sz w:val="24"/>
          <w:szCs w:val="24"/>
        </w:rPr>
        <w:t xml:space="preserve"> interface also includes the ability to flag a field as sortable, suggest</w:t>
      </w:r>
      <w:r w:rsidR="1836A173" w:rsidRPr="5521E71A">
        <w:rPr>
          <w:sz w:val="24"/>
          <w:szCs w:val="24"/>
        </w:rPr>
        <w:t xml:space="preserve">able </w:t>
      </w:r>
      <w:r w:rsidR="17B26F51" w:rsidRPr="5521E71A">
        <w:rPr>
          <w:sz w:val="24"/>
          <w:szCs w:val="24"/>
        </w:rPr>
        <w:t>(can be used for type-ahead</w:t>
      </w:r>
      <w:r w:rsidR="74CBAE10" w:rsidRPr="5521E71A">
        <w:rPr>
          <w:sz w:val="24"/>
          <w:szCs w:val="24"/>
        </w:rPr>
        <w:t>)</w:t>
      </w:r>
      <w:r w:rsidR="5473DF97" w:rsidRPr="5521E71A">
        <w:rPr>
          <w:sz w:val="24"/>
          <w:szCs w:val="24"/>
        </w:rPr>
        <w:t>, and several other specifics about how the field should be named and how it should be parsed.</w:t>
      </w:r>
    </w:p>
    <w:p w14:paraId="551024A9" w14:textId="77777777" w:rsidR="00E62E67" w:rsidRDefault="00E62E67">
      <w:pPr>
        <w:rPr>
          <w:sz w:val="24"/>
          <w:szCs w:val="24"/>
        </w:rPr>
      </w:pPr>
    </w:p>
    <w:p w14:paraId="675B5516" w14:textId="77777777" w:rsidR="00E62E67" w:rsidRDefault="00E62E67">
      <w:pPr>
        <w:rPr>
          <w:sz w:val="24"/>
          <w:szCs w:val="24"/>
        </w:rPr>
      </w:pPr>
    </w:p>
    <w:p w14:paraId="35DC2A33" w14:textId="77777777" w:rsidR="00E62E67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Enabling the Index Value Maker</w:t>
      </w:r>
    </w:p>
    <w:p w14:paraId="5A4BAE02" w14:textId="77777777" w:rsidR="00E62E67" w:rsidRDefault="00E62E67">
      <w:pPr>
        <w:rPr>
          <w:b/>
          <w:sz w:val="24"/>
          <w:szCs w:val="24"/>
        </w:rPr>
      </w:pPr>
    </w:p>
    <w:p w14:paraId="245F6782" w14:textId="5457CD37" w:rsidR="00E62E67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After writing an </w:t>
      </w:r>
      <w:proofErr w:type="spellStart"/>
      <w:r>
        <w:rPr>
          <w:sz w:val="24"/>
          <w:szCs w:val="24"/>
        </w:rPr>
        <w:t>IndexValueMaker</w:t>
      </w:r>
      <w:proofErr w:type="spellEnd"/>
      <w:r>
        <w:rPr>
          <w:sz w:val="24"/>
          <w:szCs w:val="24"/>
        </w:rPr>
        <w:t xml:space="preserve">, it must be enabled in the application. To do this, first make sure that it is visible to the </w:t>
      </w:r>
      <w:proofErr w:type="spellStart"/>
      <w:r>
        <w:rPr>
          <w:sz w:val="24"/>
          <w:szCs w:val="24"/>
        </w:rPr>
        <w:t>classpath</w:t>
      </w:r>
      <w:proofErr w:type="spellEnd"/>
      <w:r>
        <w:rPr>
          <w:sz w:val="24"/>
          <w:szCs w:val="24"/>
        </w:rPr>
        <w:t>. Next, in the config file for the application (</w:t>
      </w:r>
      <w:r w:rsidR="00944931">
        <w:rPr>
          <w:sz w:val="24"/>
          <w:szCs w:val="24"/>
        </w:rPr>
        <w:t>substances-</w:t>
      </w:r>
      <w:proofErr w:type="spellStart"/>
      <w:r w:rsidR="00944931">
        <w:rPr>
          <w:sz w:val="24"/>
          <w:szCs w:val="24"/>
        </w:rPr>
        <w:t>core</w:t>
      </w:r>
      <w:r>
        <w:rPr>
          <w:sz w:val="24"/>
          <w:szCs w:val="24"/>
        </w:rPr>
        <w:t>.conf</w:t>
      </w:r>
      <w:proofErr w:type="spellEnd"/>
      <w:r>
        <w:rPr>
          <w:sz w:val="24"/>
          <w:szCs w:val="24"/>
        </w:rPr>
        <w:t>), it must be explicitly registered for the given Entity type that it’s processing. This is done by adding an entry to the `</w:t>
      </w:r>
      <w:r w:rsidR="00100018" w:rsidRPr="00100018">
        <w:rPr>
          <w:sz w:val="24"/>
          <w:szCs w:val="24"/>
        </w:rPr>
        <w:t xml:space="preserve"> </w:t>
      </w:r>
      <w:proofErr w:type="spellStart"/>
      <w:proofErr w:type="gramStart"/>
      <w:r w:rsidR="00100018" w:rsidRPr="00100018">
        <w:rPr>
          <w:sz w:val="24"/>
          <w:szCs w:val="24"/>
        </w:rPr>
        <w:t>gsrs.indexers</w:t>
      </w:r>
      <w:proofErr w:type="gramEnd"/>
      <w:r w:rsidR="00100018" w:rsidRPr="00100018">
        <w:rPr>
          <w:sz w:val="24"/>
          <w:szCs w:val="24"/>
        </w:rPr>
        <w:t>.list</w:t>
      </w:r>
      <w:proofErr w:type="spellEnd"/>
      <w:r w:rsidR="00100018">
        <w:rPr>
          <w:sz w:val="24"/>
          <w:szCs w:val="24"/>
        </w:rPr>
        <w:t xml:space="preserve"> </w:t>
      </w:r>
      <w:r>
        <w:rPr>
          <w:sz w:val="24"/>
          <w:szCs w:val="24"/>
        </w:rPr>
        <w:t>` list. For the above example, this can be done by adding these lines to the end of the conf file:</w:t>
      </w:r>
    </w:p>
    <w:p w14:paraId="7B12A576" w14:textId="77777777" w:rsidR="00E62E67" w:rsidRDefault="00E62E67">
      <w:pPr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521E71A" w14:paraId="43936276" w14:textId="77777777" w:rsidTr="5521E71A">
        <w:tc>
          <w:tcPr>
            <w:tcW w:w="9360" w:type="dxa"/>
          </w:tcPr>
          <w:p w14:paraId="693F3775" w14:textId="24D9EC0D" w:rsidR="5CBDEAE6" w:rsidRPr="00836A58" w:rsidRDefault="5CBDEAE6" w:rsidP="5521E71A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00836A58">
              <w:rPr>
                <w:rFonts w:ascii="Courier New" w:eastAsia="Courier New" w:hAnsi="Courier New" w:cs="Courier New"/>
                <w:sz w:val="16"/>
                <w:szCs w:val="16"/>
              </w:rPr>
              <w:t>gsrs.indexers</w:t>
            </w:r>
            <w:proofErr w:type="gramEnd"/>
            <w:r w:rsidRPr="00836A58">
              <w:rPr>
                <w:rFonts w:ascii="Courier New" w:eastAsia="Courier New" w:hAnsi="Courier New" w:cs="Courier New"/>
                <w:sz w:val="16"/>
                <w:szCs w:val="16"/>
              </w:rPr>
              <w:t>.list</w:t>
            </w:r>
            <w:proofErr w:type="spellEnd"/>
            <w:r w:rsidRPr="5521E71A">
              <w:rPr>
                <w:rFonts w:ascii="Courier New" w:eastAsia="Courier New" w:hAnsi="Courier New" w:cs="Courier New"/>
                <w:sz w:val="16"/>
                <w:szCs w:val="16"/>
              </w:rPr>
              <w:t xml:space="preserve"> += </w:t>
            </w:r>
            <w:r w:rsidRPr="00836A58">
              <w:rPr>
                <w:rFonts w:ascii="Courier New" w:eastAsia="Courier New" w:hAnsi="Courier New" w:cs="Courier New"/>
                <w:sz w:val="16"/>
                <w:szCs w:val="16"/>
              </w:rPr>
              <w:t>{</w:t>
            </w:r>
          </w:p>
          <w:p w14:paraId="28FFAEC9" w14:textId="6C337785" w:rsidR="5CBDEAE6" w:rsidRPr="00836A58" w:rsidRDefault="5CBDEAE6" w:rsidP="5521E71A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836A58">
              <w:rPr>
                <w:rFonts w:ascii="Courier New" w:eastAsia="Courier New" w:hAnsi="Courier New" w:cs="Courier New"/>
                <w:sz w:val="16"/>
                <w:szCs w:val="16"/>
              </w:rPr>
              <w:t xml:space="preserve">   "indexer":"</w:t>
            </w:r>
            <w:proofErr w:type="spellStart"/>
            <w:proofErr w:type="gramStart"/>
            <w:r w:rsidRPr="00836A58">
              <w:rPr>
                <w:rFonts w:ascii="Courier New" w:eastAsia="Courier New" w:hAnsi="Courier New" w:cs="Courier New"/>
                <w:sz w:val="16"/>
                <w:szCs w:val="16"/>
              </w:rPr>
              <w:t>ix.ginas</w:t>
            </w:r>
            <w:proofErr w:type="gramEnd"/>
            <w:r w:rsidRPr="00836A58">
              <w:rPr>
                <w:rFonts w:ascii="Courier New" w:eastAsia="Courier New" w:hAnsi="Courier New" w:cs="Courier New"/>
                <w:sz w:val="16"/>
                <w:szCs w:val="16"/>
              </w:rPr>
              <w:t>.indexers.SubstanceUUIDIndexValueMaker</w:t>
            </w:r>
            <w:proofErr w:type="spellEnd"/>
            <w:r w:rsidRPr="00836A58">
              <w:rPr>
                <w:rFonts w:ascii="Courier New" w:eastAsia="Courier New" w:hAnsi="Courier New" w:cs="Courier New"/>
                <w:sz w:val="16"/>
                <w:szCs w:val="16"/>
              </w:rPr>
              <w:t>"</w:t>
            </w:r>
          </w:p>
          <w:p w14:paraId="1BA454DF" w14:textId="7B0A4F13" w:rsidR="5CBDEAE6" w:rsidRPr="00836A58" w:rsidRDefault="5CBDEAE6" w:rsidP="5521E71A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836A58">
              <w:rPr>
                <w:rFonts w:ascii="Courier New" w:eastAsia="Courier New" w:hAnsi="Courier New" w:cs="Courier New"/>
                <w:sz w:val="16"/>
                <w:szCs w:val="16"/>
              </w:rPr>
              <w:t>}</w:t>
            </w:r>
          </w:p>
        </w:tc>
      </w:tr>
    </w:tbl>
    <w:p w14:paraId="1D2F0EE6" w14:textId="1D978946" w:rsidR="00E62E67" w:rsidRDefault="00E62E67" w:rsidP="5521E71A">
      <w:pPr>
        <w:rPr>
          <w:sz w:val="24"/>
          <w:szCs w:val="24"/>
        </w:rPr>
      </w:pPr>
    </w:p>
    <w:p w14:paraId="61AE76E0" w14:textId="07D2CE61" w:rsidR="0097A6F3" w:rsidRDefault="0097A6F3" w:rsidP="5521E71A">
      <w:pPr>
        <w:rPr>
          <w:sz w:val="24"/>
          <w:szCs w:val="24"/>
        </w:rPr>
      </w:pPr>
      <w:r w:rsidRPr="5521E71A">
        <w:rPr>
          <w:sz w:val="24"/>
          <w:szCs w:val="24"/>
        </w:rPr>
        <w:lastRenderedPageBreak/>
        <w:t xml:space="preserve">You can also specify any initialization parameters that the new </w:t>
      </w:r>
      <w:proofErr w:type="spellStart"/>
      <w:r w:rsidRPr="5521E71A">
        <w:rPr>
          <w:sz w:val="24"/>
          <w:szCs w:val="24"/>
        </w:rPr>
        <w:t>IndexValueMaker</w:t>
      </w:r>
      <w:proofErr w:type="spellEnd"/>
      <w:r w:rsidRPr="5521E71A">
        <w:rPr>
          <w:sz w:val="24"/>
          <w:szCs w:val="24"/>
        </w:rPr>
        <w:t xml:space="preserve"> may allow in the JSON entry in the config file. For example, </w:t>
      </w:r>
      <w:r w:rsidR="247162FF" w:rsidRPr="5521E71A">
        <w:rPr>
          <w:sz w:val="24"/>
          <w:szCs w:val="24"/>
        </w:rPr>
        <w:t xml:space="preserve">in the above case where the first 4 characters are extracted from the UUID, we could instead write this to extract the first </w:t>
      </w:r>
      <w:r w:rsidR="247162FF" w:rsidRPr="00836A58">
        <w:rPr>
          <w:b/>
          <w:bCs/>
          <w:sz w:val="24"/>
          <w:szCs w:val="24"/>
          <w:u w:val="single"/>
        </w:rPr>
        <w:t>n</w:t>
      </w:r>
      <w:r w:rsidR="247162FF" w:rsidRPr="5521E71A">
        <w:rPr>
          <w:sz w:val="24"/>
          <w:szCs w:val="24"/>
        </w:rPr>
        <w:t xml:space="preserve"> characters and allow </w:t>
      </w:r>
      <w:r w:rsidR="247162FF" w:rsidRPr="00836A58">
        <w:rPr>
          <w:b/>
          <w:bCs/>
          <w:sz w:val="24"/>
          <w:szCs w:val="24"/>
          <w:u w:val="single"/>
        </w:rPr>
        <w:t>n</w:t>
      </w:r>
      <w:r w:rsidR="247162FF" w:rsidRPr="5521E71A">
        <w:rPr>
          <w:sz w:val="24"/>
          <w:szCs w:val="24"/>
        </w:rPr>
        <w:t xml:space="preserve"> to be set in the config file. We can do this by adding the @Data annotation, and adding 2 fields meant to be settable by the config “</w:t>
      </w:r>
      <w:proofErr w:type="spellStart"/>
      <w:r w:rsidR="247162FF" w:rsidRPr="5521E71A">
        <w:rPr>
          <w:sz w:val="24"/>
          <w:szCs w:val="24"/>
        </w:rPr>
        <w:t>numberChars</w:t>
      </w:r>
      <w:proofErr w:type="spellEnd"/>
      <w:r w:rsidR="247162FF" w:rsidRPr="5521E71A">
        <w:rPr>
          <w:sz w:val="24"/>
          <w:szCs w:val="24"/>
        </w:rPr>
        <w:t>”</w:t>
      </w:r>
      <w:r w:rsidR="46191B90" w:rsidRPr="5521E71A">
        <w:rPr>
          <w:sz w:val="24"/>
          <w:szCs w:val="24"/>
        </w:rPr>
        <w:t xml:space="preserve"> and “</w:t>
      </w:r>
      <w:proofErr w:type="spellStart"/>
      <w:r w:rsidR="46191B90" w:rsidRPr="5521E71A">
        <w:rPr>
          <w:sz w:val="24"/>
          <w:szCs w:val="24"/>
        </w:rPr>
        <w:t>fieldName</w:t>
      </w:r>
      <w:proofErr w:type="spellEnd"/>
      <w:r w:rsidR="46191B90" w:rsidRPr="5521E71A">
        <w:rPr>
          <w:sz w:val="24"/>
          <w:szCs w:val="24"/>
        </w:rPr>
        <w:t>” below, for example</w:t>
      </w:r>
      <w:r w:rsidR="166C5DE6" w:rsidRPr="5521E71A">
        <w:rPr>
          <w:sz w:val="24"/>
          <w:szCs w:val="24"/>
        </w:rPr>
        <w:t>:</w:t>
      </w:r>
    </w:p>
    <w:p w14:paraId="17C3C978" w14:textId="4E7C960C" w:rsidR="5521E71A" w:rsidRDefault="5521E71A" w:rsidP="5521E71A">
      <w:pPr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521E71A" w14:paraId="6A7C7592" w14:textId="77777777" w:rsidTr="5521E71A">
        <w:tc>
          <w:tcPr>
            <w:tcW w:w="9360" w:type="dxa"/>
          </w:tcPr>
          <w:p w14:paraId="6177B233" w14:textId="77777777" w:rsidR="247162FF" w:rsidRDefault="247162FF" w:rsidP="5521E71A">
            <w:pPr>
              <w:rPr>
                <w:rFonts w:ascii="Courier New" w:eastAsia="Courier New" w:hAnsi="Courier New" w:cs="Courier New"/>
                <w:sz w:val="14"/>
                <w:szCs w:val="14"/>
              </w:rPr>
            </w:pPr>
            <w:r w:rsidRPr="5521E71A">
              <w:rPr>
                <w:rFonts w:ascii="Courier New" w:eastAsia="Courier New" w:hAnsi="Courier New" w:cs="Courier New"/>
                <w:sz w:val="14"/>
                <w:szCs w:val="14"/>
              </w:rPr>
              <w:t xml:space="preserve">package </w:t>
            </w:r>
            <w:proofErr w:type="spellStart"/>
            <w:proofErr w:type="gramStart"/>
            <w:r w:rsidRPr="5521E71A">
              <w:rPr>
                <w:rFonts w:ascii="Courier New" w:eastAsia="Courier New" w:hAnsi="Courier New" w:cs="Courier New"/>
                <w:sz w:val="14"/>
                <w:szCs w:val="14"/>
              </w:rPr>
              <w:t>ix.ginas</w:t>
            </w:r>
            <w:proofErr w:type="gramEnd"/>
            <w:r w:rsidRPr="5521E71A">
              <w:rPr>
                <w:rFonts w:ascii="Courier New" w:eastAsia="Courier New" w:hAnsi="Courier New" w:cs="Courier New"/>
                <w:sz w:val="14"/>
                <w:szCs w:val="14"/>
              </w:rPr>
              <w:t>.indexers</w:t>
            </w:r>
            <w:proofErr w:type="spellEnd"/>
            <w:r w:rsidRPr="5521E71A">
              <w:rPr>
                <w:rFonts w:ascii="Courier New" w:eastAsia="Courier New" w:hAnsi="Courier New" w:cs="Courier New"/>
                <w:sz w:val="14"/>
                <w:szCs w:val="14"/>
              </w:rPr>
              <w:t>;</w:t>
            </w:r>
          </w:p>
          <w:p w14:paraId="5228D3CD" w14:textId="77777777" w:rsidR="5521E71A" w:rsidRDefault="5521E71A" w:rsidP="5521E71A">
            <w:pPr>
              <w:rPr>
                <w:rFonts w:ascii="Courier New" w:eastAsia="Courier New" w:hAnsi="Courier New" w:cs="Courier New"/>
                <w:sz w:val="14"/>
                <w:szCs w:val="14"/>
              </w:rPr>
            </w:pPr>
          </w:p>
          <w:p w14:paraId="6771B958" w14:textId="77777777" w:rsidR="247162FF" w:rsidRDefault="247162FF" w:rsidP="5521E71A">
            <w:pPr>
              <w:rPr>
                <w:rFonts w:ascii="Courier New" w:eastAsia="Courier New" w:hAnsi="Courier New" w:cs="Courier New"/>
                <w:sz w:val="14"/>
                <w:szCs w:val="14"/>
              </w:rPr>
            </w:pPr>
            <w:r w:rsidRPr="5521E71A">
              <w:rPr>
                <w:rFonts w:ascii="Courier New" w:eastAsia="Courier New" w:hAnsi="Courier New" w:cs="Courier New"/>
                <w:sz w:val="14"/>
                <w:szCs w:val="14"/>
              </w:rPr>
              <w:t xml:space="preserve">import </w:t>
            </w:r>
            <w:proofErr w:type="spellStart"/>
            <w:proofErr w:type="gramStart"/>
            <w:r w:rsidRPr="5521E71A">
              <w:rPr>
                <w:rFonts w:ascii="Courier New" w:eastAsia="Courier New" w:hAnsi="Courier New" w:cs="Courier New"/>
                <w:sz w:val="14"/>
                <w:szCs w:val="14"/>
              </w:rPr>
              <w:t>java.util</w:t>
            </w:r>
            <w:proofErr w:type="gramEnd"/>
            <w:r w:rsidRPr="5521E71A">
              <w:rPr>
                <w:rFonts w:ascii="Courier New" w:eastAsia="Courier New" w:hAnsi="Courier New" w:cs="Courier New"/>
                <w:sz w:val="14"/>
                <w:szCs w:val="14"/>
              </w:rPr>
              <w:t>.function.Consumer</w:t>
            </w:r>
            <w:proofErr w:type="spellEnd"/>
            <w:r w:rsidRPr="5521E71A">
              <w:rPr>
                <w:rFonts w:ascii="Courier New" w:eastAsia="Courier New" w:hAnsi="Courier New" w:cs="Courier New"/>
                <w:sz w:val="14"/>
                <w:szCs w:val="14"/>
              </w:rPr>
              <w:t>;</w:t>
            </w:r>
          </w:p>
          <w:p w14:paraId="67E5642D" w14:textId="77777777" w:rsidR="5521E71A" w:rsidRDefault="5521E71A" w:rsidP="5521E71A">
            <w:pPr>
              <w:rPr>
                <w:rFonts w:ascii="Courier New" w:eastAsia="Courier New" w:hAnsi="Courier New" w:cs="Courier New"/>
                <w:sz w:val="14"/>
                <w:szCs w:val="14"/>
              </w:rPr>
            </w:pPr>
          </w:p>
          <w:p w14:paraId="303AF29A" w14:textId="77777777" w:rsidR="247162FF" w:rsidRDefault="247162FF" w:rsidP="5521E71A">
            <w:pPr>
              <w:rPr>
                <w:rFonts w:ascii="Courier New" w:eastAsia="Courier New" w:hAnsi="Courier New" w:cs="Courier New"/>
                <w:sz w:val="14"/>
                <w:szCs w:val="14"/>
              </w:rPr>
            </w:pPr>
            <w:r w:rsidRPr="5521E71A">
              <w:rPr>
                <w:rFonts w:ascii="Courier New" w:eastAsia="Courier New" w:hAnsi="Courier New" w:cs="Courier New"/>
                <w:sz w:val="14"/>
                <w:szCs w:val="14"/>
              </w:rPr>
              <w:t xml:space="preserve">import </w:t>
            </w:r>
            <w:proofErr w:type="spellStart"/>
            <w:proofErr w:type="gramStart"/>
            <w:r w:rsidRPr="5521E71A">
              <w:rPr>
                <w:rFonts w:ascii="Courier New" w:eastAsia="Courier New" w:hAnsi="Courier New" w:cs="Courier New"/>
                <w:sz w:val="14"/>
                <w:szCs w:val="14"/>
              </w:rPr>
              <w:t>ix.core</w:t>
            </w:r>
            <w:proofErr w:type="gramEnd"/>
            <w:r w:rsidRPr="5521E71A">
              <w:rPr>
                <w:rFonts w:ascii="Courier New" w:eastAsia="Courier New" w:hAnsi="Courier New" w:cs="Courier New"/>
                <w:sz w:val="14"/>
                <w:szCs w:val="14"/>
              </w:rPr>
              <w:t>.search.text.IndexValueMaker</w:t>
            </w:r>
            <w:proofErr w:type="spellEnd"/>
            <w:r w:rsidRPr="5521E71A">
              <w:rPr>
                <w:rFonts w:ascii="Courier New" w:eastAsia="Courier New" w:hAnsi="Courier New" w:cs="Courier New"/>
                <w:sz w:val="14"/>
                <w:szCs w:val="14"/>
              </w:rPr>
              <w:t>;</w:t>
            </w:r>
          </w:p>
          <w:p w14:paraId="0BA113DE" w14:textId="77777777" w:rsidR="247162FF" w:rsidRDefault="247162FF" w:rsidP="5521E71A">
            <w:pPr>
              <w:rPr>
                <w:rFonts w:ascii="Courier New" w:eastAsia="Courier New" w:hAnsi="Courier New" w:cs="Courier New"/>
                <w:sz w:val="14"/>
                <w:szCs w:val="14"/>
              </w:rPr>
            </w:pPr>
            <w:r w:rsidRPr="5521E71A">
              <w:rPr>
                <w:rFonts w:ascii="Courier New" w:eastAsia="Courier New" w:hAnsi="Courier New" w:cs="Courier New"/>
                <w:sz w:val="14"/>
                <w:szCs w:val="14"/>
              </w:rPr>
              <w:t xml:space="preserve">import </w:t>
            </w:r>
            <w:proofErr w:type="spellStart"/>
            <w:proofErr w:type="gramStart"/>
            <w:r w:rsidRPr="5521E71A">
              <w:rPr>
                <w:rFonts w:ascii="Courier New" w:eastAsia="Courier New" w:hAnsi="Courier New" w:cs="Courier New"/>
                <w:sz w:val="14"/>
                <w:szCs w:val="14"/>
              </w:rPr>
              <w:t>ix.core</w:t>
            </w:r>
            <w:proofErr w:type="gramEnd"/>
            <w:r w:rsidRPr="5521E71A">
              <w:rPr>
                <w:rFonts w:ascii="Courier New" w:eastAsia="Courier New" w:hAnsi="Courier New" w:cs="Courier New"/>
                <w:sz w:val="14"/>
                <w:szCs w:val="14"/>
              </w:rPr>
              <w:t>.search.text.IndexableValue</w:t>
            </w:r>
            <w:proofErr w:type="spellEnd"/>
            <w:r w:rsidRPr="5521E71A">
              <w:rPr>
                <w:rFonts w:ascii="Courier New" w:eastAsia="Courier New" w:hAnsi="Courier New" w:cs="Courier New"/>
                <w:sz w:val="14"/>
                <w:szCs w:val="14"/>
              </w:rPr>
              <w:t>;</w:t>
            </w:r>
          </w:p>
          <w:p w14:paraId="00B09E6F" w14:textId="65EEF584" w:rsidR="247162FF" w:rsidRPr="00836A58" w:rsidRDefault="247162FF" w:rsidP="5521E71A">
            <w:pPr>
              <w:rPr>
                <w:rFonts w:ascii="Courier New" w:eastAsia="Courier New" w:hAnsi="Courier New" w:cs="Courier New"/>
                <w:color w:val="24292F"/>
                <w:sz w:val="14"/>
                <w:szCs w:val="14"/>
              </w:rPr>
            </w:pPr>
            <w:r w:rsidRPr="5521E71A">
              <w:rPr>
                <w:rFonts w:ascii="Courier New" w:eastAsia="Courier New" w:hAnsi="Courier New" w:cs="Courier New"/>
                <w:sz w:val="14"/>
                <w:szCs w:val="14"/>
              </w:rPr>
              <w:t xml:space="preserve">import </w:t>
            </w:r>
            <w:proofErr w:type="gramStart"/>
            <w:r w:rsidRPr="5521E71A">
              <w:rPr>
                <w:rFonts w:ascii="Courier New" w:eastAsia="Courier New" w:hAnsi="Courier New" w:cs="Courier New"/>
                <w:sz w:val="14"/>
                <w:szCs w:val="14"/>
              </w:rPr>
              <w:t>ix.ginas</w:t>
            </w:r>
            <w:proofErr w:type="gramEnd"/>
            <w:r w:rsidRPr="5521E71A">
              <w:rPr>
                <w:rFonts w:ascii="Courier New" w:eastAsia="Courier New" w:hAnsi="Courier New" w:cs="Courier New"/>
                <w:sz w:val="14"/>
                <w:szCs w:val="14"/>
              </w:rPr>
              <w:t>.models.v1.Substance;</w:t>
            </w:r>
            <w:r>
              <w:br/>
            </w:r>
            <w:r w:rsidR="1C4EC228" w:rsidRPr="00836A58">
              <w:rPr>
                <w:rFonts w:ascii="Courier New" w:eastAsia="Courier New" w:hAnsi="Courier New" w:cs="Courier New"/>
                <w:sz w:val="14"/>
                <w:szCs w:val="14"/>
              </w:rPr>
              <w:t>import</w:t>
            </w:r>
            <w:r w:rsidR="1C4EC228" w:rsidRPr="00836A58">
              <w:rPr>
                <w:rFonts w:ascii="Courier New" w:eastAsia="Courier New" w:hAnsi="Courier New" w:cs="Courier New"/>
                <w:color w:val="24292F"/>
                <w:sz w:val="14"/>
                <w:szCs w:val="14"/>
              </w:rPr>
              <w:t xml:space="preserve"> </w:t>
            </w:r>
            <w:proofErr w:type="spellStart"/>
            <w:r w:rsidR="1C4EC228" w:rsidRPr="00836A58">
              <w:rPr>
                <w:rFonts w:ascii="Courier New" w:eastAsia="Courier New" w:hAnsi="Courier New" w:cs="Courier New"/>
                <w:color w:val="24292F"/>
                <w:sz w:val="14"/>
                <w:szCs w:val="14"/>
              </w:rPr>
              <w:t>lombok.Data</w:t>
            </w:r>
            <w:proofErr w:type="spellEnd"/>
            <w:r w:rsidR="1C4EC228" w:rsidRPr="00836A58">
              <w:rPr>
                <w:rFonts w:ascii="Courier New" w:eastAsia="Courier New" w:hAnsi="Courier New" w:cs="Courier New"/>
                <w:color w:val="24292F"/>
                <w:sz w:val="14"/>
                <w:szCs w:val="14"/>
              </w:rPr>
              <w:t>;</w:t>
            </w:r>
          </w:p>
          <w:p w14:paraId="524C05A9" w14:textId="77777777" w:rsidR="5521E71A" w:rsidRDefault="5521E71A" w:rsidP="5521E71A">
            <w:pPr>
              <w:rPr>
                <w:rFonts w:ascii="Courier New" w:eastAsia="Courier New" w:hAnsi="Courier New" w:cs="Courier New"/>
                <w:sz w:val="14"/>
                <w:szCs w:val="14"/>
              </w:rPr>
            </w:pPr>
          </w:p>
          <w:p w14:paraId="6DAB7FD3" w14:textId="2AB66F9E" w:rsidR="247162FF" w:rsidRDefault="247162FF" w:rsidP="5521E71A">
            <w:pPr>
              <w:rPr>
                <w:rFonts w:ascii="Courier New" w:eastAsia="Courier New" w:hAnsi="Courier New" w:cs="Courier New"/>
                <w:sz w:val="14"/>
                <w:szCs w:val="14"/>
              </w:rPr>
            </w:pPr>
            <w:r w:rsidRPr="5521E71A">
              <w:rPr>
                <w:rFonts w:ascii="Courier New" w:eastAsia="Courier New" w:hAnsi="Courier New" w:cs="Courier New"/>
                <w:sz w:val="14"/>
                <w:szCs w:val="14"/>
              </w:rPr>
              <w:t>@Data</w:t>
            </w:r>
          </w:p>
          <w:p w14:paraId="60F61EB9" w14:textId="2ED3F4A3" w:rsidR="247162FF" w:rsidRDefault="247162FF" w:rsidP="5521E71A">
            <w:pPr>
              <w:rPr>
                <w:rFonts w:ascii="Courier New" w:eastAsia="Courier New" w:hAnsi="Courier New" w:cs="Courier New"/>
                <w:sz w:val="14"/>
                <w:szCs w:val="14"/>
              </w:rPr>
            </w:pPr>
            <w:r w:rsidRPr="5521E71A">
              <w:rPr>
                <w:rFonts w:ascii="Courier New" w:eastAsia="Courier New" w:hAnsi="Courier New" w:cs="Courier New"/>
                <w:sz w:val="14"/>
                <w:szCs w:val="14"/>
              </w:rPr>
              <w:t xml:space="preserve">public class </w:t>
            </w:r>
            <w:proofErr w:type="spellStart"/>
            <w:r w:rsidRPr="5521E71A">
              <w:rPr>
                <w:rFonts w:ascii="Courier New" w:eastAsia="Courier New" w:hAnsi="Courier New" w:cs="Courier New"/>
                <w:sz w:val="14"/>
                <w:szCs w:val="14"/>
              </w:rPr>
              <w:t>SubstanceUUIDIndexValueMaker</w:t>
            </w:r>
            <w:proofErr w:type="spellEnd"/>
            <w:r w:rsidRPr="5521E71A">
              <w:rPr>
                <w:rFonts w:ascii="Courier New" w:eastAsia="Courier New" w:hAnsi="Courier New" w:cs="Courier New"/>
                <w:sz w:val="14"/>
                <w:szCs w:val="14"/>
              </w:rPr>
              <w:t xml:space="preserve"> implements </w:t>
            </w:r>
            <w:proofErr w:type="spellStart"/>
            <w:r w:rsidRPr="5521E71A">
              <w:rPr>
                <w:rFonts w:ascii="Courier New" w:eastAsia="Courier New" w:hAnsi="Courier New" w:cs="Courier New"/>
                <w:sz w:val="14"/>
                <w:szCs w:val="14"/>
              </w:rPr>
              <w:t>IndexValueMaker</w:t>
            </w:r>
            <w:proofErr w:type="spellEnd"/>
            <w:r w:rsidRPr="5521E71A">
              <w:rPr>
                <w:rFonts w:ascii="Courier New" w:eastAsia="Courier New" w:hAnsi="Courier New" w:cs="Courier New"/>
                <w:sz w:val="14"/>
                <w:szCs w:val="14"/>
              </w:rPr>
              <w:t>&lt;Substance</w:t>
            </w:r>
            <w:proofErr w:type="gramStart"/>
            <w:r w:rsidRPr="5521E71A">
              <w:rPr>
                <w:rFonts w:ascii="Courier New" w:eastAsia="Courier New" w:hAnsi="Courier New" w:cs="Courier New"/>
                <w:sz w:val="14"/>
                <w:szCs w:val="14"/>
              </w:rPr>
              <w:t>&gt;{</w:t>
            </w:r>
            <w:proofErr w:type="gramEnd"/>
          </w:p>
          <w:p w14:paraId="6E54F97F" w14:textId="20A708AF" w:rsidR="247162FF" w:rsidRPr="00836A58" w:rsidRDefault="247162FF" w:rsidP="5521E71A">
            <w:pPr>
              <w:rPr>
                <w:rFonts w:ascii="Courier New" w:eastAsia="Courier New" w:hAnsi="Courier New" w:cs="Courier New"/>
                <w:sz w:val="14"/>
                <w:szCs w:val="14"/>
              </w:rPr>
            </w:pPr>
            <w:r w:rsidRPr="5521E71A">
              <w:rPr>
                <w:rFonts w:ascii="Courier New" w:eastAsia="Courier New" w:hAnsi="Courier New" w:cs="Courier New"/>
                <w:sz w:val="14"/>
                <w:szCs w:val="14"/>
              </w:rPr>
              <w:t xml:space="preserve">         private int </w:t>
            </w:r>
            <w:proofErr w:type="spellStart"/>
            <w:r w:rsidRPr="5521E71A">
              <w:rPr>
                <w:rFonts w:ascii="Courier New" w:eastAsia="Courier New" w:hAnsi="Courier New" w:cs="Courier New"/>
                <w:sz w:val="14"/>
                <w:szCs w:val="14"/>
              </w:rPr>
              <w:t>numberChars</w:t>
            </w:r>
            <w:proofErr w:type="spellEnd"/>
            <w:r w:rsidRPr="5521E71A">
              <w:rPr>
                <w:rFonts w:ascii="Courier New" w:eastAsia="Courier New" w:hAnsi="Courier New" w:cs="Courier New"/>
                <w:sz w:val="14"/>
                <w:szCs w:val="14"/>
              </w:rPr>
              <w:t xml:space="preserve"> = </w:t>
            </w:r>
            <w:proofErr w:type="gramStart"/>
            <w:r w:rsidRPr="5521E71A">
              <w:rPr>
                <w:rFonts w:ascii="Courier New" w:eastAsia="Courier New" w:hAnsi="Courier New" w:cs="Courier New"/>
                <w:sz w:val="14"/>
                <w:szCs w:val="14"/>
              </w:rPr>
              <w:t>4;</w:t>
            </w:r>
            <w:proofErr w:type="gramEnd"/>
          </w:p>
          <w:p w14:paraId="3F6FF40A" w14:textId="56D94B75" w:rsidR="247162FF" w:rsidRDefault="247162FF" w:rsidP="5521E71A">
            <w:pPr>
              <w:rPr>
                <w:rFonts w:ascii="Courier New" w:eastAsia="Courier New" w:hAnsi="Courier New" w:cs="Courier New"/>
                <w:sz w:val="14"/>
                <w:szCs w:val="14"/>
              </w:rPr>
            </w:pPr>
            <w:r w:rsidRPr="5521E71A">
              <w:rPr>
                <w:rFonts w:ascii="Courier New" w:eastAsia="Courier New" w:hAnsi="Courier New" w:cs="Courier New"/>
                <w:sz w:val="14"/>
                <w:szCs w:val="14"/>
              </w:rPr>
              <w:t xml:space="preserve">         Private String </w:t>
            </w:r>
            <w:proofErr w:type="spellStart"/>
            <w:r w:rsidRPr="5521E71A">
              <w:rPr>
                <w:rFonts w:ascii="Courier New" w:eastAsia="Courier New" w:hAnsi="Courier New" w:cs="Courier New"/>
                <w:sz w:val="14"/>
                <w:szCs w:val="14"/>
              </w:rPr>
              <w:t>fieldName</w:t>
            </w:r>
            <w:proofErr w:type="spellEnd"/>
            <w:r w:rsidRPr="5521E71A">
              <w:rPr>
                <w:rFonts w:ascii="Courier New" w:eastAsia="Courier New" w:hAnsi="Courier New" w:cs="Courier New"/>
                <w:sz w:val="14"/>
                <w:szCs w:val="14"/>
              </w:rPr>
              <w:t xml:space="preserve"> = </w:t>
            </w:r>
            <w:r w:rsidR="615A3DBD" w:rsidRPr="5521E71A">
              <w:rPr>
                <w:rFonts w:ascii="Courier New" w:eastAsia="Courier New" w:hAnsi="Courier New" w:cs="Courier New"/>
                <w:sz w:val="16"/>
                <w:szCs w:val="16"/>
              </w:rPr>
              <w:t>"</w:t>
            </w:r>
            <w:r w:rsidRPr="5521E71A">
              <w:rPr>
                <w:rFonts w:ascii="Courier New" w:eastAsia="Courier New" w:hAnsi="Courier New" w:cs="Courier New"/>
                <w:sz w:val="14"/>
                <w:szCs w:val="14"/>
              </w:rPr>
              <w:t>First Four</w:t>
            </w:r>
            <w:proofErr w:type="gramStart"/>
            <w:r w:rsidR="367C420E" w:rsidRPr="5521E71A">
              <w:rPr>
                <w:rFonts w:ascii="Courier New" w:eastAsia="Courier New" w:hAnsi="Courier New" w:cs="Courier New"/>
                <w:sz w:val="16"/>
                <w:szCs w:val="16"/>
              </w:rPr>
              <w:t>"</w:t>
            </w:r>
            <w:r w:rsidRPr="5521E71A">
              <w:rPr>
                <w:rFonts w:ascii="Courier New" w:eastAsia="Courier New" w:hAnsi="Courier New" w:cs="Courier New"/>
                <w:sz w:val="14"/>
                <w:szCs w:val="14"/>
              </w:rPr>
              <w:t>;</w:t>
            </w:r>
            <w:proofErr w:type="gramEnd"/>
          </w:p>
          <w:p w14:paraId="6801A586" w14:textId="505B4446" w:rsidR="5521E71A" w:rsidRDefault="5521E71A" w:rsidP="5521E71A">
            <w:pPr>
              <w:rPr>
                <w:rFonts w:ascii="Courier New" w:eastAsia="Courier New" w:hAnsi="Courier New" w:cs="Courier New"/>
                <w:sz w:val="14"/>
                <w:szCs w:val="14"/>
              </w:rPr>
            </w:pPr>
          </w:p>
          <w:p w14:paraId="757B1E3A" w14:textId="23091118" w:rsidR="247162FF" w:rsidRDefault="247162FF" w:rsidP="00836A58">
            <w:pPr>
              <w:rPr>
                <w:rFonts w:ascii="Courier New" w:eastAsia="Courier New" w:hAnsi="Courier New" w:cs="Courier New"/>
                <w:sz w:val="14"/>
                <w:szCs w:val="14"/>
              </w:rPr>
            </w:pPr>
            <w:r w:rsidRPr="5521E71A">
              <w:rPr>
                <w:rFonts w:ascii="Courier New" w:eastAsia="Courier New" w:hAnsi="Courier New" w:cs="Courier New"/>
                <w:sz w:val="14"/>
                <w:szCs w:val="14"/>
              </w:rPr>
              <w:t xml:space="preserve">         @Override</w:t>
            </w:r>
          </w:p>
          <w:p w14:paraId="70D017EF" w14:textId="2F87870A" w:rsidR="247162FF" w:rsidRDefault="247162FF" w:rsidP="00836A58">
            <w:pPr>
              <w:spacing w:line="276" w:lineRule="auto"/>
              <w:rPr>
                <w:rFonts w:ascii="Courier New" w:eastAsia="Courier New" w:hAnsi="Courier New" w:cs="Courier New"/>
                <w:sz w:val="14"/>
                <w:szCs w:val="14"/>
              </w:rPr>
            </w:pPr>
            <w:r w:rsidRPr="5521E71A">
              <w:rPr>
                <w:rFonts w:ascii="Courier New" w:eastAsia="Courier New" w:hAnsi="Courier New" w:cs="Courier New"/>
                <w:sz w:val="14"/>
                <w:szCs w:val="14"/>
              </w:rPr>
              <w:t xml:space="preserve">         public Class&lt;Substance&gt; </w:t>
            </w:r>
            <w:proofErr w:type="spellStart"/>
            <w:proofErr w:type="gramStart"/>
            <w:r w:rsidRPr="5521E71A">
              <w:rPr>
                <w:rFonts w:ascii="Courier New" w:eastAsia="Courier New" w:hAnsi="Courier New" w:cs="Courier New"/>
                <w:sz w:val="14"/>
                <w:szCs w:val="14"/>
              </w:rPr>
              <w:t>getIndexedEntityClass</w:t>
            </w:r>
            <w:proofErr w:type="spellEnd"/>
            <w:r w:rsidRPr="5521E71A">
              <w:rPr>
                <w:rFonts w:ascii="Courier New" w:eastAsia="Courier New" w:hAnsi="Courier New" w:cs="Courier New"/>
                <w:sz w:val="14"/>
                <w:szCs w:val="14"/>
              </w:rPr>
              <w:t>(</w:t>
            </w:r>
            <w:proofErr w:type="gramEnd"/>
            <w:r w:rsidRPr="5521E71A">
              <w:rPr>
                <w:rFonts w:ascii="Courier New" w:eastAsia="Courier New" w:hAnsi="Courier New" w:cs="Courier New"/>
                <w:sz w:val="14"/>
                <w:szCs w:val="14"/>
              </w:rPr>
              <w:t>) {</w:t>
            </w:r>
          </w:p>
          <w:p w14:paraId="73D823B4" w14:textId="5EDC77B8" w:rsidR="247162FF" w:rsidRDefault="247162FF" w:rsidP="00836A58">
            <w:pPr>
              <w:spacing w:line="276" w:lineRule="auto"/>
              <w:rPr>
                <w:rFonts w:ascii="Courier New" w:eastAsia="Courier New" w:hAnsi="Courier New" w:cs="Courier New"/>
                <w:sz w:val="14"/>
                <w:szCs w:val="14"/>
              </w:rPr>
            </w:pPr>
            <w:r w:rsidRPr="5521E71A">
              <w:rPr>
                <w:rFonts w:ascii="Courier New" w:eastAsia="Courier New" w:hAnsi="Courier New" w:cs="Courier New"/>
                <w:sz w:val="14"/>
                <w:szCs w:val="14"/>
              </w:rPr>
              <w:t xml:space="preserve">             return </w:t>
            </w:r>
            <w:proofErr w:type="spellStart"/>
            <w:r w:rsidRPr="5521E71A">
              <w:rPr>
                <w:rFonts w:ascii="Courier New" w:eastAsia="Courier New" w:hAnsi="Courier New" w:cs="Courier New"/>
                <w:sz w:val="14"/>
                <w:szCs w:val="14"/>
              </w:rPr>
              <w:t>Substance.</w:t>
            </w:r>
            <w:proofErr w:type="gramStart"/>
            <w:r w:rsidRPr="5521E71A">
              <w:rPr>
                <w:rFonts w:ascii="Courier New" w:eastAsia="Courier New" w:hAnsi="Courier New" w:cs="Courier New"/>
                <w:sz w:val="14"/>
                <w:szCs w:val="14"/>
              </w:rPr>
              <w:t>class</w:t>
            </w:r>
            <w:proofErr w:type="spellEnd"/>
            <w:r w:rsidRPr="5521E71A">
              <w:rPr>
                <w:rFonts w:ascii="Courier New" w:eastAsia="Courier New" w:hAnsi="Courier New" w:cs="Courier New"/>
                <w:sz w:val="14"/>
                <w:szCs w:val="14"/>
              </w:rPr>
              <w:t>;</w:t>
            </w:r>
            <w:proofErr w:type="gramEnd"/>
          </w:p>
          <w:p w14:paraId="3CD2B337" w14:textId="7C426A02" w:rsidR="247162FF" w:rsidRPr="00836A58" w:rsidRDefault="247162FF" w:rsidP="00836A58">
            <w:pPr>
              <w:spacing w:line="276" w:lineRule="auto"/>
              <w:rPr>
                <w:rFonts w:ascii="Courier New" w:eastAsia="Courier New" w:hAnsi="Courier New" w:cs="Courier New"/>
                <w:sz w:val="14"/>
                <w:szCs w:val="14"/>
              </w:rPr>
            </w:pPr>
            <w:r w:rsidRPr="5521E71A">
              <w:rPr>
                <w:rFonts w:ascii="Courier New" w:eastAsia="Courier New" w:hAnsi="Courier New" w:cs="Courier New"/>
                <w:sz w:val="14"/>
                <w:szCs w:val="14"/>
              </w:rPr>
              <w:t xml:space="preserve">         }</w:t>
            </w:r>
          </w:p>
          <w:p w14:paraId="5B7FD2A1" w14:textId="1E072CD8" w:rsidR="5521E71A" w:rsidRDefault="5521E71A" w:rsidP="5521E71A">
            <w:pPr>
              <w:spacing w:line="276" w:lineRule="auto"/>
              <w:rPr>
                <w:rFonts w:ascii="Courier New" w:eastAsia="Courier New" w:hAnsi="Courier New" w:cs="Courier New"/>
                <w:sz w:val="14"/>
                <w:szCs w:val="14"/>
              </w:rPr>
            </w:pPr>
          </w:p>
          <w:p w14:paraId="507EB567" w14:textId="3CA09F0B" w:rsidR="247162FF" w:rsidRDefault="247162FF" w:rsidP="5521E71A">
            <w:pPr>
              <w:spacing w:line="276" w:lineRule="auto"/>
              <w:rPr>
                <w:rFonts w:ascii="Courier New" w:eastAsia="Courier New" w:hAnsi="Courier New" w:cs="Courier New"/>
                <w:sz w:val="14"/>
                <w:szCs w:val="14"/>
              </w:rPr>
            </w:pPr>
            <w:r w:rsidRPr="5521E71A">
              <w:rPr>
                <w:rFonts w:ascii="Courier New" w:eastAsia="Courier New" w:hAnsi="Courier New" w:cs="Courier New"/>
                <w:sz w:val="14"/>
                <w:szCs w:val="14"/>
              </w:rPr>
              <w:t xml:space="preserve">         @Override</w:t>
            </w:r>
          </w:p>
          <w:p w14:paraId="1BF8B294" w14:textId="1F718522" w:rsidR="247162FF" w:rsidRDefault="247162FF" w:rsidP="00836A58">
            <w:pPr>
              <w:rPr>
                <w:rFonts w:ascii="Courier New" w:eastAsia="Courier New" w:hAnsi="Courier New" w:cs="Courier New"/>
                <w:sz w:val="14"/>
                <w:szCs w:val="14"/>
              </w:rPr>
            </w:pPr>
            <w:r w:rsidRPr="5521E71A">
              <w:rPr>
                <w:rFonts w:ascii="Courier New" w:eastAsia="Courier New" w:hAnsi="Courier New" w:cs="Courier New"/>
                <w:sz w:val="14"/>
                <w:szCs w:val="14"/>
              </w:rPr>
              <w:t xml:space="preserve">         public void </w:t>
            </w:r>
            <w:proofErr w:type="spellStart"/>
            <w:proofErr w:type="gramStart"/>
            <w:r w:rsidRPr="5521E71A">
              <w:rPr>
                <w:rFonts w:ascii="Courier New" w:eastAsia="Courier New" w:hAnsi="Courier New" w:cs="Courier New"/>
                <w:sz w:val="14"/>
                <w:szCs w:val="14"/>
              </w:rPr>
              <w:t>createIndexableValues</w:t>
            </w:r>
            <w:proofErr w:type="spellEnd"/>
            <w:r w:rsidRPr="5521E71A">
              <w:rPr>
                <w:rFonts w:ascii="Courier New" w:eastAsia="Courier New" w:hAnsi="Courier New" w:cs="Courier New"/>
                <w:sz w:val="14"/>
                <w:szCs w:val="14"/>
              </w:rPr>
              <w:t>(</w:t>
            </w:r>
            <w:proofErr w:type="gramEnd"/>
            <w:r w:rsidRPr="5521E71A">
              <w:rPr>
                <w:rFonts w:ascii="Courier New" w:eastAsia="Courier New" w:hAnsi="Courier New" w:cs="Courier New"/>
                <w:sz w:val="14"/>
                <w:szCs w:val="14"/>
              </w:rPr>
              <w:t>Substance t, Consumer&lt;</w:t>
            </w:r>
            <w:proofErr w:type="spellStart"/>
            <w:r w:rsidRPr="5521E71A">
              <w:rPr>
                <w:rFonts w:ascii="Courier New" w:eastAsia="Courier New" w:hAnsi="Courier New" w:cs="Courier New"/>
                <w:sz w:val="14"/>
                <w:szCs w:val="14"/>
              </w:rPr>
              <w:t>IndexableValue</w:t>
            </w:r>
            <w:proofErr w:type="spellEnd"/>
            <w:r w:rsidRPr="5521E71A">
              <w:rPr>
                <w:rFonts w:ascii="Courier New" w:eastAsia="Courier New" w:hAnsi="Courier New" w:cs="Courier New"/>
                <w:sz w:val="14"/>
                <w:szCs w:val="14"/>
              </w:rPr>
              <w:t>&gt; consumer) {</w:t>
            </w:r>
          </w:p>
          <w:p w14:paraId="3B0A763D" w14:textId="1F22BEBF" w:rsidR="247162FF" w:rsidRDefault="247162FF" w:rsidP="00836A58">
            <w:pPr>
              <w:rPr>
                <w:rFonts w:ascii="Courier New" w:eastAsia="Courier New" w:hAnsi="Courier New" w:cs="Courier New"/>
                <w:sz w:val="14"/>
                <w:szCs w:val="14"/>
              </w:rPr>
            </w:pPr>
            <w:r w:rsidRPr="5521E71A">
              <w:rPr>
                <w:rFonts w:ascii="Courier New" w:eastAsia="Courier New" w:hAnsi="Courier New" w:cs="Courier New"/>
                <w:sz w:val="14"/>
                <w:szCs w:val="14"/>
              </w:rPr>
              <w:t xml:space="preserve">             String </w:t>
            </w:r>
            <w:proofErr w:type="spellStart"/>
            <w:r w:rsidRPr="5521E71A">
              <w:rPr>
                <w:rFonts w:ascii="Courier New" w:eastAsia="Courier New" w:hAnsi="Courier New" w:cs="Courier New"/>
                <w:sz w:val="14"/>
                <w:szCs w:val="14"/>
              </w:rPr>
              <w:t>firstN</w:t>
            </w:r>
            <w:proofErr w:type="spellEnd"/>
            <w:r w:rsidRPr="5521E71A">
              <w:rPr>
                <w:rFonts w:ascii="Courier New" w:eastAsia="Courier New" w:hAnsi="Courier New" w:cs="Courier New"/>
                <w:sz w:val="14"/>
                <w:szCs w:val="14"/>
              </w:rPr>
              <w:t xml:space="preserve"> = </w:t>
            </w:r>
            <w:proofErr w:type="spellStart"/>
            <w:proofErr w:type="gramStart"/>
            <w:r w:rsidRPr="5521E71A">
              <w:rPr>
                <w:rFonts w:ascii="Courier New" w:eastAsia="Courier New" w:hAnsi="Courier New" w:cs="Courier New"/>
                <w:sz w:val="14"/>
                <w:szCs w:val="14"/>
              </w:rPr>
              <w:t>t.getUuid</w:t>
            </w:r>
            <w:proofErr w:type="spellEnd"/>
            <w:proofErr w:type="gramEnd"/>
            <w:r w:rsidRPr="5521E71A">
              <w:rPr>
                <w:rFonts w:ascii="Courier New" w:eastAsia="Courier New" w:hAnsi="Courier New" w:cs="Courier New"/>
                <w:sz w:val="14"/>
                <w:szCs w:val="14"/>
              </w:rPr>
              <w:t>().</w:t>
            </w:r>
            <w:proofErr w:type="spellStart"/>
            <w:r w:rsidRPr="5521E71A">
              <w:rPr>
                <w:rFonts w:ascii="Courier New" w:eastAsia="Courier New" w:hAnsi="Courier New" w:cs="Courier New"/>
                <w:sz w:val="14"/>
                <w:szCs w:val="14"/>
              </w:rPr>
              <w:t>toString</w:t>
            </w:r>
            <w:proofErr w:type="spellEnd"/>
            <w:r w:rsidRPr="5521E71A">
              <w:rPr>
                <w:rFonts w:ascii="Courier New" w:eastAsia="Courier New" w:hAnsi="Courier New" w:cs="Courier New"/>
                <w:sz w:val="14"/>
                <w:szCs w:val="14"/>
              </w:rPr>
              <w:t xml:space="preserve">().substring(0, </w:t>
            </w:r>
            <w:proofErr w:type="spellStart"/>
            <w:r w:rsidRPr="5521E71A">
              <w:rPr>
                <w:rFonts w:ascii="Courier New" w:eastAsia="Courier New" w:hAnsi="Courier New" w:cs="Courier New"/>
                <w:sz w:val="14"/>
                <w:szCs w:val="14"/>
              </w:rPr>
              <w:t>numberChars</w:t>
            </w:r>
            <w:proofErr w:type="spellEnd"/>
            <w:r w:rsidRPr="5521E71A">
              <w:rPr>
                <w:rFonts w:ascii="Courier New" w:eastAsia="Courier New" w:hAnsi="Courier New" w:cs="Courier New"/>
                <w:sz w:val="14"/>
                <w:szCs w:val="14"/>
              </w:rPr>
              <w:t>);</w:t>
            </w:r>
          </w:p>
          <w:p w14:paraId="1295ABBB" w14:textId="78B4BF48" w:rsidR="247162FF" w:rsidRDefault="247162FF" w:rsidP="00836A58">
            <w:pPr>
              <w:rPr>
                <w:rFonts w:ascii="Courier New" w:eastAsia="Courier New" w:hAnsi="Courier New" w:cs="Courier New"/>
                <w:sz w:val="14"/>
                <w:szCs w:val="14"/>
              </w:rPr>
            </w:pPr>
            <w:r w:rsidRPr="5521E71A">
              <w:rPr>
                <w:rFonts w:ascii="Courier New" w:eastAsia="Courier New" w:hAnsi="Courier New" w:cs="Courier New"/>
                <w:sz w:val="14"/>
                <w:szCs w:val="14"/>
              </w:rPr>
              <w:t xml:space="preserve">             </w:t>
            </w:r>
            <w:proofErr w:type="spellStart"/>
            <w:proofErr w:type="gramStart"/>
            <w:r w:rsidRPr="5521E71A">
              <w:rPr>
                <w:rFonts w:ascii="Courier New" w:eastAsia="Courier New" w:hAnsi="Courier New" w:cs="Courier New"/>
                <w:sz w:val="14"/>
                <w:szCs w:val="14"/>
              </w:rPr>
              <w:t>consumer.accept</w:t>
            </w:r>
            <w:proofErr w:type="spellEnd"/>
            <w:proofErr w:type="gramEnd"/>
            <w:r w:rsidRPr="5521E71A">
              <w:rPr>
                <w:rFonts w:ascii="Courier New" w:eastAsia="Courier New" w:hAnsi="Courier New" w:cs="Courier New"/>
                <w:sz w:val="14"/>
                <w:szCs w:val="14"/>
              </w:rPr>
              <w:t>(</w:t>
            </w:r>
            <w:proofErr w:type="spellStart"/>
            <w:r w:rsidRPr="5521E71A">
              <w:rPr>
                <w:rFonts w:ascii="Courier New" w:eastAsia="Courier New" w:hAnsi="Courier New" w:cs="Courier New"/>
                <w:sz w:val="14"/>
                <w:szCs w:val="14"/>
              </w:rPr>
              <w:t>IndexableValue.simpleFacetStringValue</w:t>
            </w:r>
            <w:proofErr w:type="spellEnd"/>
            <w:r w:rsidRPr="5521E71A">
              <w:rPr>
                <w:rFonts w:ascii="Courier New" w:eastAsia="Courier New" w:hAnsi="Courier New" w:cs="Courier New"/>
                <w:sz w:val="14"/>
                <w:szCs w:val="14"/>
              </w:rPr>
              <w:t>(</w:t>
            </w:r>
            <w:proofErr w:type="spellStart"/>
            <w:r w:rsidRPr="5521E71A">
              <w:rPr>
                <w:rFonts w:ascii="Courier New" w:eastAsia="Courier New" w:hAnsi="Courier New" w:cs="Courier New"/>
                <w:sz w:val="14"/>
                <w:szCs w:val="14"/>
              </w:rPr>
              <w:t>fieldName</w:t>
            </w:r>
            <w:proofErr w:type="spellEnd"/>
            <w:r w:rsidRPr="5521E71A">
              <w:rPr>
                <w:rFonts w:ascii="Courier New" w:eastAsia="Courier New" w:hAnsi="Courier New" w:cs="Courier New"/>
                <w:sz w:val="14"/>
                <w:szCs w:val="14"/>
              </w:rPr>
              <w:t xml:space="preserve">, </w:t>
            </w:r>
            <w:proofErr w:type="spellStart"/>
            <w:r w:rsidRPr="5521E71A">
              <w:rPr>
                <w:rFonts w:ascii="Courier New" w:eastAsia="Courier New" w:hAnsi="Courier New" w:cs="Courier New"/>
                <w:sz w:val="14"/>
                <w:szCs w:val="14"/>
              </w:rPr>
              <w:t>firstN</w:t>
            </w:r>
            <w:proofErr w:type="spellEnd"/>
            <w:r w:rsidRPr="5521E71A">
              <w:rPr>
                <w:rFonts w:ascii="Courier New" w:eastAsia="Courier New" w:hAnsi="Courier New" w:cs="Courier New"/>
                <w:sz w:val="14"/>
                <w:szCs w:val="14"/>
              </w:rPr>
              <w:t>));</w:t>
            </w:r>
          </w:p>
          <w:p w14:paraId="093C69B0" w14:textId="2D647EBE" w:rsidR="247162FF" w:rsidRDefault="247162FF" w:rsidP="00836A58">
            <w:pPr>
              <w:rPr>
                <w:rFonts w:ascii="Courier New" w:eastAsia="Courier New" w:hAnsi="Courier New" w:cs="Courier New"/>
                <w:sz w:val="14"/>
                <w:szCs w:val="14"/>
              </w:rPr>
            </w:pPr>
            <w:r w:rsidRPr="5521E71A">
              <w:rPr>
                <w:rFonts w:ascii="Courier New" w:eastAsia="Courier New" w:hAnsi="Courier New" w:cs="Courier New"/>
                <w:sz w:val="14"/>
                <w:szCs w:val="14"/>
              </w:rPr>
              <w:t xml:space="preserve">         }</w:t>
            </w:r>
          </w:p>
          <w:p w14:paraId="4CB34620" w14:textId="0A43012E" w:rsidR="247162FF" w:rsidRDefault="247162FF" w:rsidP="5521E71A">
            <w:pPr>
              <w:rPr>
                <w:rFonts w:ascii="Courier New" w:eastAsia="Courier New" w:hAnsi="Courier New" w:cs="Courier New"/>
                <w:sz w:val="14"/>
                <w:szCs w:val="14"/>
              </w:rPr>
            </w:pPr>
            <w:r w:rsidRPr="5521E71A">
              <w:rPr>
                <w:rFonts w:ascii="Courier New" w:eastAsia="Courier New" w:hAnsi="Courier New" w:cs="Courier New"/>
                <w:sz w:val="14"/>
                <w:szCs w:val="14"/>
              </w:rPr>
              <w:t>}</w:t>
            </w:r>
          </w:p>
        </w:tc>
      </w:tr>
    </w:tbl>
    <w:p w14:paraId="628BEF73" w14:textId="6130C7F6" w:rsidR="5521E71A" w:rsidRDefault="5521E71A" w:rsidP="5521E71A">
      <w:pPr>
        <w:rPr>
          <w:sz w:val="24"/>
          <w:szCs w:val="24"/>
        </w:rPr>
      </w:pPr>
    </w:p>
    <w:p w14:paraId="5E65D985" w14:textId="7DD8E59E" w:rsidR="5BE0E862" w:rsidRDefault="5BE0E862" w:rsidP="5521E71A">
      <w:pPr>
        <w:rPr>
          <w:sz w:val="24"/>
          <w:szCs w:val="24"/>
        </w:rPr>
      </w:pPr>
      <w:r w:rsidRPr="5521E71A">
        <w:rPr>
          <w:sz w:val="24"/>
          <w:szCs w:val="24"/>
        </w:rPr>
        <w:t xml:space="preserve">Then, to specify the parameters at launch time, the configuration file can be changed </w:t>
      </w:r>
      <w:r w:rsidR="076D2DA3" w:rsidRPr="5521E71A">
        <w:rPr>
          <w:sz w:val="24"/>
          <w:szCs w:val="24"/>
        </w:rPr>
        <w:t>accordingly</w:t>
      </w:r>
      <w:r w:rsidRPr="5521E71A">
        <w:rPr>
          <w:sz w:val="24"/>
          <w:szCs w:val="24"/>
        </w:rPr>
        <w:t>:</w:t>
      </w:r>
    </w:p>
    <w:p w14:paraId="0614371B" w14:textId="1B167DD7" w:rsidR="5521E71A" w:rsidRDefault="5521E71A" w:rsidP="5521E71A">
      <w:pPr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521E71A" w14:paraId="05D51016" w14:textId="77777777" w:rsidTr="5521E71A">
        <w:tc>
          <w:tcPr>
            <w:tcW w:w="9360" w:type="dxa"/>
          </w:tcPr>
          <w:p w14:paraId="35180394" w14:textId="24D9EC0D" w:rsidR="5BE0E862" w:rsidRDefault="5BE0E862" w:rsidP="5521E71A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proofErr w:type="gramStart"/>
            <w:r w:rsidRPr="5521E71A">
              <w:rPr>
                <w:rFonts w:ascii="Courier New" w:eastAsia="Courier New" w:hAnsi="Courier New" w:cs="Courier New"/>
                <w:sz w:val="16"/>
                <w:szCs w:val="16"/>
              </w:rPr>
              <w:t>gsrs.indexers</w:t>
            </w:r>
            <w:proofErr w:type="gramEnd"/>
            <w:r w:rsidRPr="5521E71A">
              <w:rPr>
                <w:rFonts w:ascii="Courier New" w:eastAsia="Courier New" w:hAnsi="Courier New" w:cs="Courier New"/>
                <w:sz w:val="16"/>
                <w:szCs w:val="16"/>
              </w:rPr>
              <w:t>.list</w:t>
            </w:r>
            <w:proofErr w:type="spellEnd"/>
            <w:r w:rsidRPr="5521E71A">
              <w:rPr>
                <w:rFonts w:ascii="Courier New" w:eastAsia="Courier New" w:hAnsi="Courier New" w:cs="Courier New"/>
                <w:sz w:val="16"/>
                <w:szCs w:val="16"/>
              </w:rPr>
              <w:t xml:space="preserve"> += {</w:t>
            </w:r>
          </w:p>
          <w:p w14:paraId="35A294DD" w14:textId="1B7ECEEF" w:rsidR="5BE0E862" w:rsidRDefault="5BE0E862" w:rsidP="5521E71A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5521E71A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"indexer":"</w:t>
            </w:r>
            <w:proofErr w:type="spellStart"/>
            <w:proofErr w:type="gramStart"/>
            <w:r w:rsidRPr="5521E71A">
              <w:rPr>
                <w:rFonts w:ascii="Courier New" w:eastAsia="Courier New" w:hAnsi="Courier New" w:cs="Courier New"/>
                <w:sz w:val="16"/>
                <w:szCs w:val="16"/>
              </w:rPr>
              <w:t>ix.ginas</w:t>
            </w:r>
            <w:proofErr w:type="gramEnd"/>
            <w:r w:rsidRPr="5521E71A">
              <w:rPr>
                <w:rFonts w:ascii="Courier New" w:eastAsia="Courier New" w:hAnsi="Courier New" w:cs="Courier New"/>
                <w:sz w:val="16"/>
                <w:szCs w:val="16"/>
              </w:rPr>
              <w:t>.indexers.SubstanceUUIDIndexValueMaker</w:t>
            </w:r>
            <w:proofErr w:type="spellEnd"/>
            <w:r w:rsidRPr="5521E71A">
              <w:rPr>
                <w:rFonts w:ascii="Courier New" w:eastAsia="Courier New" w:hAnsi="Courier New" w:cs="Courier New"/>
                <w:sz w:val="16"/>
                <w:szCs w:val="16"/>
              </w:rPr>
              <w:t>",</w:t>
            </w:r>
            <w:r>
              <w:br/>
            </w:r>
            <w:r w:rsidRPr="5521E71A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r w:rsidR="764302A0" w:rsidRPr="5521E71A">
              <w:rPr>
                <w:rFonts w:ascii="Courier New" w:eastAsia="Courier New" w:hAnsi="Courier New" w:cs="Courier New"/>
                <w:sz w:val="16"/>
                <w:szCs w:val="16"/>
              </w:rPr>
              <w:t>"</w:t>
            </w:r>
            <w:proofErr w:type="spellStart"/>
            <w:r w:rsidR="764302A0" w:rsidRPr="5521E71A">
              <w:rPr>
                <w:rFonts w:ascii="Courier New" w:eastAsia="Courier New" w:hAnsi="Courier New" w:cs="Courier New"/>
                <w:sz w:val="16"/>
                <w:szCs w:val="16"/>
              </w:rPr>
              <w:t>fieldName</w:t>
            </w:r>
            <w:proofErr w:type="spellEnd"/>
            <w:r w:rsidR="764302A0" w:rsidRPr="5521E71A">
              <w:rPr>
                <w:rFonts w:ascii="Courier New" w:eastAsia="Courier New" w:hAnsi="Courier New" w:cs="Courier New"/>
                <w:sz w:val="16"/>
                <w:szCs w:val="16"/>
              </w:rPr>
              <w:t>": "First Five",</w:t>
            </w:r>
          </w:p>
          <w:p w14:paraId="499EFAE6" w14:textId="544FFC61" w:rsidR="764302A0" w:rsidRDefault="764302A0" w:rsidP="5521E71A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5521E71A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"</w:t>
            </w:r>
            <w:proofErr w:type="spellStart"/>
            <w:r w:rsidRPr="5521E71A">
              <w:rPr>
                <w:rFonts w:ascii="Courier New" w:eastAsia="Courier New" w:hAnsi="Courier New" w:cs="Courier New"/>
                <w:sz w:val="16"/>
                <w:szCs w:val="16"/>
              </w:rPr>
              <w:t>numberChars</w:t>
            </w:r>
            <w:proofErr w:type="spellEnd"/>
            <w:r w:rsidRPr="5521E71A">
              <w:rPr>
                <w:rFonts w:ascii="Courier New" w:eastAsia="Courier New" w:hAnsi="Courier New" w:cs="Courier New"/>
                <w:sz w:val="16"/>
                <w:szCs w:val="16"/>
              </w:rPr>
              <w:t>": 5</w:t>
            </w:r>
          </w:p>
          <w:p w14:paraId="6AB78DB8" w14:textId="2914B710" w:rsidR="5BE0E862" w:rsidRDefault="5BE0E862" w:rsidP="5521E71A">
            <w:pPr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5521E71A">
              <w:rPr>
                <w:rFonts w:ascii="Courier New" w:eastAsia="Courier New" w:hAnsi="Courier New" w:cs="Courier New"/>
                <w:sz w:val="16"/>
                <w:szCs w:val="16"/>
              </w:rPr>
              <w:t>}</w:t>
            </w:r>
          </w:p>
        </w:tc>
      </w:tr>
    </w:tbl>
    <w:p w14:paraId="57CA6C3B" w14:textId="2465DADB" w:rsidR="5521E71A" w:rsidRDefault="5521E71A" w:rsidP="5521E71A">
      <w:pPr>
        <w:rPr>
          <w:sz w:val="24"/>
          <w:szCs w:val="24"/>
        </w:rPr>
      </w:pPr>
    </w:p>
    <w:p w14:paraId="315B4D3F" w14:textId="3F511C12" w:rsidR="00E62E67" w:rsidRDefault="1056D48A">
      <w:pPr>
        <w:rPr>
          <w:sz w:val="24"/>
          <w:szCs w:val="24"/>
        </w:rPr>
      </w:pPr>
      <w:r w:rsidRPr="5521E71A">
        <w:rPr>
          <w:sz w:val="24"/>
          <w:szCs w:val="24"/>
        </w:rPr>
        <w:t>These examples above</w:t>
      </w:r>
      <w:r w:rsidR="00000000" w:rsidRPr="5521E71A">
        <w:rPr>
          <w:sz w:val="24"/>
          <w:szCs w:val="24"/>
        </w:rPr>
        <w:t xml:space="preserve"> adds the index value</w:t>
      </w:r>
      <w:r w:rsidR="27995162" w:rsidRPr="5521E71A">
        <w:rPr>
          <w:sz w:val="24"/>
          <w:szCs w:val="24"/>
        </w:rPr>
        <w:t xml:space="preserve"> for </w:t>
      </w:r>
      <w:proofErr w:type="gramStart"/>
      <w:r w:rsidR="27995162" w:rsidRPr="5521E71A">
        <w:rPr>
          <w:sz w:val="24"/>
          <w:szCs w:val="24"/>
        </w:rPr>
        <w:t>indexing</w:t>
      </w:r>
      <w:r w:rsidR="00000000" w:rsidRPr="5521E71A">
        <w:rPr>
          <w:sz w:val="24"/>
          <w:szCs w:val="24"/>
        </w:rPr>
        <w:t>,</w:t>
      </w:r>
      <w:r w:rsidR="66F849AF" w:rsidRPr="5521E71A">
        <w:rPr>
          <w:sz w:val="24"/>
          <w:szCs w:val="24"/>
        </w:rPr>
        <w:t xml:space="preserve"> and</w:t>
      </w:r>
      <w:proofErr w:type="gramEnd"/>
      <w:r w:rsidR="66F849AF" w:rsidRPr="5521E71A">
        <w:rPr>
          <w:sz w:val="24"/>
          <w:szCs w:val="24"/>
        </w:rPr>
        <w:t xml:space="preserve"> will </w:t>
      </w:r>
      <w:r w:rsidR="47DF41BA" w:rsidRPr="5521E71A">
        <w:rPr>
          <w:sz w:val="24"/>
          <w:szCs w:val="24"/>
        </w:rPr>
        <w:t>a</w:t>
      </w:r>
      <w:r w:rsidR="66F849AF" w:rsidRPr="5521E71A">
        <w:rPr>
          <w:sz w:val="24"/>
          <w:szCs w:val="24"/>
        </w:rPr>
        <w:t xml:space="preserve">ffect the way the REST API behaves. </w:t>
      </w:r>
      <w:r w:rsidR="3D724897" w:rsidRPr="5521E71A">
        <w:rPr>
          <w:sz w:val="24"/>
          <w:szCs w:val="24"/>
        </w:rPr>
        <w:t>T</w:t>
      </w:r>
      <w:r w:rsidR="4C0F5902" w:rsidRPr="5521E71A">
        <w:rPr>
          <w:sz w:val="24"/>
          <w:szCs w:val="24"/>
        </w:rPr>
        <w:t>hey</w:t>
      </w:r>
      <w:r w:rsidR="00000000" w:rsidRPr="5521E71A">
        <w:rPr>
          <w:sz w:val="24"/>
          <w:szCs w:val="24"/>
        </w:rPr>
        <w:t xml:space="preserve"> do </w:t>
      </w:r>
      <w:r w:rsidR="00000000" w:rsidRPr="5521E71A">
        <w:rPr>
          <w:i/>
          <w:iCs/>
          <w:sz w:val="24"/>
          <w:szCs w:val="24"/>
        </w:rPr>
        <w:t>not</w:t>
      </w:r>
      <w:r w:rsidR="02A8849C" w:rsidRPr="5521E71A">
        <w:rPr>
          <w:sz w:val="24"/>
          <w:szCs w:val="24"/>
        </w:rPr>
        <w:t xml:space="preserve">, however, </w:t>
      </w:r>
      <w:r w:rsidR="00000000" w:rsidRPr="5521E71A">
        <w:rPr>
          <w:sz w:val="24"/>
          <w:szCs w:val="24"/>
        </w:rPr>
        <w:t xml:space="preserve">change the UI to make a new facet appear by default. To do this, you can also add </w:t>
      </w:r>
      <w:r w:rsidR="5A7D89DD" w:rsidRPr="5521E71A">
        <w:rPr>
          <w:sz w:val="24"/>
          <w:szCs w:val="24"/>
        </w:rPr>
        <w:t xml:space="preserve">any </w:t>
      </w:r>
      <w:r w:rsidR="00000000" w:rsidRPr="5521E71A">
        <w:rPr>
          <w:sz w:val="24"/>
          <w:szCs w:val="24"/>
        </w:rPr>
        <w:t xml:space="preserve">facets you’ve made to the </w:t>
      </w:r>
      <w:r w:rsidR="008B758A" w:rsidRPr="5521E71A">
        <w:rPr>
          <w:sz w:val="24"/>
          <w:szCs w:val="24"/>
        </w:rPr>
        <w:t xml:space="preserve">appropriate </w:t>
      </w:r>
      <w:r w:rsidR="00A428F7" w:rsidRPr="5521E71A">
        <w:rPr>
          <w:sz w:val="24"/>
          <w:szCs w:val="24"/>
        </w:rPr>
        <w:t>category</w:t>
      </w:r>
      <w:r w:rsidR="00000000" w:rsidRPr="5521E71A">
        <w:rPr>
          <w:sz w:val="24"/>
          <w:szCs w:val="24"/>
        </w:rPr>
        <w:t xml:space="preserve"> of facets in the</w:t>
      </w:r>
      <w:r w:rsidR="008B758A" w:rsidRPr="5521E71A">
        <w:rPr>
          <w:sz w:val="24"/>
          <w:szCs w:val="24"/>
        </w:rPr>
        <w:t xml:space="preserve"> UI</w:t>
      </w:r>
      <w:r w:rsidR="00000000" w:rsidRPr="5521E71A">
        <w:rPr>
          <w:sz w:val="24"/>
          <w:szCs w:val="24"/>
        </w:rPr>
        <w:t xml:space="preserve"> conf file</w:t>
      </w:r>
      <w:r w:rsidR="008B758A" w:rsidRPr="5521E71A">
        <w:rPr>
          <w:sz w:val="24"/>
          <w:szCs w:val="24"/>
        </w:rPr>
        <w:t xml:space="preserve"> `</w:t>
      </w:r>
      <w:proofErr w:type="spellStart"/>
      <w:proofErr w:type="gramStart"/>
      <w:r w:rsidR="008B758A" w:rsidRPr="5521E71A">
        <w:rPr>
          <w:sz w:val="24"/>
          <w:szCs w:val="24"/>
        </w:rPr>
        <w:t>config.json</w:t>
      </w:r>
      <w:proofErr w:type="spellEnd"/>
      <w:proofErr w:type="gramEnd"/>
      <w:r w:rsidR="008B758A" w:rsidRPr="5521E71A">
        <w:rPr>
          <w:sz w:val="24"/>
          <w:szCs w:val="24"/>
        </w:rPr>
        <w:t xml:space="preserve">` </w:t>
      </w:r>
      <w:r w:rsidR="00000000" w:rsidRPr="5521E71A">
        <w:rPr>
          <w:sz w:val="24"/>
          <w:szCs w:val="24"/>
        </w:rPr>
        <w:t xml:space="preserve">by adding the </w:t>
      </w:r>
      <w:r w:rsidR="008B758A" w:rsidRPr="5521E71A">
        <w:rPr>
          <w:sz w:val="24"/>
          <w:szCs w:val="24"/>
        </w:rPr>
        <w:t>names of the facets</w:t>
      </w:r>
      <w:r w:rsidR="006E42EB" w:rsidRPr="5521E71A">
        <w:rPr>
          <w:sz w:val="24"/>
          <w:szCs w:val="24"/>
        </w:rPr>
        <w:t xml:space="preserve"> to the `</w:t>
      </w:r>
      <w:proofErr w:type="spellStart"/>
      <w:r w:rsidR="006E42EB" w:rsidRPr="5521E71A">
        <w:rPr>
          <w:sz w:val="24"/>
          <w:szCs w:val="24"/>
        </w:rPr>
        <w:t>facetView</w:t>
      </w:r>
      <w:proofErr w:type="spellEnd"/>
      <w:r w:rsidR="006E42EB" w:rsidRPr="5521E71A">
        <w:rPr>
          <w:sz w:val="24"/>
          <w:szCs w:val="24"/>
        </w:rPr>
        <w:t>` section.</w:t>
      </w:r>
      <w:r w:rsidR="00A428F7" w:rsidRPr="5521E71A">
        <w:rPr>
          <w:sz w:val="24"/>
          <w:szCs w:val="24"/>
        </w:rPr>
        <w:t xml:space="preserve"> If a facet belongs to the `Record Data`, then add it to that section in the “facets” array. </w:t>
      </w:r>
    </w:p>
    <w:p w14:paraId="7958526D" w14:textId="77777777" w:rsidR="00A428F7" w:rsidRDefault="00A428F7" w:rsidP="00A428F7">
      <w:pPr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521E71A" w14:paraId="1D0600F4" w14:textId="77777777" w:rsidTr="5521E71A">
        <w:tc>
          <w:tcPr>
            <w:tcW w:w="9360" w:type="dxa"/>
          </w:tcPr>
          <w:p w14:paraId="7A9DA695" w14:textId="77777777" w:rsidR="43D8DEFB" w:rsidRPr="00836A58" w:rsidRDefault="43D8DEFB" w:rsidP="5521E71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36A58"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14:paraId="4A33BD9C" w14:textId="77777777" w:rsidR="43D8DEFB" w:rsidRPr="00836A58" w:rsidRDefault="43D8DEFB" w:rsidP="5521E71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36A58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"category": "Record Data",</w:t>
            </w:r>
          </w:p>
          <w:p w14:paraId="44C9C69E" w14:textId="77777777" w:rsidR="43D8DEFB" w:rsidRPr="00836A58" w:rsidRDefault="43D8DEFB" w:rsidP="5521E71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36A58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"facets": [</w:t>
            </w:r>
          </w:p>
          <w:p w14:paraId="4BF5C594" w14:textId="5A9215C0" w:rsidR="43D8DEFB" w:rsidRPr="00836A58" w:rsidRDefault="43D8DEFB" w:rsidP="00836A58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36A58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...</w:t>
            </w:r>
          </w:p>
          <w:p w14:paraId="3E63D294" w14:textId="616F6ACA" w:rsidR="43D8DEFB" w:rsidRPr="00836A58" w:rsidRDefault="43D8DEFB" w:rsidP="00836A58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36A58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"First Four",</w:t>
            </w:r>
          </w:p>
          <w:p w14:paraId="064A045B" w14:textId="3366F76E" w:rsidR="43D8DEFB" w:rsidRPr="00836A58" w:rsidRDefault="43D8DEFB" w:rsidP="00836A58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36A58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...</w:t>
            </w:r>
          </w:p>
          <w:p w14:paraId="52785A67" w14:textId="69C57453" w:rsidR="43D8DEFB" w:rsidRPr="00836A58" w:rsidRDefault="43D8DEFB" w:rsidP="00836A58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36A58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]</w:t>
            </w:r>
          </w:p>
          <w:p w14:paraId="29E8A264" w14:textId="1B1D3EAA" w:rsidR="43D8DEFB" w:rsidRPr="00836A58" w:rsidRDefault="43D8DEFB" w:rsidP="5521E71A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836A58"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6725A329" w14:textId="485130D5" w:rsidR="00E62E67" w:rsidRDefault="00E62E67" w:rsidP="5521E71A">
      <w:pPr>
        <w:rPr>
          <w:sz w:val="24"/>
          <w:szCs w:val="24"/>
        </w:rPr>
      </w:pPr>
    </w:p>
    <w:p w14:paraId="69715DF1" w14:textId="62C2F804" w:rsidR="232B5194" w:rsidRDefault="232B5194" w:rsidP="5521E71A">
      <w:pPr>
        <w:rPr>
          <w:sz w:val="24"/>
          <w:szCs w:val="24"/>
        </w:rPr>
      </w:pPr>
      <w:r w:rsidRPr="5521E71A">
        <w:rPr>
          <w:sz w:val="24"/>
          <w:szCs w:val="24"/>
        </w:rPr>
        <w:t xml:space="preserve">To add the facet to the default set of facets, it can be added to the “default” category. Facets can be added to more than one category. </w:t>
      </w:r>
    </w:p>
    <w:p w14:paraId="0BF96DD7" w14:textId="65B24622" w:rsidR="5521E71A" w:rsidRDefault="5521E71A" w:rsidP="5521E71A">
      <w:pPr>
        <w:rPr>
          <w:sz w:val="24"/>
          <w:szCs w:val="24"/>
        </w:rPr>
      </w:pPr>
    </w:p>
    <w:p w14:paraId="29F13B34" w14:textId="77777777" w:rsidR="00E62E67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Some Notes:</w:t>
      </w:r>
    </w:p>
    <w:p w14:paraId="26791588" w14:textId="77777777" w:rsidR="00E62E67" w:rsidRDefault="00E62E67">
      <w:pPr>
        <w:rPr>
          <w:b/>
          <w:sz w:val="24"/>
          <w:szCs w:val="24"/>
        </w:rPr>
      </w:pPr>
    </w:p>
    <w:p w14:paraId="0E3BBB81" w14:textId="77777777" w:rsidR="00E62E67" w:rsidRDefault="00000000">
      <w:pPr>
        <w:numPr>
          <w:ilvl w:val="0"/>
          <w:numId w:val="3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You can register multiple </w:t>
      </w:r>
      <w:proofErr w:type="spellStart"/>
      <w:r>
        <w:rPr>
          <w:sz w:val="24"/>
          <w:szCs w:val="24"/>
        </w:rPr>
        <w:t>IndexValueMaker</w:t>
      </w:r>
      <w:proofErr w:type="spellEnd"/>
      <w:r>
        <w:rPr>
          <w:sz w:val="24"/>
          <w:szCs w:val="24"/>
        </w:rPr>
        <w:t xml:space="preserve"> for the same class, or for different classes. </w:t>
      </w:r>
    </w:p>
    <w:p w14:paraId="24950713" w14:textId="6262F6AB" w:rsidR="00E62E67" w:rsidRDefault="00000000">
      <w:pPr>
        <w:numPr>
          <w:ilvl w:val="0"/>
          <w:numId w:val="3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When you register an </w:t>
      </w:r>
      <w:proofErr w:type="spellStart"/>
      <w:r>
        <w:rPr>
          <w:sz w:val="24"/>
          <w:szCs w:val="24"/>
        </w:rPr>
        <w:t>IndexValueMaker</w:t>
      </w:r>
      <w:proofErr w:type="spellEnd"/>
      <w:r>
        <w:rPr>
          <w:sz w:val="24"/>
          <w:szCs w:val="24"/>
        </w:rPr>
        <w:t xml:space="preserve"> for a class, it will be registered for all subtypes of that class</w:t>
      </w:r>
      <w:r w:rsidR="004C1AC9">
        <w:rPr>
          <w:sz w:val="24"/>
          <w:szCs w:val="24"/>
        </w:rPr>
        <w:t xml:space="preserve"> which are entities</w:t>
      </w:r>
      <w:r>
        <w:rPr>
          <w:sz w:val="24"/>
          <w:szCs w:val="24"/>
        </w:rPr>
        <w:t>.</w:t>
      </w:r>
      <w:r w:rsidR="00312125">
        <w:rPr>
          <w:sz w:val="24"/>
          <w:szCs w:val="24"/>
        </w:rPr>
        <w:t xml:space="preserve"> Currently most GSRS </w:t>
      </w:r>
      <w:proofErr w:type="spellStart"/>
      <w:r w:rsidR="00312125">
        <w:rPr>
          <w:sz w:val="24"/>
          <w:szCs w:val="24"/>
        </w:rPr>
        <w:t>indexValueMakers</w:t>
      </w:r>
      <w:proofErr w:type="spellEnd"/>
      <w:r w:rsidR="00312125">
        <w:rPr>
          <w:sz w:val="24"/>
          <w:szCs w:val="24"/>
        </w:rPr>
        <w:t xml:space="preserve"> are in </w:t>
      </w:r>
      <w:proofErr w:type="spellStart"/>
      <w:r w:rsidR="00312125">
        <w:rPr>
          <w:sz w:val="24"/>
          <w:szCs w:val="24"/>
        </w:rPr>
        <w:t>gsrs</w:t>
      </w:r>
      <w:proofErr w:type="spellEnd"/>
      <w:r w:rsidR="00312125">
        <w:rPr>
          <w:sz w:val="24"/>
          <w:szCs w:val="24"/>
        </w:rPr>
        <w:t>-module-</w:t>
      </w:r>
      <w:proofErr w:type="spellStart"/>
      <w:r w:rsidR="00312125">
        <w:rPr>
          <w:sz w:val="24"/>
          <w:szCs w:val="24"/>
        </w:rPr>
        <w:t>subtances</w:t>
      </w:r>
      <w:proofErr w:type="spellEnd"/>
      <w:r w:rsidR="00312125">
        <w:rPr>
          <w:sz w:val="24"/>
          <w:szCs w:val="24"/>
        </w:rPr>
        <w:t>-core project.</w:t>
      </w:r>
    </w:p>
    <w:p w14:paraId="043D3B1F" w14:textId="2B1967D8" w:rsidR="00E62E67" w:rsidRDefault="00000000">
      <w:pPr>
        <w:numPr>
          <w:ilvl w:val="0"/>
          <w:numId w:val="3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There is currently no guarantee an execution order of the value </w:t>
      </w:r>
      <w:proofErr w:type="gramStart"/>
      <w:r>
        <w:rPr>
          <w:sz w:val="24"/>
          <w:szCs w:val="24"/>
        </w:rPr>
        <w:t>makers, if</w:t>
      </w:r>
      <w:proofErr w:type="gramEnd"/>
      <w:r>
        <w:rPr>
          <w:sz w:val="24"/>
          <w:szCs w:val="24"/>
        </w:rPr>
        <w:t xml:space="preserve"> there is more than 1 registered for an entity.</w:t>
      </w:r>
    </w:p>
    <w:p w14:paraId="3C11D839" w14:textId="77777777" w:rsidR="00E62E67" w:rsidRDefault="00000000">
      <w:pPr>
        <w:numPr>
          <w:ilvl w:val="0"/>
          <w:numId w:val="3"/>
        </w:numPr>
        <w:contextualSpacing/>
        <w:rPr>
          <w:sz w:val="24"/>
          <w:szCs w:val="24"/>
        </w:rPr>
      </w:pPr>
      <w:r w:rsidRPr="5521E71A">
        <w:rPr>
          <w:sz w:val="24"/>
          <w:szCs w:val="24"/>
        </w:rPr>
        <w:t xml:space="preserve">There is no need to make only one value, or even one named </w:t>
      </w:r>
      <w:r w:rsidRPr="00836A58">
        <w:rPr>
          <w:i/>
          <w:iCs/>
          <w:sz w:val="24"/>
          <w:szCs w:val="24"/>
        </w:rPr>
        <w:t xml:space="preserve">field </w:t>
      </w:r>
      <w:r w:rsidRPr="5521E71A">
        <w:rPr>
          <w:sz w:val="24"/>
          <w:szCs w:val="24"/>
        </w:rPr>
        <w:t xml:space="preserve">per </w:t>
      </w:r>
      <w:proofErr w:type="spellStart"/>
      <w:r w:rsidRPr="5521E71A">
        <w:rPr>
          <w:sz w:val="24"/>
          <w:szCs w:val="24"/>
        </w:rPr>
        <w:t>IndexValueMaker</w:t>
      </w:r>
      <w:proofErr w:type="spellEnd"/>
      <w:r w:rsidRPr="5521E71A">
        <w:rPr>
          <w:sz w:val="24"/>
          <w:szCs w:val="24"/>
        </w:rPr>
        <w:t>. Those field names can be dynamic, and you can have multiple values for the same field name, which just makes each instance searchable.</w:t>
      </w:r>
    </w:p>
    <w:p w14:paraId="13A0D2E2" w14:textId="77777777" w:rsidR="00E62E67" w:rsidRDefault="00E62E67">
      <w:pPr>
        <w:rPr>
          <w:sz w:val="24"/>
          <w:szCs w:val="24"/>
        </w:rPr>
      </w:pPr>
    </w:p>
    <w:p w14:paraId="1BC6E937" w14:textId="77777777" w:rsidR="00E62E67" w:rsidRDefault="00E62E67">
      <w:pPr>
        <w:rPr>
          <w:sz w:val="24"/>
          <w:szCs w:val="24"/>
        </w:rPr>
      </w:pPr>
    </w:p>
    <w:p w14:paraId="22DF3BAF" w14:textId="77777777" w:rsidR="00E62E67" w:rsidRDefault="00E62E67"/>
    <w:sectPr w:rsidR="00E62E6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77897"/>
    <w:multiLevelType w:val="multilevel"/>
    <w:tmpl w:val="000645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8406B2"/>
    <w:multiLevelType w:val="multilevel"/>
    <w:tmpl w:val="1A28C2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26D775D"/>
    <w:multiLevelType w:val="multilevel"/>
    <w:tmpl w:val="0DBAF8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CB66F25"/>
    <w:multiLevelType w:val="hybridMultilevel"/>
    <w:tmpl w:val="4C801D4C"/>
    <w:lvl w:ilvl="0" w:tplc="41AA83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82E4C6">
      <w:start w:val="1"/>
      <w:numFmt w:val="bullet"/>
      <w:lvlText w:val="●"/>
      <w:lvlJc w:val="left"/>
      <w:pPr>
        <w:ind w:left="1440" w:hanging="360"/>
      </w:pPr>
      <w:rPr>
        <w:rFonts w:ascii="Symbol" w:hAnsi="Symbol" w:hint="default"/>
      </w:rPr>
    </w:lvl>
    <w:lvl w:ilvl="2" w:tplc="3D0087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CCA8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44FB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E4F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6ABE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D059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B451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6F7236"/>
    <w:multiLevelType w:val="multilevel"/>
    <w:tmpl w:val="80607C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39392356">
    <w:abstractNumId w:val="3"/>
  </w:num>
  <w:num w:numId="2" w16cid:durableId="915476299">
    <w:abstractNumId w:val="1"/>
  </w:num>
  <w:num w:numId="3" w16cid:durableId="1465194026">
    <w:abstractNumId w:val="0"/>
  </w:num>
  <w:num w:numId="4" w16cid:durableId="1876387819">
    <w:abstractNumId w:val="4"/>
  </w:num>
  <w:num w:numId="5" w16cid:durableId="4636203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2E67"/>
    <w:rsid w:val="00100018"/>
    <w:rsid w:val="002748AB"/>
    <w:rsid w:val="00312125"/>
    <w:rsid w:val="004C1AC9"/>
    <w:rsid w:val="00552D1E"/>
    <w:rsid w:val="006763BA"/>
    <w:rsid w:val="006928CB"/>
    <w:rsid w:val="006E42EB"/>
    <w:rsid w:val="00836A58"/>
    <w:rsid w:val="008912A2"/>
    <w:rsid w:val="008B758A"/>
    <w:rsid w:val="008D5488"/>
    <w:rsid w:val="00944931"/>
    <w:rsid w:val="0097A6F3"/>
    <w:rsid w:val="00A428F7"/>
    <w:rsid w:val="00E62E67"/>
    <w:rsid w:val="02A8849C"/>
    <w:rsid w:val="033FA684"/>
    <w:rsid w:val="076D2DA3"/>
    <w:rsid w:val="076F9DC0"/>
    <w:rsid w:val="08310FF9"/>
    <w:rsid w:val="085B732D"/>
    <w:rsid w:val="0D04811C"/>
    <w:rsid w:val="0DECDCC2"/>
    <w:rsid w:val="0EB979DA"/>
    <w:rsid w:val="1056D48A"/>
    <w:rsid w:val="10668512"/>
    <w:rsid w:val="1125C1A4"/>
    <w:rsid w:val="115A4805"/>
    <w:rsid w:val="12025573"/>
    <w:rsid w:val="134737FD"/>
    <w:rsid w:val="13AEF7EB"/>
    <w:rsid w:val="144E20C8"/>
    <w:rsid w:val="166C5DE6"/>
    <w:rsid w:val="17B26F51"/>
    <w:rsid w:val="1836A173"/>
    <w:rsid w:val="184733C3"/>
    <w:rsid w:val="1A0A9873"/>
    <w:rsid w:val="1B7C9EDE"/>
    <w:rsid w:val="1C4EC228"/>
    <w:rsid w:val="1C729778"/>
    <w:rsid w:val="1DB1777D"/>
    <w:rsid w:val="232B5194"/>
    <w:rsid w:val="247162FF"/>
    <w:rsid w:val="26DAAF89"/>
    <w:rsid w:val="27995162"/>
    <w:rsid w:val="285D578D"/>
    <w:rsid w:val="29EC0753"/>
    <w:rsid w:val="2ADF5704"/>
    <w:rsid w:val="32DC9EC2"/>
    <w:rsid w:val="330792F3"/>
    <w:rsid w:val="367C420E"/>
    <w:rsid w:val="36D7AAF6"/>
    <w:rsid w:val="37CB6DE9"/>
    <w:rsid w:val="3873F612"/>
    <w:rsid w:val="3BB3099F"/>
    <w:rsid w:val="3CB80769"/>
    <w:rsid w:val="3D724897"/>
    <w:rsid w:val="41B6182E"/>
    <w:rsid w:val="430E2090"/>
    <w:rsid w:val="43D8DEFB"/>
    <w:rsid w:val="4498B61A"/>
    <w:rsid w:val="4523BCBD"/>
    <w:rsid w:val="45848B87"/>
    <w:rsid w:val="46191B90"/>
    <w:rsid w:val="475F2CFB"/>
    <w:rsid w:val="47DF41BA"/>
    <w:rsid w:val="47E35F1D"/>
    <w:rsid w:val="4B2478FF"/>
    <w:rsid w:val="4BF3CD0B"/>
    <w:rsid w:val="4C0F5902"/>
    <w:rsid w:val="4CEE7A9E"/>
    <w:rsid w:val="51773922"/>
    <w:rsid w:val="51E91768"/>
    <w:rsid w:val="5473DF97"/>
    <w:rsid w:val="5521E71A"/>
    <w:rsid w:val="572544DB"/>
    <w:rsid w:val="58DA3D99"/>
    <w:rsid w:val="5A7D89DD"/>
    <w:rsid w:val="5AA42441"/>
    <w:rsid w:val="5BE0E862"/>
    <w:rsid w:val="5C6EDFBB"/>
    <w:rsid w:val="5CBDEAE6"/>
    <w:rsid w:val="5DADAEBC"/>
    <w:rsid w:val="615A3DBD"/>
    <w:rsid w:val="6548347F"/>
    <w:rsid w:val="65BC19A5"/>
    <w:rsid w:val="66F849AF"/>
    <w:rsid w:val="673B68A5"/>
    <w:rsid w:val="674CA37C"/>
    <w:rsid w:val="682F2B98"/>
    <w:rsid w:val="68598ECC"/>
    <w:rsid w:val="6C280225"/>
    <w:rsid w:val="6CF36F91"/>
    <w:rsid w:val="6DB297AF"/>
    <w:rsid w:val="70732247"/>
    <w:rsid w:val="719F7F6B"/>
    <w:rsid w:val="73553C1B"/>
    <w:rsid w:val="73C6913F"/>
    <w:rsid w:val="74CBAE10"/>
    <w:rsid w:val="764302A0"/>
    <w:rsid w:val="7B63C7C7"/>
    <w:rsid w:val="7C13C2BB"/>
    <w:rsid w:val="7DC14BD0"/>
    <w:rsid w:val="7EA3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E35AD"/>
  <w15:docId w15:val="{59E19C87-CB8D-4E71-BEB0-81522FB67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D5488"/>
    <w:pPr>
      <w:ind w:left="720"/>
      <w:contextualSpacing/>
    </w:pPr>
  </w:style>
  <w:style w:type="character" w:customStyle="1" w:styleId="pl-ent">
    <w:name w:val="pl-ent"/>
    <w:basedOn w:val="DefaultParagraphFont"/>
    <w:rsid w:val="00A428F7"/>
  </w:style>
  <w:style w:type="character" w:customStyle="1" w:styleId="pl-s">
    <w:name w:val="pl-s"/>
    <w:basedOn w:val="DefaultParagraphFont"/>
    <w:rsid w:val="00A428F7"/>
  </w:style>
  <w:style w:type="character" w:customStyle="1" w:styleId="pl-pds">
    <w:name w:val="pl-pds"/>
    <w:basedOn w:val="DefaultParagraphFont"/>
    <w:rsid w:val="00A428F7"/>
  </w:style>
  <w:style w:type="paragraph" w:styleId="NoSpacing">
    <w:name w:val="No Spacing"/>
    <w:uiPriority w:val="1"/>
    <w:qFormat/>
    <w:rsid w:val="00A428F7"/>
    <w:pPr>
      <w:spacing w:line="240" w:lineRule="auto"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evision">
    <w:name w:val="Revision"/>
    <w:hidden/>
    <w:uiPriority w:val="99"/>
    <w:semiHidden/>
    <w:rsid w:val="00836A5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2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lease xmlns="3d22724a-222b-4850-b57c-0ee7c2cb5a55">General</Releas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727CE4003A9841BD907CB57F1E648A" ma:contentTypeVersion="8" ma:contentTypeDescription="Create a new document." ma:contentTypeScope="" ma:versionID="2730ba67e05b17f1cc2b0709ddb2a260">
  <xsd:schema xmlns:xsd="http://www.w3.org/2001/XMLSchema" xmlns:xs="http://www.w3.org/2001/XMLSchema" xmlns:p="http://schemas.microsoft.com/office/2006/metadata/properties" xmlns:ns2="3d22724a-222b-4850-b57c-0ee7c2cb5a55" xmlns:ns3="a524ed25-5586-4ef2-952d-9c6e92cf3c8a" targetNamespace="http://schemas.microsoft.com/office/2006/metadata/properties" ma:root="true" ma:fieldsID="b3887f61521271ab245578f2311ca36b" ns2:_="" ns3:_="">
    <xsd:import namespace="3d22724a-222b-4850-b57c-0ee7c2cb5a55"/>
    <xsd:import namespace="a524ed25-5586-4ef2-952d-9c6e92cf3c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Release" minOccurs="0"/>
                <xsd:element ref="ns2:MediaLengthInSecond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22724a-222b-4850-b57c-0ee7c2cb5a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Release" ma:index="13" nillable="true" ma:displayName="Release" ma:default="General" ma:format="Dropdown" ma:internalName="Release">
      <xsd:simpleType>
        <xsd:restriction base="dms:Choice">
          <xsd:enumeration value="General"/>
          <xsd:enumeration value="3.0"/>
          <xsd:enumeration value="Previous Releases"/>
          <xsd:enumeration value="4.0"/>
          <xsd:enumeration value="3.1"/>
          <xsd:enumeration value="beta UI"/>
        </xsd:restriction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24ed25-5586-4ef2-952d-9c6e92cf3c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CA9879-F8CA-4E65-8F89-5CDDD6A1E45A}">
  <ds:schemaRefs>
    <ds:schemaRef ds:uri="http://schemas.microsoft.com/office/2006/metadata/properties"/>
    <ds:schemaRef ds:uri="http://schemas.microsoft.com/office/infopath/2007/PartnerControls"/>
    <ds:schemaRef ds:uri="3d22724a-222b-4850-b57c-0ee7c2cb5a55"/>
  </ds:schemaRefs>
</ds:datastoreItem>
</file>

<file path=customXml/itemProps2.xml><?xml version="1.0" encoding="utf-8"?>
<ds:datastoreItem xmlns:ds="http://schemas.openxmlformats.org/officeDocument/2006/customXml" ds:itemID="{D747838A-A260-413D-83F3-EBB7977CE4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B7F0F9-5F5B-4F06-8997-635BE4CCD2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22724a-222b-4850-b57c-0ee7c2cb5a55"/>
    <ds:schemaRef ds:uri="a524ed25-5586-4ef2-952d-9c6e92cf3c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1040</Words>
  <Characters>5928</Characters>
  <Application>Microsoft Office Word</Application>
  <DocSecurity>0</DocSecurity>
  <Lines>49</Lines>
  <Paragraphs>13</Paragraphs>
  <ScaleCrop>false</ScaleCrop>
  <Company/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Hu, Lihui (NIH/NCATS) [C]</cp:lastModifiedBy>
  <cp:revision>12</cp:revision>
  <dcterms:created xsi:type="dcterms:W3CDTF">2022-11-22T19:20:00Z</dcterms:created>
  <dcterms:modified xsi:type="dcterms:W3CDTF">2022-12-05T22:38:00Z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0x010100AE727CE4003A9841BD907CB57F1E648A</vt:lpwstr>
  </property>
</Properties>
</file>