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C58A" w14:textId="32989C85" w:rsidR="00F36806" w:rsidRDefault="00176B49" w:rsidP="00C403B5">
      <w:pPr>
        <w:pStyle w:val="Title"/>
      </w:pPr>
      <w:r>
        <w:rPr>
          <w:noProof/>
        </w:rPr>
        <w:drawing>
          <wp:inline distT="0" distB="0" distL="0" distR="0" wp14:anchorId="23B96579" wp14:editId="1A768D8E">
            <wp:extent cx="3295650" cy="730250"/>
            <wp:effectExtent l="0" t="0" r="0" b="0"/>
            <wp:docPr id="9" name="Picture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730250"/>
                    </a:xfrm>
                    <a:prstGeom prst="rect">
                      <a:avLst/>
                    </a:prstGeom>
                    <a:noFill/>
                    <a:ln>
                      <a:noFill/>
                    </a:ln>
                  </pic:spPr>
                </pic:pic>
              </a:graphicData>
            </a:graphic>
          </wp:inline>
        </w:drawing>
      </w:r>
    </w:p>
    <w:p w14:paraId="70FD82FE" w14:textId="77777777" w:rsidR="00F36806" w:rsidRDefault="00F36806" w:rsidP="00C403B5">
      <w:pPr>
        <w:pStyle w:val="Title"/>
      </w:pPr>
    </w:p>
    <w:p w14:paraId="6EB50034" w14:textId="77777777" w:rsidR="00F36806" w:rsidRDefault="00F36806" w:rsidP="00C403B5">
      <w:pPr>
        <w:pStyle w:val="Title"/>
      </w:pPr>
    </w:p>
    <w:p w14:paraId="129B638A" w14:textId="77777777" w:rsidR="00F36806" w:rsidRDefault="00F36806" w:rsidP="00C403B5">
      <w:pPr>
        <w:pStyle w:val="Title"/>
      </w:pPr>
    </w:p>
    <w:p w14:paraId="0527FBD4" w14:textId="26C4C59C" w:rsidR="00C403B5" w:rsidRDefault="00C403B5" w:rsidP="00F36806">
      <w:pPr>
        <w:pStyle w:val="Title"/>
        <w:jc w:val="center"/>
      </w:pPr>
      <w:r w:rsidRPr="00247C77">
        <w:t>GSRS 3.0.</w:t>
      </w:r>
      <w:r w:rsidR="00695AA7">
        <w:t>3</w:t>
      </w:r>
      <w:r w:rsidRPr="00247C77">
        <w:t xml:space="preserve"> Release Notes</w:t>
      </w:r>
    </w:p>
    <w:p w14:paraId="1B6ECE19" w14:textId="5FD69BB8" w:rsidR="00F36806" w:rsidRPr="00F36806" w:rsidRDefault="00695AA7" w:rsidP="00412F2F">
      <w:pPr>
        <w:jc w:val="center"/>
      </w:pPr>
      <w:r>
        <w:t>Dec</w:t>
      </w:r>
      <w:r w:rsidR="00412F2F">
        <w:t xml:space="preserve"> 2022</w:t>
      </w:r>
    </w:p>
    <w:p w14:paraId="47A0F6C7" w14:textId="77777777" w:rsidR="00C403B5" w:rsidRDefault="00C403B5">
      <w:r>
        <w:br w:type="page"/>
      </w:r>
    </w:p>
    <w:sdt>
      <w:sdtPr>
        <w:rPr>
          <w:rFonts w:asciiTheme="minorHAnsi" w:eastAsiaTheme="minorHAnsi" w:hAnsiTheme="minorHAnsi" w:cstheme="minorBidi"/>
          <w:color w:val="auto"/>
          <w:sz w:val="22"/>
          <w:szCs w:val="22"/>
        </w:rPr>
        <w:id w:val="512548950"/>
        <w:docPartObj>
          <w:docPartGallery w:val="Table of Contents"/>
          <w:docPartUnique/>
        </w:docPartObj>
      </w:sdtPr>
      <w:sdtContent>
        <w:p w14:paraId="12CBACF4" w14:textId="629F88FD" w:rsidR="00F36806" w:rsidRDefault="2C59CBBA">
          <w:pPr>
            <w:pStyle w:val="TOCHeading"/>
          </w:pPr>
          <w:r>
            <w:t>Table Contents</w:t>
          </w:r>
        </w:p>
        <w:p w14:paraId="2974CAB5" w14:textId="1733A8F6" w:rsidR="005F4676" w:rsidRDefault="00E67AB5" w:rsidP="0E836715">
          <w:pPr>
            <w:pStyle w:val="TOC1"/>
            <w:tabs>
              <w:tab w:val="right" w:leader="dot" w:pos="9360"/>
            </w:tabs>
            <w:rPr>
              <w:noProof/>
            </w:rPr>
          </w:pPr>
          <w:r>
            <w:fldChar w:fldCharType="begin"/>
          </w:r>
          <w:r w:rsidR="006208BC">
            <w:instrText>TOC \o "1-3" \h \z \u</w:instrText>
          </w:r>
          <w:r>
            <w:fldChar w:fldCharType="separate"/>
          </w:r>
          <w:hyperlink w:anchor="_Toc1907132437">
            <w:r w:rsidR="0E836715" w:rsidRPr="0E836715">
              <w:rPr>
                <w:rStyle w:val="Hyperlink"/>
              </w:rPr>
              <w:t>Overview:</w:t>
            </w:r>
            <w:r w:rsidR="006208BC">
              <w:tab/>
            </w:r>
            <w:r w:rsidR="006208BC">
              <w:fldChar w:fldCharType="begin"/>
            </w:r>
            <w:r w:rsidR="006208BC">
              <w:instrText>PAGEREF _Toc1907132437 \h</w:instrText>
            </w:r>
            <w:r w:rsidR="006208BC">
              <w:fldChar w:fldCharType="separate"/>
            </w:r>
            <w:r w:rsidR="0E836715" w:rsidRPr="0E836715">
              <w:rPr>
                <w:rStyle w:val="Hyperlink"/>
              </w:rPr>
              <w:t>2</w:t>
            </w:r>
            <w:r w:rsidR="006208BC">
              <w:fldChar w:fldCharType="end"/>
            </w:r>
          </w:hyperlink>
        </w:p>
        <w:p w14:paraId="009156BA" w14:textId="323186F7" w:rsidR="005F4676" w:rsidRDefault="00000000" w:rsidP="0E836715">
          <w:pPr>
            <w:pStyle w:val="TOC1"/>
            <w:tabs>
              <w:tab w:val="right" w:leader="dot" w:pos="9360"/>
            </w:tabs>
            <w:rPr>
              <w:noProof/>
            </w:rPr>
          </w:pPr>
          <w:hyperlink w:anchor="_Toc416466435">
            <w:r w:rsidR="0E836715" w:rsidRPr="0E836715">
              <w:rPr>
                <w:rStyle w:val="Hyperlink"/>
              </w:rPr>
              <w:t>Highlighted New Features</w:t>
            </w:r>
            <w:r w:rsidR="00E67AB5">
              <w:tab/>
            </w:r>
            <w:r w:rsidR="00E67AB5">
              <w:fldChar w:fldCharType="begin"/>
            </w:r>
            <w:r w:rsidR="00E67AB5">
              <w:instrText>PAGEREF _Toc416466435 \h</w:instrText>
            </w:r>
            <w:r w:rsidR="00E67AB5">
              <w:fldChar w:fldCharType="separate"/>
            </w:r>
            <w:r w:rsidR="0E836715" w:rsidRPr="0E836715">
              <w:rPr>
                <w:rStyle w:val="Hyperlink"/>
              </w:rPr>
              <w:t>3</w:t>
            </w:r>
            <w:r w:rsidR="00E67AB5">
              <w:fldChar w:fldCharType="end"/>
            </w:r>
          </w:hyperlink>
        </w:p>
        <w:p w14:paraId="62B8D04C" w14:textId="60D4085E" w:rsidR="005F4676" w:rsidRDefault="00000000" w:rsidP="0E836715">
          <w:pPr>
            <w:pStyle w:val="TOC2"/>
            <w:tabs>
              <w:tab w:val="right" w:leader="dot" w:pos="9360"/>
            </w:tabs>
            <w:rPr>
              <w:noProof/>
            </w:rPr>
          </w:pPr>
          <w:hyperlink w:anchor="_Toc741879644">
            <w:r w:rsidR="0E836715" w:rsidRPr="0E836715">
              <w:rPr>
                <w:rStyle w:val="Hyperlink"/>
              </w:rPr>
              <w:t>New Feature: Exports Pipeline Rework</w:t>
            </w:r>
            <w:r w:rsidR="00E67AB5">
              <w:tab/>
            </w:r>
            <w:r w:rsidR="00E67AB5">
              <w:fldChar w:fldCharType="begin"/>
            </w:r>
            <w:r w:rsidR="00E67AB5">
              <w:instrText>PAGEREF _Toc741879644 \h</w:instrText>
            </w:r>
            <w:r w:rsidR="00E67AB5">
              <w:fldChar w:fldCharType="separate"/>
            </w:r>
            <w:r w:rsidR="0E836715" w:rsidRPr="0E836715">
              <w:rPr>
                <w:rStyle w:val="Hyperlink"/>
              </w:rPr>
              <w:t>3</w:t>
            </w:r>
            <w:r w:rsidR="00E67AB5">
              <w:fldChar w:fldCharType="end"/>
            </w:r>
          </w:hyperlink>
        </w:p>
        <w:p w14:paraId="671BCC53" w14:textId="4F747E74" w:rsidR="005F4676" w:rsidRDefault="00000000" w:rsidP="0E836715">
          <w:pPr>
            <w:pStyle w:val="TOC2"/>
            <w:tabs>
              <w:tab w:val="right" w:leader="dot" w:pos="9360"/>
            </w:tabs>
            <w:rPr>
              <w:noProof/>
            </w:rPr>
          </w:pPr>
          <w:hyperlink w:anchor="_Toc321604397">
            <w:r w:rsidR="0E836715" w:rsidRPr="0E836715">
              <w:rPr>
                <w:rStyle w:val="Hyperlink"/>
              </w:rPr>
              <w:t>Major Improvement: Substance Selector</w:t>
            </w:r>
            <w:r w:rsidR="00E67AB5">
              <w:tab/>
            </w:r>
            <w:r w:rsidR="00E67AB5">
              <w:fldChar w:fldCharType="begin"/>
            </w:r>
            <w:r w:rsidR="00E67AB5">
              <w:instrText>PAGEREF _Toc321604397 \h</w:instrText>
            </w:r>
            <w:r w:rsidR="00E67AB5">
              <w:fldChar w:fldCharType="separate"/>
            </w:r>
            <w:r w:rsidR="0E836715" w:rsidRPr="0E836715">
              <w:rPr>
                <w:rStyle w:val="Hyperlink"/>
              </w:rPr>
              <w:t>5</w:t>
            </w:r>
            <w:r w:rsidR="00E67AB5">
              <w:fldChar w:fldCharType="end"/>
            </w:r>
          </w:hyperlink>
        </w:p>
        <w:p w14:paraId="307A73DB" w14:textId="0714BF6A" w:rsidR="005F4676" w:rsidRDefault="00000000" w:rsidP="0E836715">
          <w:pPr>
            <w:pStyle w:val="TOC2"/>
            <w:tabs>
              <w:tab w:val="right" w:leader="dot" w:pos="9360"/>
            </w:tabs>
            <w:rPr>
              <w:noProof/>
            </w:rPr>
          </w:pPr>
          <w:hyperlink w:anchor="_Toc647921385">
            <w:r w:rsidR="0E836715" w:rsidRPr="0E836715">
              <w:rPr>
                <w:rStyle w:val="Hyperlink"/>
              </w:rPr>
              <w:t>Major Improvement: Structure Rendering</w:t>
            </w:r>
            <w:r w:rsidR="00E67AB5">
              <w:tab/>
            </w:r>
            <w:r w:rsidR="00E67AB5">
              <w:fldChar w:fldCharType="begin"/>
            </w:r>
            <w:r w:rsidR="00E67AB5">
              <w:instrText>PAGEREF _Toc647921385 \h</w:instrText>
            </w:r>
            <w:r w:rsidR="00E67AB5">
              <w:fldChar w:fldCharType="separate"/>
            </w:r>
            <w:r w:rsidR="0E836715" w:rsidRPr="0E836715">
              <w:rPr>
                <w:rStyle w:val="Hyperlink"/>
              </w:rPr>
              <w:t>7</w:t>
            </w:r>
            <w:r w:rsidR="00E67AB5">
              <w:fldChar w:fldCharType="end"/>
            </w:r>
          </w:hyperlink>
        </w:p>
        <w:p w14:paraId="64BB5B05" w14:textId="66839AB3" w:rsidR="005F4676" w:rsidRDefault="00000000" w:rsidP="0E836715">
          <w:pPr>
            <w:pStyle w:val="TOC2"/>
            <w:tabs>
              <w:tab w:val="right" w:leader="dot" w:pos="9360"/>
            </w:tabs>
            <w:rPr>
              <w:noProof/>
            </w:rPr>
          </w:pPr>
          <w:hyperlink w:anchor="_Toc167277065">
            <w:r w:rsidR="0E836715" w:rsidRPr="0E836715">
              <w:rPr>
                <w:rStyle w:val="Hyperlink"/>
              </w:rPr>
              <w:t>New Feature: Bulk Search</w:t>
            </w:r>
            <w:r w:rsidR="00E67AB5">
              <w:tab/>
            </w:r>
            <w:r w:rsidR="00E67AB5">
              <w:fldChar w:fldCharType="begin"/>
            </w:r>
            <w:r w:rsidR="00E67AB5">
              <w:instrText>PAGEREF _Toc167277065 \h</w:instrText>
            </w:r>
            <w:r w:rsidR="00E67AB5">
              <w:fldChar w:fldCharType="separate"/>
            </w:r>
            <w:r w:rsidR="0E836715" w:rsidRPr="0E836715">
              <w:rPr>
                <w:rStyle w:val="Hyperlink"/>
              </w:rPr>
              <w:t>8</w:t>
            </w:r>
            <w:r w:rsidR="00E67AB5">
              <w:fldChar w:fldCharType="end"/>
            </w:r>
          </w:hyperlink>
        </w:p>
        <w:p w14:paraId="029FAD15" w14:textId="5BC997FB" w:rsidR="005F4676" w:rsidRDefault="00000000" w:rsidP="0E836715">
          <w:pPr>
            <w:pStyle w:val="TOC2"/>
            <w:tabs>
              <w:tab w:val="right" w:leader="dot" w:pos="9360"/>
            </w:tabs>
            <w:rPr>
              <w:noProof/>
            </w:rPr>
          </w:pPr>
          <w:hyperlink w:anchor="_Toc1562208320">
            <w:r w:rsidR="0E836715" w:rsidRPr="0E836715">
              <w:rPr>
                <w:rStyle w:val="Hyperlink"/>
              </w:rPr>
              <w:t>New Feature: UTF8 &amp; HTML Name</w:t>
            </w:r>
            <w:r w:rsidR="00E67AB5">
              <w:tab/>
            </w:r>
            <w:r w:rsidR="00E67AB5">
              <w:fldChar w:fldCharType="begin"/>
            </w:r>
            <w:r w:rsidR="00E67AB5">
              <w:instrText>PAGEREF _Toc1562208320 \h</w:instrText>
            </w:r>
            <w:r w:rsidR="00E67AB5">
              <w:fldChar w:fldCharType="separate"/>
            </w:r>
            <w:r w:rsidR="0E836715" w:rsidRPr="0E836715">
              <w:rPr>
                <w:rStyle w:val="Hyperlink"/>
              </w:rPr>
              <w:t>10</w:t>
            </w:r>
            <w:r w:rsidR="00E67AB5">
              <w:fldChar w:fldCharType="end"/>
            </w:r>
          </w:hyperlink>
        </w:p>
        <w:p w14:paraId="42BF9F13" w14:textId="52E19A12" w:rsidR="005F4676" w:rsidRDefault="00000000" w:rsidP="0E836715">
          <w:pPr>
            <w:pStyle w:val="TOC2"/>
            <w:tabs>
              <w:tab w:val="right" w:leader="dot" w:pos="9360"/>
            </w:tabs>
            <w:rPr>
              <w:noProof/>
            </w:rPr>
          </w:pPr>
          <w:hyperlink w:anchor="_Toc368153806">
            <w:r w:rsidR="0E836715" w:rsidRPr="0E836715">
              <w:rPr>
                <w:rStyle w:val="Hyperlink"/>
              </w:rPr>
              <w:t>New Feature: Frontend DRY allowing custom styling</w:t>
            </w:r>
            <w:r w:rsidR="00E67AB5">
              <w:tab/>
            </w:r>
            <w:r w:rsidR="00E67AB5">
              <w:fldChar w:fldCharType="begin"/>
            </w:r>
            <w:r w:rsidR="00E67AB5">
              <w:instrText>PAGEREF _Toc368153806 \h</w:instrText>
            </w:r>
            <w:r w:rsidR="00E67AB5">
              <w:fldChar w:fldCharType="separate"/>
            </w:r>
            <w:r w:rsidR="0E836715" w:rsidRPr="0E836715">
              <w:rPr>
                <w:rStyle w:val="Hyperlink"/>
              </w:rPr>
              <w:t>11</w:t>
            </w:r>
            <w:r w:rsidR="00E67AB5">
              <w:fldChar w:fldCharType="end"/>
            </w:r>
          </w:hyperlink>
        </w:p>
        <w:p w14:paraId="4C466855" w14:textId="11E91E5C" w:rsidR="005F4676" w:rsidRDefault="00000000" w:rsidP="0E836715">
          <w:pPr>
            <w:pStyle w:val="TOC1"/>
            <w:tabs>
              <w:tab w:val="right" w:leader="dot" w:pos="9360"/>
            </w:tabs>
            <w:rPr>
              <w:noProof/>
            </w:rPr>
          </w:pPr>
          <w:hyperlink w:anchor="_Toc668587986">
            <w:r w:rsidR="0E836715" w:rsidRPr="0E836715">
              <w:rPr>
                <w:rStyle w:val="Hyperlink"/>
              </w:rPr>
              <w:t>Other Issues Addressed</w:t>
            </w:r>
            <w:r w:rsidR="00E67AB5">
              <w:tab/>
            </w:r>
            <w:r w:rsidR="00E67AB5">
              <w:fldChar w:fldCharType="begin"/>
            </w:r>
            <w:r w:rsidR="00E67AB5">
              <w:instrText>PAGEREF _Toc668587986 \h</w:instrText>
            </w:r>
            <w:r w:rsidR="00E67AB5">
              <w:fldChar w:fldCharType="separate"/>
            </w:r>
            <w:r w:rsidR="0E836715" w:rsidRPr="0E836715">
              <w:rPr>
                <w:rStyle w:val="Hyperlink"/>
              </w:rPr>
              <w:t>12</w:t>
            </w:r>
            <w:r w:rsidR="00E67AB5">
              <w:fldChar w:fldCharType="end"/>
            </w:r>
          </w:hyperlink>
        </w:p>
        <w:p w14:paraId="441D59D9" w14:textId="35D3DF78" w:rsidR="005F4676" w:rsidRDefault="00000000" w:rsidP="0E836715">
          <w:pPr>
            <w:pStyle w:val="TOC2"/>
            <w:tabs>
              <w:tab w:val="right" w:leader="dot" w:pos="9360"/>
            </w:tabs>
            <w:rPr>
              <w:noProof/>
            </w:rPr>
          </w:pPr>
          <w:hyperlink w:anchor="_Toc884321843">
            <w:r w:rsidR="0E836715" w:rsidRPr="0E836715">
              <w:rPr>
                <w:rStyle w:val="Hyperlink"/>
              </w:rPr>
              <w:t>Improvement: Lucene Upgrade</w:t>
            </w:r>
            <w:r w:rsidR="00E67AB5">
              <w:tab/>
            </w:r>
            <w:r w:rsidR="00E67AB5">
              <w:fldChar w:fldCharType="begin"/>
            </w:r>
            <w:r w:rsidR="00E67AB5">
              <w:instrText>PAGEREF _Toc884321843 \h</w:instrText>
            </w:r>
            <w:r w:rsidR="00E67AB5">
              <w:fldChar w:fldCharType="separate"/>
            </w:r>
            <w:r w:rsidR="0E836715" w:rsidRPr="0E836715">
              <w:rPr>
                <w:rStyle w:val="Hyperlink"/>
              </w:rPr>
              <w:t>12</w:t>
            </w:r>
            <w:r w:rsidR="00E67AB5">
              <w:fldChar w:fldCharType="end"/>
            </w:r>
          </w:hyperlink>
        </w:p>
        <w:p w14:paraId="350CB2EC" w14:textId="0BC3757F" w:rsidR="005F4676" w:rsidRDefault="00000000" w:rsidP="0E836715">
          <w:pPr>
            <w:pStyle w:val="TOC2"/>
            <w:tabs>
              <w:tab w:val="right" w:leader="dot" w:pos="9360"/>
            </w:tabs>
            <w:rPr>
              <w:noProof/>
            </w:rPr>
          </w:pPr>
          <w:hyperlink w:anchor="_Toc26271153">
            <w:r w:rsidR="0E836715" w:rsidRPr="0E836715">
              <w:rPr>
                <w:rStyle w:val="Hyperlink"/>
              </w:rPr>
              <w:t>Improvement: Improved auto-generated SQL indexes</w:t>
            </w:r>
            <w:r w:rsidR="00E67AB5">
              <w:tab/>
            </w:r>
            <w:r w:rsidR="00E67AB5">
              <w:fldChar w:fldCharType="begin"/>
            </w:r>
            <w:r w:rsidR="00E67AB5">
              <w:instrText>PAGEREF _Toc26271153 \h</w:instrText>
            </w:r>
            <w:r w:rsidR="00E67AB5">
              <w:fldChar w:fldCharType="separate"/>
            </w:r>
            <w:r w:rsidR="0E836715" w:rsidRPr="0E836715">
              <w:rPr>
                <w:rStyle w:val="Hyperlink"/>
              </w:rPr>
              <w:t>12</w:t>
            </w:r>
            <w:r w:rsidR="00E67AB5">
              <w:fldChar w:fldCharType="end"/>
            </w:r>
          </w:hyperlink>
        </w:p>
        <w:p w14:paraId="4338E073" w14:textId="12E1F7FD" w:rsidR="005F4676" w:rsidRDefault="00000000" w:rsidP="0E836715">
          <w:pPr>
            <w:pStyle w:val="TOC1"/>
            <w:tabs>
              <w:tab w:val="right" w:leader="dot" w:pos="9360"/>
            </w:tabs>
            <w:rPr>
              <w:noProof/>
            </w:rPr>
          </w:pPr>
          <w:hyperlink w:anchor="_Toc1851675290">
            <w:r w:rsidR="0E836715" w:rsidRPr="0E836715">
              <w:rPr>
                <w:rStyle w:val="Hyperlink"/>
              </w:rPr>
              <w:t>Other selected Improvements:</w:t>
            </w:r>
            <w:r w:rsidR="00E67AB5">
              <w:tab/>
            </w:r>
            <w:r w:rsidR="00E67AB5">
              <w:fldChar w:fldCharType="begin"/>
            </w:r>
            <w:r w:rsidR="00E67AB5">
              <w:instrText>PAGEREF _Toc1851675290 \h</w:instrText>
            </w:r>
            <w:r w:rsidR="00E67AB5">
              <w:fldChar w:fldCharType="separate"/>
            </w:r>
            <w:r w:rsidR="0E836715" w:rsidRPr="0E836715">
              <w:rPr>
                <w:rStyle w:val="Hyperlink"/>
              </w:rPr>
              <w:t>13</w:t>
            </w:r>
            <w:r w:rsidR="00E67AB5">
              <w:fldChar w:fldCharType="end"/>
            </w:r>
          </w:hyperlink>
          <w:r w:rsidR="00E67AB5">
            <w:fldChar w:fldCharType="end"/>
          </w:r>
        </w:p>
      </w:sdtContent>
    </w:sdt>
    <w:p w14:paraId="7B7BDF42" w14:textId="78077803" w:rsidR="00CF63F1" w:rsidRDefault="00CF63F1" w:rsidP="27C23585">
      <w:pPr>
        <w:pStyle w:val="TOC2"/>
        <w:tabs>
          <w:tab w:val="right" w:leader="dot" w:pos="9360"/>
        </w:tabs>
        <w:rPr>
          <w:noProof/>
        </w:rPr>
      </w:pPr>
    </w:p>
    <w:p w14:paraId="088F2160" w14:textId="1FF6AEE9" w:rsidR="00F72BC6" w:rsidRDefault="00F72BC6"/>
    <w:p w14:paraId="48F39A20" w14:textId="77777777" w:rsidR="00F72BC6" w:rsidRDefault="00F72BC6">
      <w:pPr>
        <w:rPr>
          <w:rFonts w:asciiTheme="majorHAnsi" w:eastAsiaTheme="majorEastAsia" w:hAnsiTheme="majorHAnsi" w:cstheme="majorBidi"/>
          <w:spacing w:val="-10"/>
          <w:kern w:val="28"/>
          <w:sz w:val="56"/>
          <w:szCs w:val="56"/>
        </w:rPr>
      </w:pPr>
      <w:r>
        <w:br w:type="page"/>
      </w:r>
    </w:p>
    <w:p w14:paraId="5BF08C02" w14:textId="3D9DEE2E" w:rsidR="00247C77" w:rsidRDefault="734B8CB2" w:rsidP="00247C77">
      <w:pPr>
        <w:pStyle w:val="Heading1"/>
      </w:pPr>
      <w:bookmarkStart w:id="0" w:name="_Toc1907132437"/>
      <w:r>
        <w:lastRenderedPageBreak/>
        <w:t>Overview:</w:t>
      </w:r>
      <w:bookmarkEnd w:id="0"/>
    </w:p>
    <w:p w14:paraId="34A66C74" w14:textId="61A0A773" w:rsidR="00421958" w:rsidRDefault="6E0B22C6" w:rsidP="18F20AFF">
      <w:r>
        <w:t>GSRS 3.0.</w:t>
      </w:r>
      <w:r w:rsidR="59E35D7E">
        <w:t>3</w:t>
      </w:r>
      <w:r>
        <w:t xml:space="preserve"> software release is a maintenance release which includes </w:t>
      </w:r>
      <w:r w:rsidR="2215F0CE">
        <w:t>user enhancements, registration enhancements and developer enhancement</w:t>
      </w:r>
      <w:r w:rsidR="78115E5D">
        <w:t xml:space="preserve">s. </w:t>
      </w:r>
    </w:p>
    <w:p w14:paraId="570B1F57" w14:textId="77777777" w:rsidR="00D14210" w:rsidRDefault="00D14210" w:rsidP="00D14210">
      <w:r>
        <w:t>Highlighted new features include:</w:t>
      </w:r>
    </w:p>
    <w:p w14:paraId="60BE3175" w14:textId="77777777" w:rsidR="00D14210" w:rsidRDefault="00D14210" w:rsidP="00D14210">
      <w:pPr>
        <w:pStyle w:val="ListParagraph"/>
        <w:numPr>
          <w:ilvl w:val="0"/>
          <w:numId w:val="17"/>
        </w:numPr>
      </w:pPr>
      <w:r>
        <w:t xml:space="preserve">Exports Pipeline Rework </w:t>
      </w:r>
    </w:p>
    <w:p w14:paraId="7B7C4212" w14:textId="77777777" w:rsidR="00D14210" w:rsidRDefault="00D14210" w:rsidP="00D14210">
      <w:pPr>
        <w:pStyle w:val="ListParagraph"/>
        <w:numPr>
          <w:ilvl w:val="0"/>
          <w:numId w:val="17"/>
        </w:numPr>
        <w:spacing w:after="0"/>
      </w:pPr>
      <w:r>
        <w:t xml:space="preserve">Improved Substance Selector </w:t>
      </w:r>
    </w:p>
    <w:p w14:paraId="68FFB44F" w14:textId="77777777" w:rsidR="00D14210" w:rsidRDefault="00D14210" w:rsidP="00D14210">
      <w:pPr>
        <w:pStyle w:val="ListParagraph"/>
        <w:numPr>
          <w:ilvl w:val="0"/>
          <w:numId w:val="17"/>
        </w:numPr>
        <w:spacing w:after="0"/>
      </w:pPr>
      <w:r>
        <w:t>Bulk search</w:t>
      </w:r>
    </w:p>
    <w:p w14:paraId="34B519A2" w14:textId="77777777" w:rsidR="00D14210" w:rsidRDefault="00D14210" w:rsidP="00D14210">
      <w:pPr>
        <w:pStyle w:val="ListParagraph"/>
        <w:numPr>
          <w:ilvl w:val="0"/>
          <w:numId w:val="17"/>
        </w:numPr>
        <w:spacing w:after="0"/>
      </w:pPr>
      <w:r>
        <w:t>UTF8 &amp; HTML Name</w:t>
      </w:r>
    </w:p>
    <w:p w14:paraId="22A53B03" w14:textId="77777777" w:rsidR="00D14210" w:rsidRDefault="00D14210" w:rsidP="00D14210">
      <w:pPr>
        <w:pStyle w:val="ListParagraph"/>
        <w:numPr>
          <w:ilvl w:val="0"/>
          <w:numId w:val="17"/>
        </w:numPr>
      </w:pPr>
      <w:r>
        <w:t xml:space="preserve">Structure rendering improvements </w:t>
      </w:r>
    </w:p>
    <w:p w14:paraId="37D5AFCB" w14:textId="77777777" w:rsidR="00D14210" w:rsidRDefault="00D14210" w:rsidP="00D14210">
      <w:pPr>
        <w:pStyle w:val="ListParagraph"/>
        <w:numPr>
          <w:ilvl w:val="0"/>
          <w:numId w:val="17"/>
        </w:numPr>
      </w:pPr>
      <w:r>
        <w:t>Frontend DRY allowing custom styling</w:t>
      </w:r>
    </w:p>
    <w:p w14:paraId="1BC5C016" w14:textId="77777777" w:rsidR="00D14210" w:rsidRDefault="00D14210" w:rsidP="00D14210">
      <w:r>
        <w:t>Highlighted improvements and bug fixes include:</w:t>
      </w:r>
    </w:p>
    <w:p w14:paraId="0C66CE75" w14:textId="77777777" w:rsidR="00D14210" w:rsidRDefault="00D14210" w:rsidP="00D14210">
      <w:pPr>
        <w:pStyle w:val="ListParagraph"/>
        <w:numPr>
          <w:ilvl w:val="0"/>
          <w:numId w:val="17"/>
        </w:numPr>
      </w:pPr>
      <w:r>
        <w:t xml:space="preserve">Lucene Upgrade </w:t>
      </w:r>
    </w:p>
    <w:p w14:paraId="12D59B9E" w14:textId="32689886" w:rsidR="00A5058E" w:rsidRPr="00A5058E" w:rsidRDefault="00D14210" w:rsidP="00A5058E">
      <w:pPr>
        <w:pStyle w:val="ListParagraph"/>
        <w:numPr>
          <w:ilvl w:val="0"/>
          <w:numId w:val="17"/>
        </w:numPr>
      </w:pPr>
      <w:r>
        <w:t>Improved auto-generated SQL indexes</w:t>
      </w:r>
    </w:p>
    <w:p w14:paraId="335F4FA6" w14:textId="491AA0AF" w:rsidR="00D70E29" w:rsidRPr="00D70E29" w:rsidRDefault="17099CFC" w:rsidP="00685CF1">
      <w:pPr>
        <w:pStyle w:val="Heading1"/>
      </w:pPr>
      <w:bookmarkStart w:id="1" w:name="_Toc416466435"/>
      <w:r>
        <w:t>Highlighted New Features</w:t>
      </w:r>
      <w:bookmarkEnd w:id="1"/>
    </w:p>
    <w:p w14:paraId="6EBFA41D" w14:textId="248A798B" w:rsidR="00990D5A" w:rsidRDefault="235C6ADD" w:rsidP="0020745B">
      <w:pPr>
        <w:pStyle w:val="Heading2"/>
      </w:pPr>
      <w:bookmarkStart w:id="2" w:name="_Toc741879644"/>
      <w:r>
        <w:t xml:space="preserve">New Feature: </w:t>
      </w:r>
      <w:r w:rsidR="684F9B5B">
        <w:t>Exports Pipeline Rework</w:t>
      </w:r>
      <w:bookmarkEnd w:id="2"/>
    </w:p>
    <w:p w14:paraId="4BBAE929" w14:textId="6F9C2D2F" w:rsidR="00AD1579" w:rsidRDefault="00AD1579" w:rsidP="18F20AFF"/>
    <w:p w14:paraId="6BB6A9A1" w14:textId="7D557AF7" w:rsidR="00AD1579" w:rsidRDefault="126D9DCD" w:rsidP="004D0101">
      <w:pPr>
        <w:jc w:val="center"/>
      </w:pPr>
      <w:r>
        <w:rPr>
          <w:noProof/>
        </w:rPr>
        <w:drawing>
          <wp:inline distT="0" distB="0" distL="0" distR="0" wp14:anchorId="5A34C976" wp14:editId="2D4F4444">
            <wp:extent cx="5065889" cy="3419475"/>
            <wp:effectExtent l="0" t="0" r="0" b="0"/>
            <wp:docPr id="164404094" name="Picture 164404094" descr="Allows a user to specify parameters for the data scrubber,  record expander and the specific exporter selected.&#10;For example, you can elect to remove Notes from substance records" title="Comprehensive Export Option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5889" cy="3419475"/>
                    </a:xfrm>
                    <a:prstGeom prst="rect">
                      <a:avLst/>
                    </a:prstGeom>
                  </pic:spPr>
                </pic:pic>
              </a:graphicData>
            </a:graphic>
          </wp:inline>
        </w:drawing>
      </w:r>
    </w:p>
    <w:p w14:paraId="4149D7E9" w14:textId="160469A4" w:rsidR="00AD1579" w:rsidRDefault="3438822D" w:rsidP="18F20AFF">
      <w:pPr>
        <w:pStyle w:val="Caption"/>
        <w:jc w:val="center"/>
      </w:pPr>
      <w:r>
        <w:t xml:space="preserve">Figure </w:t>
      </w:r>
      <w:r w:rsidR="291E4406">
        <w:t>1</w:t>
      </w:r>
      <w:r>
        <w:t xml:space="preserve"> – Full Export Options Dialog</w:t>
      </w:r>
    </w:p>
    <w:p w14:paraId="29A9108E" w14:textId="64FD9B04" w:rsidR="0E836715" w:rsidRDefault="0E836715" w:rsidP="0E836715">
      <w:pPr>
        <w:keepNext/>
        <w:rPr>
          <w:b/>
          <w:bCs/>
        </w:rPr>
      </w:pPr>
    </w:p>
    <w:p w14:paraId="77973096" w14:textId="438FB837" w:rsidR="00AD1579" w:rsidRDefault="126D9DCD" w:rsidP="18F20AFF">
      <w:pPr>
        <w:keepNext/>
        <w:rPr>
          <w:b/>
          <w:bCs/>
        </w:rPr>
      </w:pPr>
      <w:r w:rsidRPr="18F20AFF">
        <w:rPr>
          <w:b/>
          <w:bCs/>
        </w:rPr>
        <w:t>Purpose and Motivation:</w:t>
      </w:r>
    </w:p>
    <w:p w14:paraId="54993C25" w14:textId="44B299A3" w:rsidR="00AD1579" w:rsidRDefault="126D9DCD" w:rsidP="00883E41">
      <w:r>
        <w:t>Data export has been reworked as of GSRS 3.0.3 to provide the following benefits</w:t>
      </w:r>
    </w:p>
    <w:p w14:paraId="6268BBB3" w14:textId="23899434" w:rsidR="00AD1579" w:rsidRDefault="126D9DCD" w:rsidP="00883E41">
      <w:pPr>
        <w:pStyle w:val="ListParagraph"/>
        <w:numPr>
          <w:ilvl w:val="0"/>
          <w:numId w:val="14"/>
        </w:numPr>
      </w:pPr>
      <w:r w:rsidRPr="18F20AFF">
        <w:t>Added flexibility in configuring what data goes into an export</w:t>
      </w:r>
    </w:p>
    <w:p w14:paraId="3B5F0E34" w14:textId="45625D66" w:rsidR="00AD1579" w:rsidRDefault="126D9DCD" w:rsidP="00883E41">
      <w:pPr>
        <w:pStyle w:val="ListParagraph"/>
        <w:numPr>
          <w:ilvl w:val="0"/>
          <w:numId w:val="14"/>
        </w:numPr>
      </w:pPr>
      <w:r w:rsidRPr="18F20AFF">
        <w:t xml:space="preserve">The ability to remove </w:t>
      </w:r>
      <w:r w:rsidR="2EF3399D" w:rsidRPr="18F20AFF">
        <w:t>sele</w:t>
      </w:r>
      <w:r w:rsidRPr="18F20AFF">
        <w:t>cted parts of data</w:t>
      </w:r>
      <w:r w:rsidR="0A01951F" w:rsidRPr="18F20AFF">
        <w:t xml:space="preserve"> records</w:t>
      </w:r>
    </w:p>
    <w:p w14:paraId="2B729679" w14:textId="6AB8A278" w:rsidR="00AD1579" w:rsidRDefault="0A01951F" w:rsidP="00883E41">
      <w:pPr>
        <w:pStyle w:val="ListParagraph"/>
        <w:numPr>
          <w:ilvl w:val="0"/>
          <w:numId w:val="14"/>
        </w:numPr>
      </w:pPr>
      <w:r w:rsidRPr="18F20AFF">
        <w:t xml:space="preserve">Optional inclusion of related records (for example, </w:t>
      </w:r>
      <w:r w:rsidR="28C9AB5C" w:rsidRPr="18F20AFF">
        <w:t>automatically add components to the export when requesting export of a mixture)</w:t>
      </w:r>
    </w:p>
    <w:p w14:paraId="3EB28958" w14:textId="106397FB" w:rsidR="00AD1579" w:rsidRDefault="28C9AB5C" w:rsidP="00883E41">
      <w:pPr>
        <w:pStyle w:val="ListParagraph"/>
        <w:numPr>
          <w:ilvl w:val="0"/>
          <w:numId w:val="14"/>
        </w:numPr>
      </w:pPr>
      <w:r w:rsidRPr="18F20AFF">
        <w:t>Save selected sets of options for reuse</w:t>
      </w:r>
    </w:p>
    <w:p w14:paraId="46292743" w14:textId="76A70265" w:rsidR="00AD1579" w:rsidRDefault="47DE9BDC" w:rsidP="00883E41">
      <w:r w:rsidRPr="18F20AFF">
        <w:t>Note that for 3.0.3, the new options apply only to substances.</w:t>
      </w:r>
    </w:p>
    <w:p w14:paraId="4EA65B22" w14:textId="001C4C89" w:rsidR="00AD1579" w:rsidRPr="00B413B8" w:rsidRDefault="15837FE3" w:rsidP="00B413B8">
      <w:pPr>
        <w:keepNext/>
        <w:rPr>
          <w:b/>
          <w:bCs/>
        </w:rPr>
      </w:pPr>
      <w:r w:rsidRPr="00B413B8">
        <w:rPr>
          <w:b/>
          <w:bCs/>
        </w:rPr>
        <w:t>How it works:</w:t>
      </w:r>
    </w:p>
    <w:p w14:paraId="6BE7A8FF" w14:textId="7583A211" w:rsidR="00AD1579" w:rsidRDefault="15837FE3" w:rsidP="00883E41">
      <w:r w:rsidRPr="18F20AFF">
        <w:t xml:space="preserve">When browsing records, the Export button appears as before.  It initially brings </w:t>
      </w:r>
      <w:r w:rsidR="3A569532" w:rsidRPr="18F20AFF">
        <w:t xml:space="preserve">up a list of available export file formats. [The ‘Include Private Data’ checkbox has been removed because the next dialog provides a comprehensive </w:t>
      </w:r>
      <w:r w:rsidR="4BD81905" w:rsidRPr="18F20AFF">
        <w:t>set of selections to restrict private data.]</w:t>
      </w:r>
    </w:p>
    <w:p w14:paraId="7AB01563" w14:textId="77777777" w:rsidR="002C1CEA" w:rsidRDefault="40F84E2D" w:rsidP="002C1CEA">
      <w:pPr>
        <w:keepNext/>
        <w:jc w:val="center"/>
      </w:pPr>
      <w:r>
        <w:rPr>
          <w:noProof/>
        </w:rPr>
        <w:drawing>
          <wp:inline distT="0" distB="0" distL="0" distR="0" wp14:anchorId="14E04BDD" wp14:editId="7D808CA2">
            <wp:extent cx="2074515" cy="2524125"/>
            <wp:effectExtent l="0" t="0" r="0" b="0"/>
            <wp:docPr id="1188087439" name="Picture 1188087439" descr="As in earlier versions of  GSRS, you first select the type of file you want to create." title="Initial Expo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087439"/>
                    <pic:cNvPicPr/>
                  </pic:nvPicPr>
                  <pic:blipFill>
                    <a:blip r:embed="rId12">
                      <a:extLst>
                        <a:ext uri="{28A0092B-C50C-407E-A947-70E740481C1C}">
                          <a14:useLocalDpi xmlns:a14="http://schemas.microsoft.com/office/drawing/2010/main" val="0"/>
                        </a:ext>
                      </a:extLst>
                    </a:blip>
                    <a:stretch>
                      <a:fillRect/>
                    </a:stretch>
                  </pic:blipFill>
                  <pic:spPr>
                    <a:xfrm>
                      <a:off x="0" y="0"/>
                      <a:ext cx="2074515" cy="2524125"/>
                    </a:xfrm>
                    <a:prstGeom prst="rect">
                      <a:avLst/>
                    </a:prstGeom>
                  </pic:spPr>
                </pic:pic>
              </a:graphicData>
            </a:graphic>
          </wp:inline>
        </w:drawing>
      </w:r>
    </w:p>
    <w:p w14:paraId="2FB48CB5" w14:textId="694CDF6B" w:rsidR="00AD1579" w:rsidRDefault="002C1CEA" w:rsidP="002C1CEA">
      <w:pPr>
        <w:pStyle w:val="Caption"/>
        <w:jc w:val="center"/>
      </w:pPr>
      <w:r>
        <w:t>Figure 2</w:t>
      </w:r>
      <w:r w:rsidR="00DA07CE">
        <w:t xml:space="preserve">-Export </w:t>
      </w:r>
      <w:r w:rsidR="001D00C1">
        <w:t>File Formats</w:t>
      </w:r>
    </w:p>
    <w:p w14:paraId="358622C3" w14:textId="5864B0DC" w:rsidR="00AD1579" w:rsidRDefault="00AD1579" w:rsidP="00B413B8"/>
    <w:p w14:paraId="183E89D8" w14:textId="3C73FC92" w:rsidR="00AD1579" w:rsidRDefault="64FB18EC" w:rsidP="00B413B8">
      <w:r>
        <w:t>After you click on one of the file formats, the export options dialog appears.</w:t>
      </w:r>
    </w:p>
    <w:p w14:paraId="381BCAD5" w14:textId="77777777" w:rsidR="00387C32" w:rsidRDefault="64FB18EC" w:rsidP="00387C32">
      <w:pPr>
        <w:jc w:val="center"/>
      </w:pPr>
      <w:r>
        <w:rPr>
          <w:noProof/>
        </w:rPr>
        <w:drawing>
          <wp:inline distT="0" distB="0" distL="0" distR="0" wp14:anchorId="1019186E" wp14:editId="6036A74E">
            <wp:extent cx="4572000" cy="1009650"/>
            <wp:effectExtent l="0" t="0" r="0" b="0"/>
            <wp:docPr id="1780800295" name="Picture 1780800295" descr="From this dialog you can select a preset set of options from a drop-down or create a new select options." title="Basic Export Option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009650"/>
                    </a:xfrm>
                    <a:prstGeom prst="rect">
                      <a:avLst/>
                    </a:prstGeom>
                  </pic:spPr>
                </pic:pic>
              </a:graphicData>
            </a:graphic>
          </wp:inline>
        </w:drawing>
      </w:r>
    </w:p>
    <w:p w14:paraId="5650A869" w14:textId="0100553A" w:rsidR="00AD1579" w:rsidRDefault="6DA58D79" w:rsidP="00387C32">
      <w:pPr>
        <w:pStyle w:val="Caption"/>
        <w:jc w:val="center"/>
      </w:pPr>
      <w:r>
        <w:t>Figure 3-Export Options Dialog</w:t>
      </w:r>
    </w:p>
    <w:p w14:paraId="5404F829" w14:textId="152A3D70" w:rsidR="0E836715" w:rsidRDefault="0E836715"/>
    <w:p w14:paraId="10AC3616" w14:textId="32E0CE3E" w:rsidR="00AD1579" w:rsidRDefault="192006CC" w:rsidP="001D00C1">
      <w:r w:rsidRPr="18F20AFF">
        <w:lastRenderedPageBreak/>
        <w:t>You can select one of the existing Export Preset Options in the list or else click on the Edit Preset Options button.</w:t>
      </w:r>
    </w:p>
    <w:p w14:paraId="4B865F39" w14:textId="0413438A" w:rsidR="00AD1579" w:rsidRDefault="72EC3AF5" w:rsidP="001D00C1">
      <w:r w:rsidRPr="18F20AFF">
        <w:t>The edit Preset Options dialog allows you to change:</w:t>
      </w:r>
    </w:p>
    <w:p w14:paraId="7D696CB0" w14:textId="6FDB6D8E" w:rsidR="00AD1579" w:rsidRDefault="14B067E4" w:rsidP="001D00C1">
      <w:pPr>
        <w:pStyle w:val="ListParagraph"/>
        <w:numPr>
          <w:ilvl w:val="0"/>
          <w:numId w:val="15"/>
        </w:numPr>
      </w:pPr>
      <w:r w:rsidRPr="18F20AFF">
        <w:t>Scrubber options that restrict the parts of data record that are included in the exported data.</w:t>
      </w:r>
    </w:p>
    <w:p w14:paraId="6AABD42E" w14:textId="6BEE8C41" w:rsidR="00AD1579" w:rsidRDefault="0313C0E8" w:rsidP="001D00C1">
      <w:pPr>
        <w:pStyle w:val="ListParagraph"/>
        <w:numPr>
          <w:ilvl w:val="0"/>
          <w:numId w:val="15"/>
        </w:numPr>
      </w:pPr>
      <w:r w:rsidRPr="18F20AFF">
        <w:t xml:space="preserve">Expander options that allow you to </w:t>
      </w:r>
      <w:r w:rsidR="1B235C79" w:rsidRPr="18F20AFF">
        <w:t>specify how additional records may be included with the export.</w:t>
      </w:r>
    </w:p>
    <w:p w14:paraId="7E18B6D8" w14:textId="5D9E87F6" w:rsidR="00AD1579" w:rsidRDefault="1B235C79" w:rsidP="001D00C1">
      <w:pPr>
        <w:pStyle w:val="ListParagraph"/>
        <w:numPr>
          <w:ilvl w:val="0"/>
          <w:numId w:val="15"/>
        </w:numPr>
      </w:pPr>
      <w:r w:rsidRPr="18F20AFF">
        <w:t>Exporter options that are specific to</w:t>
      </w:r>
      <w:r w:rsidR="736CE823" w:rsidRPr="18F20AFF">
        <w:t xml:space="preserve"> the selected file format.</w:t>
      </w:r>
    </w:p>
    <w:p w14:paraId="523D026E" w14:textId="3AD14422" w:rsidR="00AD1579" w:rsidRDefault="736CE823" w:rsidP="001D00C1">
      <w:pPr>
        <w:pStyle w:val="ListParagraph"/>
        <w:numPr>
          <w:ilvl w:val="1"/>
          <w:numId w:val="15"/>
        </w:numPr>
      </w:pPr>
      <w:r w:rsidRPr="18F20AFF">
        <w:t>Currently, the only available selections here are for SD file.  You can choose whether include names and codes.</w:t>
      </w:r>
    </w:p>
    <w:p w14:paraId="7F86AFC2" w14:textId="37043D77" w:rsidR="00AD1579" w:rsidRDefault="17DB2EF2" w:rsidP="001D00C1">
      <w:r w:rsidRPr="18F20AFF">
        <w:t>The set of options that may be included is long, especially for the scrubber.  Look for a future document from the GSRS team with additional information.</w:t>
      </w:r>
    </w:p>
    <w:p w14:paraId="0620F078" w14:textId="56141358" w:rsidR="00AD1579" w:rsidRDefault="2A62D76D" w:rsidP="18F20AFF">
      <w:pPr>
        <w:keepNext/>
        <w:rPr>
          <w:b/>
          <w:bCs/>
        </w:rPr>
      </w:pPr>
      <w:r w:rsidRPr="18F20AFF">
        <w:rPr>
          <w:b/>
          <w:bCs/>
        </w:rPr>
        <w:t>Notes for the future:</w:t>
      </w:r>
    </w:p>
    <w:p w14:paraId="15DF2CC0" w14:textId="0D96091E" w:rsidR="00AD1579" w:rsidRDefault="2A62D76D" w:rsidP="001D00C1">
      <w:r w:rsidRPr="18F20AFF">
        <w:t>In the future, the GSRS will consider the following</w:t>
      </w:r>
    </w:p>
    <w:p w14:paraId="6F54CA70" w14:textId="73E86EB0" w:rsidR="00AD1579" w:rsidRDefault="2A62D76D" w:rsidP="001D00C1">
      <w:pPr>
        <w:pStyle w:val="ListParagraph"/>
        <w:numPr>
          <w:ilvl w:val="0"/>
          <w:numId w:val="16"/>
        </w:numPr>
      </w:pPr>
      <w:r w:rsidRPr="18F20AFF">
        <w:t>More documentation the export process, including the specific options available.</w:t>
      </w:r>
    </w:p>
    <w:p w14:paraId="5A57B34A" w14:textId="30369D8B" w:rsidR="00AD1579" w:rsidRDefault="2A62D76D" w:rsidP="001D00C1">
      <w:pPr>
        <w:pStyle w:val="ListParagraph"/>
        <w:numPr>
          <w:ilvl w:val="0"/>
          <w:numId w:val="16"/>
        </w:numPr>
      </w:pPr>
      <w:r w:rsidRPr="18F20AFF">
        <w:t>Adding more options to existing exporters</w:t>
      </w:r>
    </w:p>
    <w:p w14:paraId="076ACCC3" w14:textId="7C216E6B" w:rsidR="000C1198" w:rsidRDefault="4BD6BB20" w:rsidP="000C1198">
      <w:pPr>
        <w:pStyle w:val="ListParagraph"/>
        <w:numPr>
          <w:ilvl w:val="0"/>
          <w:numId w:val="16"/>
        </w:numPr>
      </w:pPr>
      <w:r>
        <w:t>Extending the options to other entities</w:t>
      </w:r>
    </w:p>
    <w:p w14:paraId="6F4683A5" w14:textId="320C836D" w:rsidR="0E836715" w:rsidRDefault="0E836715" w:rsidP="0E836715">
      <w:pPr>
        <w:pStyle w:val="Heading2"/>
      </w:pPr>
    </w:p>
    <w:p w14:paraId="06119716" w14:textId="3647C5B9" w:rsidR="00B606AA" w:rsidRPr="00B606AA" w:rsidRDefault="7CEC250C" w:rsidP="00B606AA">
      <w:pPr>
        <w:pStyle w:val="Heading2"/>
      </w:pPr>
      <w:bookmarkStart w:id="3" w:name="_Toc321604397"/>
      <w:r>
        <w:t>Major Improvement: Substance Selector</w:t>
      </w:r>
      <w:bookmarkEnd w:id="3"/>
    </w:p>
    <w:p w14:paraId="6BDDE6D4" w14:textId="77777777" w:rsidR="00B606AA" w:rsidRPr="00B606AA" w:rsidRDefault="00B606AA" w:rsidP="00B606AA">
      <w:r w:rsidRPr="00B606AA">
        <w:rPr>
          <w:b/>
          <w:bCs/>
        </w:rPr>
        <w:t>Purpose and Motivation:</w:t>
      </w:r>
      <w:r w:rsidRPr="00B606AA">
        <w:t xml:space="preserve"> </w:t>
      </w:r>
    </w:p>
    <w:p w14:paraId="3AED49ED" w14:textId="21FE9B57" w:rsidR="00B606AA" w:rsidRPr="00B606AA" w:rsidRDefault="7CEC250C" w:rsidP="00B606AA">
      <w:r>
        <w:t>The GSRS team received lots of feedback on ways to speed up and improve quality of life while registering using GSRS. For that purpose</w:t>
      </w:r>
      <w:r w:rsidR="2B797950">
        <w:t>,</w:t>
      </w:r>
      <w:r>
        <w:t xml:space="preserve"> we’ve made several improvements to the way related substances can be searched for and selected in the substance and other entity forms, most not</w:t>
      </w:r>
      <w:r w:rsidR="2289BE54">
        <w:t>a</w:t>
      </w:r>
      <w:r>
        <w:t>bly the ability to search for a substance by structure or name and populate the form with a result, without leaving the registration page.</w:t>
      </w:r>
    </w:p>
    <w:p w14:paraId="3C39ED21" w14:textId="77777777" w:rsidR="00B606AA" w:rsidRPr="00B606AA" w:rsidRDefault="7CEC250C" w:rsidP="00B606AA">
      <w:pPr>
        <w:rPr>
          <w:b/>
          <w:bCs/>
        </w:rPr>
      </w:pPr>
      <w:r w:rsidRPr="0E836715">
        <w:rPr>
          <w:b/>
          <w:bCs/>
        </w:rPr>
        <w:t>How it works:</w:t>
      </w:r>
    </w:p>
    <w:p w14:paraId="7E3FACF3" w14:textId="76C5182D" w:rsidR="0E836715" w:rsidRDefault="0E836715"/>
    <w:p w14:paraId="50F6D4E5" w14:textId="5F050625" w:rsidR="00081877" w:rsidRDefault="003821B2" w:rsidP="00B606AA">
      <w:r>
        <w:rPr>
          <w:noProof/>
        </w:rPr>
        <mc:AlternateContent>
          <mc:Choice Requires="wps">
            <w:drawing>
              <wp:anchor distT="0" distB="0" distL="114300" distR="114300" simplePos="0" relativeHeight="251658243" behindDoc="0" locked="0" layoutInCell="1" allowOverlap="1" wp14:anchorId="39284466" wp14:editId="3DC70F87">
                <wp:simplePos x="0" y="0"/>
                <wp:positionH relativeFrom="column">
                  <wp:posOffset>2078355</wp:posOffset>
                </wp:positionH>
                <wp:positionV relativeFrom="paragraph">
                  <wp:posOffset>1938020</wp:posOffset>
                </wp:positionV>
                <wp:extent cx="18078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07845" cy="635"/>
                        </a:xfrm>
                        <a:prstGeom prst="rect">
                          <a:avLst/>
                        </a:prstGeom>
                        <a:solidFill>
                          <a:prstClr val="white"/>
                        </a:solidFill>
                        <a:ln>
                          <a:noFill/>
                        </a:ln>
                      </wps:spPr>
                      <wps:txbx>
                        <w:txbxContent>
                          <w:p w14:paraId="10D24644" w14:textId="5B3B0594" w:rsidR="003821B2" w:rsidRPr="00CC186C" w:rsidRDefault="003821B2" w:rsidP="003821B2">
                            <w:pPr>
                              <w:pStyle w:val="Caption"/>
                              <w:rPr>
                                <w:noProof/>
                              </w:rPr>
                            </w:pPr>
                            <w:r>
                              <w:t>Figure 4 Search by Name or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9284466">
                <v:stroke joinstyle="miter"/>
                <v:path gradientshapeok="t" o:connecttype="rect"/>
              </v:shapetype>
              <v:shape id="Text Box 2" style="position:absolute;margin-left:163.65pt;margin-top:152.6pt;width:142.3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">
                <v:textbox style="mso-fit-shape-to-text:t" inset="0,0,0,0">
                  <w:txbxContent>
                    <w:p w:rsidRPr="00CC186C" w:rsidR="003821B2" w:rsidP="003821B2" w:rsidRDefault="003821B2" w14:paraId="10D24644" w14:textId="5B3B0594">
                      <w:pPr>
                        <w:pStyle w:val="Caption"/>
                        <w:rPr>
                          <w:noProof/>
                        </w:rPr>
                      </w:pPr>
                      <w:r>
                        <w:t>Figure 4 Search by Name or Structure</w:t>
                      </w:r>
                    </w:p>
                  </w:txbxContent>
                </v:textbox>
                <w10:wrap type="square"/>
              </v:shape>
            </w:pict>
          </mc:Fallback>
        </mc:AlternateContent>
      </w:r>
      <w:r w:rsidR="7CEC250C" w:rsidRPr="00B606AA">
        <w:t>When registering or editing a related substance field, like those found in relationships, structural modifications, etc., users should now notice new buttons to search by name or structure.</w:t>
      </w:r>
    </w:p>
    <w:p w14:paraId="71B42D25" w14:textId="5EC9B1A0" w:rsidR="00D77C4C" w:rsidRDefault="001D00C3" w:rsidP="00B606AA">
      <w:r w:rsidRPr="00B606AA">
        <w:rPr>
          <w:noProof/>
        </w:rPr>
        <w:drawing>
          <wp:anchor distT="0" distB="0" distL="0" distR="0" simplePos="0" relativeHeight="251658240" behindDoc="0" locked="0" layoutInCell="1" allowOverlap="1" wp14:anchorId="28DB82E2" wp14:editId="3DE53060">
            <wp:simplePos x="0" y="0"/>
            <wp:positionH relativeFrom="column">
              <wp:posOffset>38100</wp:posOffset>
            </wp:positionH>
            <wp:positionV relativeFrom="paragraph">
              <wp:posOffset>43815</wp:posOffset>
            </wp:positionV>
            <wp:extent cx="1807845" cy="1285875"/>
            <wp:effectExtent l="0" t="0" r="1905" b="9525"/>
            <wp:wrapSquare wrapText="largest"/>
            <wp:docPr id="5" name="Image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Graphical user interface, text, application, chat or text message&#10;&#10;Description automatically generated"/>
                    <pic:cNvPicPr>
                      <a:picLocks noChangeAspect="1" noChangeArrowheads="1"/>
                    </pic:cNvPicPr>
                  </pic:nvPicPr>
                  <pic:blipFill>
                    <a:blip r:embed="rId14"/>
                    <a:stretch>
                      <a:fillRect/>
                    </a:stretch>
                  </pic:blipFill>
                  <pic:spPr bwMode="auto">
                    <a:xfrm>
                      <a:off x="0" y="0"/>
                      <a:ext cx="1807845" cy="1285875"/>
                    </a:xfrm>
                    <a:prstGeom prst="rect">
                      <a:avLst/>
                    </a:prstGeom>
                  </pic:spPr>
                </pic:pic>
              </a:graphicData>
            </a:graphic>
            <wp14:sizeRelV relativeFrom="margin">
              <wp14:pctHeight>0</wp14:pctHeight>
            </wp14:sizeRelV>
          </wp:anchor>
        </w:drawing>
      </w:r>
    </w:p>
    <w:p w14:paraId="02E33984" w14:textId="490CB8CD" w:rsidR="7CEC250C" w:rsidRDefault="7CEC250C">
      <w:r>
        <w:t>Clicking on `Structure Search` will bring up a dialog window with a structure search function. If a substance is already selected it will prepopulate the structure canvas. You can switch between name and structure search using the dialog tabs.</w:t>
      </w:r>
    </w:p>
    <w:p w14:paraId="0FDD773D" w14:textId="4B208161" w:rsidR="0E836715" w:rsidRDefault="0E836715" w:rsidP="0E836715"/>
    <w:p w14:paraId="011C08B8" w14:textId="7FBC7E83" w:rsidR="0086423A" w:rsidRDefault="0086423A" w:rsidP="0086423A">
      <w:r>
        <w:rPr>
          <w:noProof/>
        </w:rPr>
        <w:lastRenderedPageBreak/>
        <mc:AlternateContent>
          <mc:Choice Requires="wps">
            <w:drawing>
              <wp:anchor distT="0" distB="0" distL="114300" distR="114300" simplePos="0" relativeHeight="251658244" behindDoc="0" locked="0" layoutInCell="1" allowOverlap="1" wp14:anchorId="4F9B80B6" wp14:editId="13448D88">
                <wp:simplePos x="0" y="0"/>
                <wp:positionH relativeFrom="column">
                  <wp:posOffset>82550</wp:posOffset>
                </wp:positionH>
                <wp:positionV relativeFrom="paragraph">
                  <wp:posOffset>2145030</wp:posOffset>
                </wp:positionV>
                <wp:extent cx="44011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01185" cy="635"/>
                        </a:xfrm>
                        <a:prstGeom prst="rect">
                          <a:avLst/>
                        </a:prstGeom>
                        <a:solidFill>
                          <a:prstClr val="white"/>
                        </a:solidFill>
                        <a:ln>
                          <a:noFill/>
                        </a:ln>
                      </wps:spPr>
                      <wps:txbx>
                        <w:txbxContent>
                          <w:p w14:paraId="5A63615F" w14:textId="0D2E6E15" w:rsidR="0086423A" w:rsidRPr="00DF40F2" w:rsidRDefault="0086423A" w:rsidP="0086423A">
                            <w:pPr>
                              <w:pStyle w:val="Caption"/>
                              <w:jc w:val="center"/>
                              <w:rPr>
                                <w:noProof/>
                              </w:rPr>
                            </w:pPr>
                            <w:r>
                              <w:t>Figure 5-The Substance Selector Structure Search Dialog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Text Box 3" style="position:absolute;margin-left:6.5pt;margin-top:168.9pt;width:346.5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L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" w14:anchorId="4F9B80B6">
                <v:textbox style="mso-fit-shape-to-text:t" inset="0,0,0,0">
                  <w:txbxContent>
                    <w:p w:rsidRPr="00DF40F2" w:rsidR="0086423A" w:rsidP="0086423A" w:rsidRDefault="0086423A" w14:paraId="5A63615F" w14:textId="0D2E6E15">
                      <w:pPr>
                        <w:pStyle w:val="Caption"/>
                        <w:jc w:val="center"/>
                        <w:rPr>
                          <w:noProof/>
                        </w:rPr>
                      </w:pPr>
                      <w:r>
                        <w:t>Figure 5-The Substance Selector Structure Search Dialog Box</w:t>
                      </w:r>
                    </w:p>
                  </w:txbxContent>
                </v:textbox>
                <w10:wrap type="square"/>
              </v:shape>
            </w:pict>
          </mc:Fallback>
        </mc:AlternateContent>
      </w:r>
      <w:r w:rsidR="001B7C91">
        <w:rPr>
          <w:noProof/>
        </w:rPr>
        <mc:AlternateContent>
          <mc:Choice Requires="wps">
            <w:drawing>
              <wp:anchor distT="0" distB="0" distL="114300" distR="114300" simplePos="0" relativeHeight="251658245" behindDoc="0" locked="0" layoutInCell="1" allowOverlap="1" wp14:anchorId="51DADC41" wp14:editId="35185CB8">
                <wp:simplePos x="0" y="0"/>
                <wp:positionH relativeFrom="column">
                  <wp:posOffset>82550</wp:posOffset>
                </wp:positionH>
                <wp:positionV relativeFrom="paragraph">
                  <wp:posOffset>2145030</wp:posOffset>
                </wp:positionV>
                <wp:extent cx="440118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401185" cy="635"/>
                        </a:xfrm>
                        <a:prstGeom prst="rect">
                          <a:avLst/>
                        </a:prstGeom>
                        <a:solidFill>
                          <a:prstClr val="white"/>
                        </a:solidFill>
                        <a:ln>
                          <a:noFill/>
                        </a:ln>
                      </wps:spPr>
                      <wps:txbx>
                        <w:txbxContent>
                          <w:p w14:paraId="59D6F8B4" w14:textId="58C340EA" w:rsidR="001B7C91" w:rsidRPr="005C1696" w:rsidRDefault="001B7C91" w:rsidP="001B7C91">
                            <w:pPr>
                              <w:pStyle w:val="Caption"/>
                              <w:jc w:val="center"/>
                              <w:rPr>
                                <w:noProof/>
                              </w:rPr>
                            </w:pPr>
                            <w:r>
                              <w:t xml:space="preserve">Figure 5 </w:t>
                            </w:r>
                            <w:r w:rsidR="00A52355">
                              <w:t xml:space="preserve">- </w:t>
                            </w:r>
                            <w:r w:rsidRPr="00F12CD9">
                              <w:t>The Substance Selector Structure Search Dialog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Text Box 11" style="position:absolute;margin-left:6.5pt;margin-top:168.9pt;width:346.5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kGgIAAD8EAAAOAAAAZHJzL2Uyb0RvYy54bWysU8Fu2zAMvQ/YPwi6L06yt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" w14:anchorId="51DADC41">
                <v:textbox style="mso-fit-shape-to-text:t" inset="0,0,0,0">
                  <w:txbxContent>
                    <w:p w:rsidRPr="005C1696" w:rsidR="001B7C91" w:rsidP="001B7C91" w:rsidRDefault="001B7C91" w14:paraId="59D6F8B4" w14:textId="58C340EA">
                      <w:pPr>
                        <w:pStyle w:val="Caption"/>
                        <w:jc w:val="center"/>
                        <w:rPr>
                          <w:noProof/>
                        </w:rPr>
                      </w:pPr>
                      <w:r>
                        <w:t xml:space="preserve">Figure 5 </w:t>
                      </w:r>
                      <w:r w:rsidR="00A52355">
                        <w:t xml:space="preserve">- </w:t>
                      </w:r>
                      <w:r w:rsidRPr="00F12CD9">
                        <w:t>The Substance Selector Structure Search Dialog Box</w:t>
                      </w:r>
                    </w:p>
                  </w:txbxContent>
                </v:textbox>
                <w10:wrap type="square"/>
              </v:shape>
            </w:pict>
          </mc:Fallback>
        </mc:AlternateContent>
      </w:r>
      <w:r w:rsidR="00B606AA" w:rsidRPr="00B606AA">
        <w:rPr>
          <w:noProof/>
        </w:rPr>
        <w:drawing>
          <wp:anchor distT="0" distB="0" distL="0" distR="0" simplePos="0" relativeHeight="251658241" behindDoc="0" locked="0" layoutInCell="1" allowOverlap="1" wp14:anchorId="0A05AEFA" wp14:editId="171675F4">
            <wp:simplePos x="0" y="0"/>
            <wp:positionH relativeFrom="column">
              <wp:posOffset>82550</wp:posOffset>
            </wp:positionH>
            <wp:positionV relativeFrom="paragraph">
              <wp:posOffset>123825</wp:posOffset>
            </wp:positionV>
            <wp:extent cx="4401185" cy="1964055"/>
            <wp:effectExtent l="0" t="0" r="0" b="0"/>
            <wp:wrapSquare wrapText="largest"/>
            <wp:docPr id="6" name="Image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Graphical user interface&#10;&#10;Description automatically generated"/>
                    <pic:cNvPicPr>
                      <a:picLocks noChangeAspect="1" noChangeArrowheads="1"/>
                    </pic:cNvPicPr>
                  </pic:nvPicPr>
                  <pic:blipFill>
                    <a:blip r:embed="rId15"/>
                    <a:stretch>
                      <a:fillRect/>
                    </a:stretch>
                  </pic:blipFill>
                  <pic:spPr bwMode="auto">
                    <a:xfrm>
                      <a:off x="0" y="0"/>
                      <a:ext cx="4401185" cy="1964055"/>
                    </a:xfrm>
                    <a:prstGeom prst="rect">
                      <a:avLst/>
                    </a:prstGeom>
                  </pic:spPr>
                </pic:pic>
              </a:graphicData>
            </a:graphic>
          </wp:anchor>
        </w:drawing>
      </w:r>
      <w:r w:rsidR="54762CD0">
        <w:t xml:space="preserve">     </w:t>
      </w:r>
    </w:p>
    <w:p w14:paraId="3E4EFC0B" w14:textId="0F3F835D" w:rsidR="0E836715" w:rsidRDefault="0E836715" w:rsidP="0E836715"/>
    <w:p w14:paraId="7F992A97" w14:textId="7FEBEEEC" w:rsidR="0E836715" w:rsidRDefault="0E836715" w:rsidP="0E836715"/>
    <w:p w14:paraId="3A9AB0EA" w14:textId="2841BE00" w:rsidR="0E836715" w:rsidRDefault="0E836715" w:rsidP="0E836715"/>
    <w:p w14:paraId="7FBA6870" w14:textId="0BE4FBAE" w:rsidR="0E836715" w:rsidRDefault="0E836715" w:rsidP="0E836715"/>
    <w:p w14:paraId="52EFEB7C" w14:textId="1833F47A" w:rsidR="0E836715" w:rsidRDefault="0E836715" w:rsidP="0E836715"/>
    <w:p w14:paraId="4F1CF3B6" w14:textId="603F6353" w:rsidR="0E836715" w:rsidRDefault="0E836715" w:rsidP="0E836715"/>
    <w:p w14:paraId="586ACEEA" w14:textId="13E5D5B2" w:rsidR="0E836715" w:rsidRDefault="0E836715" w:rsidP="0E836715"/>
    <w:p w14:paraId="7CEFC340" w14:textId="4BE39D27" w:rsidR="0E836715" w:rsidRDefault="0E836715" w:rsidP="0E836715"/>
    <w:p w14:paraId="49379EC2" w14:textId="77074C72" w:rsidR="00B606AA" w:rsidRPr="00B606AA" w:rsidRDefault="001B7C91" w:rsidP="00B606AA">
      <w:r>
        <w:rPr>
          <w:noProof/>
        </w:rPr>
        <mc:AlternateContent>
          <mc:Choice Requires="wps">
            <w:drawing>
              <wp:anchor distT="0" distB="0" distL="114300" distR="114300" simplePos="0" relativeHeight="251658246" behindDoc="0" locked="0" layoutInCell="1" allowOverlap="1" wp14:anchorId="6E0CB61C" wp14:editId="662FF6CB">
                <wp:simplePos x="0" y="0"/>
                <wp:positionH relativeFrom="column">
                  <wp:posOffset>55880</wp:posOffset>
                </wp:positionH>
                <wp:positionV relativeFrom="paragraph">
                  <wp:posOffset>1926590</wp:posOffset>
                </wp:positionV>
                <wp:extent cx="43884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88485" cy="635"/>
                        </a:xfrm>
                        <a:prstGeom prst="rect">
                          <a:avLst/>
                        </a:prstGeom>
                        <a:solidFill>
                          <a:prstClr val="white"/>
                        </a:solidFill>
                        <a:ln>
                          <a:noFill/>
                        </a:ln>
                      </wps:spPr>
                      <wps:txbx>
                        <w:txbxContent>
                          <w:p w14:paraId="2F21DEC8" w14:textId="4AFA3980" w:rsidR="001B7C91" w:rsidRPr="001F0951" w:rsidRDefault="001B7C91" w:rsidP="00A52355">
                            <w:pPr>
                              <w:pStyle w:val="Caption"/>
                              <w:jc w:val="center"/>
                              <w:rPr>
                                <w:noProof/>
                              </w:rPr>
                            </w:pPr>
                            <w:r>
                              <w:t xml:space="preserve">Figure </w:t>
                            </w:r>
                            <w:r w:rsidR="00A52355">
                              <w:t>6 -</w:t>
                            </w:r>
                            <w:r>
                              <w:t xml:space="preserve"> </w:t>
                            </w:r>
                            <w:r w:rsidRPr="003A6FDA">
                              <w:t>Search results from the substance selector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Text Box 12" style="position:absolute;margin-left:4.4pt;margin-top:151.7pt;width:345.5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" w14:anchorId="6E0CB61C">
                <v:textbox style="mso-fit-shape-to-text:t" inset="0,0,0,0">
                  <w:txbxContent>
                    <w:p w:rsidRPr="001F0951" w:rsidR="001B7C91" w:rsidP="00A52355" w:rsidRDefault="001B7C91" w14:paraId="2F21DEC8" w14:textId="4AFA3980">
                      <w:pPr>
                        <w:pStyle w:val="Caption"/>
                        <w:jc w:val="center"/>
                        <w:rPr>
                          <w:noProof/>
                        </w:rPr>
                      </w:pPr>
                      <w:r>
                        <w:t xml:space="preserve">Figure </w:t>
                      </w:r>
                      <w:r w:rsidR="00A52355">
                        <w:t>6 -</w:t>
                      </w:r>
                      <w:r>
                        <w:t xml:space="preserve"> </w:t>
                      </w:r>
                      <w:r w:rsidRPr="003A6FDA">
                        <w:t>Search results from the substance selector</w:t>
                      </w:r>
                    </w:p>
                  </w:txbxContent>
                </v:textbox>
                <w10:wrap type="square"/>
              </v:shape>
            </w:pict>
          </mc:Fallback>
        </mc:AlternateContent>
      </w:r>
      <w:r w:rsidRPr="00B606AA">
        <w:rPr>
          <w:noProof/>
        </w:rPr>
        <w:drawing>
          <wp:anchor distT="0" distB="0" distL="0" distR="0" simplePos="0" relativeHeight="251658242" behindDoc="0" locked="0" layoutInCell="1" allowOverlap="1" wp14:anchorId="53B7CFE8" wp14:editId="280CA714">
            <wp:simplePos x="0" y="0"/>
            <wp:positionH relativeFrom="column">
              <wp:posOffset>55880</wp:posOffset>
            </wp:positionH>
            <wp:positionV relativeFrom="paragraph">
              <wp:posOffset>109220</wp:posOffset>
            </wp:positionV>
            <wp:extent cx="4388485" cy="1760220"/>
            <wp:effectExtent l="0" t="0" r="0" b="0"/>
            <wp:wrapSquare wrapText="largest"/>
            <wp:docPr id="7" name="Image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Graphical user interface, application, website&#10;&#10;Description automatically generated"/>
                    <pic:cNvPicPr>
                      <a:picLocks noChangeAspect="1" noChangeArrowheads="1"/>
                    </pic:cNvPicPr>
                  </pic:nvPicPr>
                  <pic:blipFill>
                    <a:blip r:embed="rId16"/>
                    <a:stretch>
                      <a:fillRect/>
                    </a:stretch>
                  </pic:blipFill>
                  <pic:spPr bwMode="auto">
                    <a:xfrm>
                      <a:off x="0" y="0"/>
                      <a:ext cx="4388485" cy="1760220"/>
                    </a:xfrm>
                    <a:prstGeom prst="rect">
                      <a:avLst/>
                    </a:prstGeom>
                  </pic:spPr>
                </pic:pic>
              </a:graphicData>
            </a:graphic>
          </wp:anchor>
        </w:drawing>
      </w:r>
    </w:p>
    <w:p w14:paraId="5721D4D2" w14:textId="47EE64F7" w:rsidR="001B7C91" w:rsidRDefault="001B7C91" w:rsidP="00B606AA"/>
    <w:p w14:paraId="0EBDEBE7" w14:textId="54586EA1" w:rsidR="0E836715" w:rsidRDefault="0E836715" w:rsidP="0E836715"/>
    <w:p w14:paraId="291F8C14" w14:textId="5091F3DC" w:rsidR="0E836715" w:rsidRDefault="0E836715" w:rsidP="0E836715"/>
    <w:p w14:paraId="0E3733C7" w14:textId="1859C18C" w:rsidR="0E836715" w:rsidRDefault="0E836715" w:rsidP="0E836715"/>
    <w:p w14:paraId="327DB663" w14:textId="5BC50049" w:rsidR="0E836715" w:rsidRDefault="0E836715" w:rsidP="0E836715"/>
    <w:p w14:paraId="6F297488" w14:textId="3455B62F" w:rsidR="0E836715" w:rsidRDefault="0E836715" w:rsidP="0E836715"/>
    <w:p w14:paraId="4CF141E1" w14:textId="78866289" w:rsidR="0E836715" w:rsidRDefault="0E836715" w:rsidP="0E836715"/>
    <w:p w14:paraId="64A79668" w14:textId="26A2F3A3" w:rsidR="0E836715" w:rsidRDefault="0E836715"/>
    <w:p w14:paraId="73D36E64" w14:textId="124B33A6" w:rsidR="7CEC250C" w:rsidRDefault="7CEC250C">
      <w:r>
        <w:t>Clicking on ‘select’ will set that as the field’s related substance. Once a substance is selected, you can also now click on its icon for a larger image, more information, and links to that records details and edit page.</w:t>
      </w:r>
    </w:p>
    <w:p w14:paraId="402EC1E8" w14:textId="77777777" w:rsidR="00D77C4C" w:rsidRDefault="7D5AA5C5" w:rsidP="00D77C4C">
      <w:pPr>
        <w:keepNext/>
        <w:jc w:val="center"/>
      </w:pPr>
      <w:r>
        <w:rPr>
          <w:noProof/>
        </w:rPr>
        <w:lastRenderedPageBreak/>
        <w:drawing>
          <wp:inline distT="0" distB="0" distL="0" distR="0" wp14:anchorId="5BE9100F" wp14:editId="0C1B7739">
            <wp:extent cx="3400425" cy="2297430"/>
            <wp:effectExtent l="0" t="0" r="9525" b="0"/>
            <wp:docPr id="8" name="Image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00425" cy="2297430"/>
                    </a:xfrm>
                    <a:prstGeom prst="rect">
                      <a:avLst/>
                    </a:prstGeom>
                  </pic:spPr>
                </pic:pic>
              </a:graphicData>
            </a:graphic>
          </wp:inline>
        </w:drawing>
      </w:r>
    </w:p>
    <w:p w14:paraId="43A6D149" w14:textId="2F4DC1F1" w:rsidR="00A52355" w:rsidRDefault="00D77C4C" w:rsidP="00D77C4C">
      <w:pPr>
        <w:pStyle w:val="Caption"/>
        <w:jc w:val="center"/>
      </w:pPr>
      <w:r>
        <w:t xml:space="preserve">Figure 7 - </w:t>
      </w:r>
      <w:r w:rsidRPr="00265CCD">
        <w:t>related substance information dialog after clicking structure image.</w:t>
      </w:r>
    </w:p>
    <w:p w14:paraId="069D44F9" w14:textId="77777777" w:rsidR="00D77C4C" w:rsidRDefault="00D77C4C" w:rsidP="00046901">
      <w:pPr>
        <w:rPr>
          <w:b/>
          <w:bCs/>
        </w:rPr>
      </w:pPr>
    </w:p>
    <w:p w14:paraId="17ED3BF6" w14:textId="5F060FE9" w:rsidR="00A52355" w:rsidRDefault="00B606AA" w:rsidP="00046901">
      <w:pPr>
        <w:rPr>
          <w:b/>
          <w:bCs/>
        </w:rPr>
      </w:pPr>
      <w:r w:rsidRPr="00B606AA">
        <w:rPr>
          <w:b/>
          <w:bCs/>
        </w:rPr>
        <w:t>Notes for the Future:</w:t>
      </w:r>
    </w:p>
    <w:p w14:paraId="1DBBB42B" w14:textId="32735C71" w:rsidR="00046901" w:rsidRDefault="00B606AA" w:rsidP="00046901">
      <w:r w:rsidRPr="00B606AA">
        <w:t>We plan on adding further enhancements to selecting relationships, such as the ability to pre-populate fields with set values for fields with repeat related substances, as well as quality of life enhancements for other more time-consuming aspects of registration.</w:t>
      </w:r>
    </w:p>
    <w:p w14:paraId="5D5AEEA1" w14:textId="3319B42A" w:rsidR="00046901" w:rsidRPr="00046901" w:rsidRDefault="4B1CA96F" w:rsidP="00046901">
      <w:pPr>
        <w:pStyle w:val="Heading2"/>
      </w:pPr>
      <w:bookmarkStart w:id="4" w:name="_Toc647921385"/>
      <w:r>
        <w:t>Major Improvement</w:t>
      </w:r>
      <w:r w:rsidR="68CA0AD0">
        <w:t xml:space="preserve">: </w:t>
      </w:r>
      <w:r w:rsidR="6E453936">
        <w:t>S</w:t>
      </w:r>
      <w:r w:rsidR="67660DDC">
        <w:t>tructure Rendering</w:t>
      </w:r>
      <w:bookmarkEnd w:id="4"/>
    </w:p>
    <w:p w14:paraId="582F56E4" w14:textId="04E47E90" w:rsidR="00BD5E33" w:rsidRDefault="00BD5E33" w:rsidP="00BD5E33">
      <w:r>
        <w:rPr>
          <w:b/>
          <w:bCs/>
        </w:rPr>
        <w:t>Purpose and Motivation:</w:t>
      </w:r>
      <w:r>
        <w:t xml:space="preserve"> </w:t>
      </w:r>
    </w:p>
    <w:p w14:paraId="2B25557A" w14:textId="387E6943" w:rsidR="00BD5E33" w:rsidRDefault="11B064A5" w:rsidP="00BD5E33">
      <w:r>
        <w:t>T</w:t>
      </w:r>
      <w:r w:rsidR="27814583">
        <w:t xml:space="preserve">he GSRS team received multiple requests to </w:t>
      </w:r>
      <w:r w:rsidR="1F79DCC8">
        <w:t xml:space="preserve">make structures fill the available space without excess padding around the generated image.  We have added options to our structure rendering </w:t>
      </w:r>
      <w:r w:rsidR="52BDAC6F">
        <w:t>endpoint.</w:t>
      </w:r>
    </w:p>
    <w:p w14:paraId="794BD355" w14:textId="35A421BE" w:rsidR="0035092A" w:rsidRPr="00146D23" w:rsidRDefault="11B064A5" w:rsidP="00247C77">
      <w:pPr>
        <w:rPr>
          <w:b/>
          <w:bCs/>
        </w:rPr>
      </w:pPr>
      <w:r>
        <w:rPr>
          <w:b/>
          <w:bCs/>
        </w:rPr>
        <w:t>How it works:</w:t>
      </w:r>
    </w:p>
    <w:p w14:paraId="060E9F11" w14:textId="2939365C" w:rsidR="1C59F8EE" w:rsidRDefault="1C59F8EE" w:rsidP="18F20AFF">
      <w:r>
        <w:t xml:space="preserve">The aspect of structure rendering discussed here presumes we are starting with a connection table that includes atomic coordinates.  </w:t>
      </w:r>
      <w:r w:rsidR="193A6745">
        <w:t>(</w:t>
      </w:r>
      <w:r>
        <w:t xml:space="preserve">GSRS </w:t>
      </w:r>
      <w:r w:rsidRPr="18F20AFF">
        <w:rPr>
          <w:i/>
          <w:iCs/>
        </w:rPr>
        <w:t xml:space="preserve">can </w:t>
      </w:r>
      <w:r>
        <w:t xml:space="preserve">generate coordinates for a SMILES </w:t>
      </w:r>
      <w:proofErr w:type="gramStart"/>
      <w:r>
        <w:t>string</w:t>
      </w:r>
      <w:proofErr w:type="gramEnd"/>
      <w:r>
        <w:t xml:space="preserve"> but</w:t>
      </w:r>
      <w:r w:rsidR="062E2EE4">
        <w:t xml:space="preserve"> that process has not changed.)</w:t>
      </w:r>
    </w:p>
    <w:p w14:paraId="2DAE8343" w14:textId="7F2D93B3" w:rsidR="1E0F1AEB" w:rsidRDefault="1E0F1AEB" w:rsidP="18F20AFF">
      <w:r>
        <w:t>Structure images are sized according to some new parameters:</w:t>
      </w:r>
    </w:p>
    <w:p w14:paraId="2FFF36EB" w14:textId="348DDBC1" w:rsidR="1E0F1AEB" w:rsidRDefault="1E0F1AEB" w:rsidP="18F20AFF">
      <w:pPr>
        <w:pStyle w:val="ListParagraph"/>
        <w:numPr>
          <w:ilvl w:val="0"/>
          <w:numId w:val="3"/>
        </w:numPr>
        <w:rPr>
          <w:rFonts w:eastAsiaTheme="minorEastAsia"/>
        </w:rPr>
      </w:pPr>
      <w:proofErr w:type="spellStart"/>
      <w:r w:rsidRPr="18F20AFF">
        <w:rPr>
          <w:b/>
          <w:bCs/>
        </w:rPr>
        <w:t>minWidth</w:t>
      </w:r>
      <w:proofErr w:type="spellEnd"/>
      <w:r w:rsidRPr="18F20AFF">
        <w:rPr>
          <w:b/>
          <w:bCs/>
        </w:rPr>
        <w:t xml:space="preserve"> </w:t>
      </w:r>
    </w:p>
    <w:p w14:paraId="31012C85" w14:textId="55B368D9" w:rsidR="1E0F1AEB" w:rsidRDefault="1E0F1AEB" w:rsidP="18F20AFF">
      <w:pPr>
        <w:pStyle w:val="ListParagraph"/>
        <w:numPr>
          <w:ilvl w:val="0"/>
          <w:numId w:val="3"/>
        </w:numPr>
      </w:pPr>
      <w:proofErr w:type="spellStart"/>
      <w:r w:rsidRPr="18F20AFF">
        <w:rPr>
          <w:b/>
          <w:bCs/>
        </w:rPr>
        <w:t>minHeight</w:t>
      </w:r>
      <w:proofErr w:type="spellEnd"/>
    </w:p>
    <w:p w14:paraId="793365CE" w14:textId="1EB10D1E" w:rsidR="1E0F1AEB" w:rsidRDefault="1E0F1AEB" w:rsidP="18F20AFF">
      <w:pPr>
        <w:pStyle w:val="ListParagraph"/>
        <w:numPr>
          <w:ilvl w:val="0"/>
          <w:numId w:val="3"/>
        </w:numPr>
        <w:rPr>
          <w:rFonts w:eastAsiaTheme="minorEastAsia"/>
          <w:b/>
          <w:bCs/>
        </w:rPr>
      </w:pPr>
      <w:proofErr w:type="spellStart"/>
      <w:r w:rsidRPr="18F20AFF">
        <w:rPr>
          <w:b/>
          <w:bCs/>
        </w:rPr>
        <w:t>maxWidth</w:t>
      </w:r>
      <w:proofErr w:type="spellEnd"/>
    </w:p>
    <w:p w14:paraId="44C61125" w14:textId="35F321AF" w:rsidR="1E0F1AEB" w:rsidRDefault="1E0F1AEB" w:rsidP="18F20AFF">
      <w:pPr>
        <w:pStyle w:val="ListParagraph"/>
        <w:numPr>
          <w:ilvl w:val="0"/>
          <w:numId w:val="3"/>
        </w:numPr>
        <w:rPr>
          <w:rFonts w:eastAsiaTheme="minorEastAsia"/>
          <w:b/>
          <w:bCs/>
        </w:rPr>
      </w:pPr>
      <w:proofErr w:type="spellStart"/>
      <w:r w:rsidRPr="18F20AFF">
        <w:rPr>
          <w:b/>
          <w:bCs/>
        </w:rPr>
        <w:t>maxHeight</w:t>
      </w:r>
      <w:proofErr w:type="spellEnd"/>
    </w:p>
    <w:p w14:paraId="7DDFD951" w14:textId="7BD5CABF" w:rsidR="1E0F1AEB" w:rsidRDefault="1E0F1AEB" w:rsidP="18F20AFF">
      <w:pPr>
        <w:pStyle w:val="ListParagraph"/>
        <w:numPr>
          <w:ilvl w:val="0"/>
          <w:numId w:val="3"/>
        </w:numPr>
      </w:pPr>
      <w:proofErr w:type="spellStart"/>
      <w:r w:rsidRPr="18F20AFF">
        <w:rPr>
          <w:b/>
          <w:bCs/>
        </w:rPr>
        <w:t>bondLength</w:t>
      </w:r>
      <w:proofErr w:type="spellEnd"/>
    </w:p>
    <w:p w14:paraId="723686BA" w14:textId="4456FA23" w:rsidR="1E0F1AEB" w:rsidRDefault="1E0F1AEB" w:rsidP="18F20AFF">
      <w:pPr>
        <w:rPr>
          <w:b/>
          <w:bCs/>
        </w:rPr>
      </w:pPr>
      <w:proofErr w:type="spellStart"/>
      <w:r w:rsidRPr="18F20AFF">
        <w:rPr>
          <w:b/>
          <w:bCs/>
        </w:rPr>
        <w:t>minWidth</w:t>
      </w:r>
      <w:proofErr w:type="spellEnd"/>
      <w:r w:rsidRPr="18F20AFF">
        <w:rPr>
          <w:b/>
          <w:bCs/>
        </w:rPr>
        <w:t xml:space="preserve"> </w:t>
      </w:r>
      <w:r>
        <w:t xml:space="preserve">and </w:t>
      </w:r>
      <w:proofErr w:type="spellStart"/>
      <w:r w:rsidRPr="18F20AFF">
        <w:rPr>
          <w:b/>
          <w:bCs/>
        </w:rPr>
        <w:t>minHeight</w:t>
      </w:r>
      <w:proofErr w:type="spellEnd"/>
      <w:r w:rsidRPr="18F20AFF">
        <w:rPr>
          <w:b/>
          <w:bCs/>
        </w:rPr>
        <w:t xml:space="preserve"> </w:t>
      </w:r>
      <w:r>
        <w:t>define the smallest rectangle that can contain the image to be generated</w:t>
      </w:r>
      <w:r w:rsidR="73FCD237">
        <w:t>.</w:t>
      </w:r>
    </w:p>
    <w:p w14:paraId="5CB12AEB" w14:textId="649EA024" w:rsidR="73FCD237" w:rsidRDefault="73FCD237" w:rsidP="18F20AFF">
      <w:pPr>
        <w:rPr>
          <w:b/>
          <w:bCs/>
        </w:rPr>
      </w:pPr>
      <w:proofErr w:type="spellStart"/>
      <w:r w:rsidRPr="18F20AFF">
        <w:rPr>
          <w:b/>
          <w:bCs/>
        </w:rPr>
        <w:t>maxWidth</w:t>
      </w:r>
      <w:proofErr w:type="spellEnd"/>
      <w:r>
        <w:t xml:space="preserve"> and </w:t>
      </w:r>
      <w:proofErr w:type="spellStart"/>
      <w:r w:rsidRPr="18F20AFF">
        <w:rPr>
          <w:b/>
          <w:bCs/>
        </w:rPr>
        <w:t>maxHeight</w:t>
      </w:r>
      <w:proofErr w:type="spellEnd"/>
      <w:r>
        <w:t xml:space="preserve"> define the largest rectangle that can contain the image to be generated.</w:t>
      </w:r>
    </w:p>
    <w:p w14:paraId="72EC0AA1" w14:textId="010366D9" w:rsidR="73FCD237" w:rsidRDefault="73FCD237" w:rsidP="18F20AFF">
      <w:r>
        <w:t>Rendering works as follows:</w:t>
      </w:r>
    </w:p>
    <w:p w14:paraId="0F2E761A" w14:textId="5C019AD1" w:rsidR="73FCD237" w:rsidRDefault="73FCD237" w:rsidP="18F20AFF">
      <w:pPr>
        <w:pStyle w:val="ListParagraph"/>
        <w:numPr>
          <w:ilvl w:val="0"/>
          <w:numId w:val="2"/>
        </w:numPr>
      </w:pPr>
      <w:r w:rsidRPr="18F20AFF">
        <w:lastRenderedPageBreak/>
        <w:t>First, the average bond length of the</w:t>
      </w:r>
      <w:r w:rsidR="33294E08" w:rsidRPr="18F20AFF">
        <w:t xml:space="preserve"> input structure and spread of atomic coordinates </w:t>
      </w:r>
      <w:r w:rsidR="1F24123D" w:rsidRPr="18F20AFF">
        <w:t>in the X and Y dimensions are</w:t>
      </w:r>
      <w:r w:rsidR="33294E08" w:rsidRPr="18F20AFF">
        <w:t xml:space="preserve"> calculated.</w:t>
      </w:r>
    </w:p>
    <w:p w14:paraId="0A2FA2F6" w14:textId="29290440" w:rsidR="33294E08" w:rsidRDefault="33294E08" w:rsidP="18F20AFF">
      <w:pPr>
        <w:pStyle w:val="ListParagraph"/>
        <w:numPr>
          <w:ilvl w:val="0"/>
          <w:numId w:val="2"/>
        </w:numPr>
      </w:pPr>
      <w:r w:rsidRPr="18F20AFF">
        <w:t>A scale factor is calculated by dividing the input bond length by the calculated average bond length.</w:t>
      </w:r>
    </w:p>
    <w:p w14:paraId="5418A5FE" w14:textId="20D3CAEA" w:rsidR="7DC02837" w:rsidRDefault="7DC02837" w:rsidP="18F20AFF">
      <w:pPr>
        <w:pStyle w:val="ListParagraph"/>
        <w:numPr>
          <w:ilvl w:val="0"/>
          <w:numId w:val="2"/>
        </w:numPr>
      </w:pPr>
      <w:r w:rsidRPr="18F20AFF">
        <w:t>The scale factor is applied to the calculated X and Y spreads</w:t>
      </w:r>
      <w:r w:rsidR="28CC4FED" w:rsidRPr="18F20AFF">
        <w:t xml:space="preserve"> to generate scaled X and scaled Y</w:t>
      </w:r>
      <w:r w:rsidRPr="18F20AFF">
        <w:t>.</w:t>
      </w:r>
    </w:p>
    <w:p w14:paraId="199948CE" w14:textId="33850965" w:rsidR="7DC02837" w:rsidRDefault="7DC02837" w:rsidP="18F20AFF">
      <w:pPr>
        <w:pStyle w:val="ListParagraph"/>
        <w:numPr>
          <w:ilvl w:val="0"/>
          <w:numId w:val="2"/>
        </w:numPr>
      </w:pPr>
      <w:r w:rsidRPr="18F20AFF">
        <w:t xml:space="preserve">If the scaled X </w:t>
      </w:r>
      <w:r w:rsidR="780445F4" w:rsidRPr="18F20AFF">
        <w:t xml:space="preserve">is greater than </w:t>
      </w:r>
      <w:proofErr w:type="spellStart"/>
      <w:r w:rsidR="780445F4" w:rsidRPr="18F20AFF">
        <w:t>maxWidth</w:t>
      </w:r>
      <w:proofErr w:type="spellEnd"/>
      <w:r w:rsidR="780445F4" w:rsidRPr="18F20AFF">
        <w:t xml:space="preserve">, scaled X is set to </w:t>
      </w:r>
      <w:proofErr w:type="spellStart"/>
      <w:r w:rsidR="780445F4" w:rsidRPr="18F20AFF">
        <w:t>maxWidth</w:t>
      </w:r>
      <w:proofErr w:type="spellEnd"/>
      <w:r w:rsidR="780445F4" w:rsidRPr="18F20AFF">
        <w:t>.</w:t>
      </w:r>
    </w:p>
    <w:p w14:paraId="06773276" w14:textId="193C5070" w:rsidR="780445F4" w:rsidRDefault="780445F4" w:rsidP="18F20AFF">
      <w:pPr>
        <w:pStyle w:val="ListParagraph"/>
        <w:numPr>
          <w:ilvl w:val="0"/>
          <w:numId w:val="2"/>
        </w:numPr>
        <w:rPr>
          <w:rFonts w:eastAsiaTheme="minorEastAsia"/>
        </w:rPr>
      </w:pPr>
      <w:r w:rsidRPr="18F20AFF">
        <w:t xml:space="preserve">If the scaled X is less than </w:t>
      </w:r>
      <w:proofErr w:type="spellStart"/>
      <w:r w:rsidRPr="18F20AFF">
        <w:t>minWidth</w:t>
      </w:r>
      <w:proofErr w:type="spellEnd"/>
      <w:r w:rsidRPr="18F20AFF">
        <w:t xml:space="preserve">, scaled X is set to </w:t>
      </w:r>
      <w:proofErr w:type="spellStart"/>
      <w:r w:rsidRPr="18F20AFF">
        <w:t>maxWidth</w:t>
      </w:r>
      <w:proofErr w:type="spellEnd"/>
      <w:r w:rsidRPr="18F20AFF">
        <w:t>.</w:t>
      </w:r>
    </w:p>
    <w:p w14:paraId="4117B3FF" w14:textId="0FCD3775" w:rsidR="14558877" w:rsidRDefault="14558877" w:rsidP="18F20AFF">
      <w:pPr>
        <w:pStyle w:val="ListParagraph"/>
        <w:numPr>
          <w:ilvl w:val="0"/>
          <w:numId w:val="2"/>
        </w:numPr>
        <w:rPr>
          <w:rFonts w:eastAsiaTheme="minorEastAsia"/>
        </w:rPr>
      </w:pPr>
      <w:r w:rsidRPr="18F20AFF">
        <w:t xml:space="preserve">If the scaled Y is greater than </w:t>
      </w:r>
      <w:proofErr w:type="spellStart"/>
      <w:r w:rsidRPr="18F20AFF">
        <w:t>maxHeight</w:t>
      </w:r>
      <w:proofErr w:type="spellEnd"/>
      <w:r w:rsidRPr="18F20AFF">
        <w:t xml:space="preserve">, scaled Y is set to </w:t>
      </w:r>
      <w:proofErr w:type="spellStart"/>
      <w:r w:rsidRPr="18F20AFF">
        <w:t>maxHeight</w:t>
      </w:r>
      <w:proofErr w:type="spellEnd"/>
      <w:r w:rsidRPr="18F20AFF">
        <w:t>.</w:t>
      </w:r>
    </w:p>
    <w:p w14:paraId="5E569339" w14:textId="32DBEE8A" w:rsidR="14558877" w:rsidRDefault="14558877" w:rsidP="18F20AFF">
      <w:pPr>
        <w:pStyle w:val="ListParagraph"/>
        <w:numPr>
          <w:ilvl w:val="0"/>
          <w:numId w:val="2"/>
        </w:numPr>
        <w:rPr>
          <w:rFonts w:eastAsiaTheme="minorEastAsia"/>
        </w:rPr>
      </w:pPr>
      <w:r w:rsidRPr="18F20AFF">
        <w:t xml:space="preserve">If the scaled Y is less than </w:t>
      </w:r>
      <w:proofErr w:type="spellStart"/>
      <w:r w:rsidRPr="18F20AFF">
        <w:t>minHeight</w:t>
      </w:r>
      <w:proofErr w:type="spellEnd"/>
      <w:r w:rsidRPr="18F20AFF">
        <w:t xml:space="preserve">, scaled Y is set to </w:t>
      </w:r>
      <w:proofErr w:type="spellStart"/>
      <w:r w:rsidRPr="18F20AFF">
        <w:t>maxHeight</w:t>
      </w:r>
      <w:proofErr w:type="spellEnd"/>
      <w:r w:rsidRPr="18F20AFF">
        <w:t>.</w:t>
      </w:r>
    </w:p>
    <w:p w14:paraId="156075CD" w14:textId="4C09A3C1" w:rsidR="38B1C630" w:rsidRDefault="38B1C630" w:rsidP="18F20AFF">
      <w:pPr>
        <w:pStyle w:val="ListParagraph"/>
        <w:numPr>
          <w:ilvl w:val="0"/>
          <w:numId w:val="2"/>
        </w:numPr>
        <w:rPr>
          <w:rFonts w:eastAsiaTheme="minorEastAsia"/>
        </w:rPr>
      </w:pPr>
      <w:r w:rsidRPr="18F20AFF">
        <w:rPr>
          <w:rFonts w:eastAsiaTheme="minorEastAsia"/>
        </w:rPr>
        <w:t xml:space="preserve">Finally, </w:t>
      </w:r>
      <w:r w:rsidRPr="18F20AFF">
        <w:t>scaled X and scaled Y are used as the bounds of a box into which the structure is drawn.</w:t>
      </w:r>
    </w:p>
    <w:p w14:paraId="1CF51282" w14:textId="07795FC0" w:rsidR="38B1C630" w:rsidRDefault="38B1C630" w:rsidP="18F20AFF">
      <w:pPr>
        <w:pStyle w:val="ListParagraph"/>
        <w:numPr>
          <w:ilvl w:val="1"/>
          <w:numId w:val="2"/>
        </w:numPr>
      </w:pPr>
      <w:r w:rsidRPr="18F20AFF">
        <w:t>If the structure contains any text</w:t>
      </w:r>
      <w:r w:rsidR="374F9F7D" w:rsidRPr="18F20AFF">
        <w:t xml:space="preserve"> (such as optical activity) to be rendered below the molecule</w:t>
      </w:r>
      <w:r w:rsidRPr="18F20AFF">
        <w:t>, the atoms and bonds are scaled again to leave room for the text</w:t>
      </w:r>
      <w:r w:rsidR="727E821F" w:rsidRPr="18F20AFF">
        <w:t>.</w:t>
      </w:r>
    </w:p>
    <w:p w14:paraId="2138BFEC" w14:textId="3DE752A6" w:rsidR="00CA65F0" w:rsidRDefault="487B392F" w:rsidP="00B12DF0">
      <w:pPr>
        <w:rPr>
          <w:b/>
          <w:bCs/>
        </w:rPr>
      </w:pPr>
      <w:r w:rsidRPr="18F20AFF">
        <w:rPr>
          <w:b/>
          <w:bCs/>
        </w:rPr>
        <w:t>Notes for the Future:</w:t>
      </w:r>
    </w:p>
    <w:p w14:paraId="2267C67B" w14:textId="546198C7" w:rsidR="54157696" w:rsidRDefault="3E75D193">
      <w:r>
        <w:t>The team will investigate additional improvements to structure rendering in future releases of the software, such as adjusting the position of S-Group brackets.</w:t>
      </w:r>
    </w:p>
    <w:p w14:paraId="09D41DBF" w14:textId="53D7EBDB" w:rsidR="0E836715" w:rsidRDefault="0E836715" w:rsidP="0E836715"/>
    <w:p w14:paraId="399F010E" w14:textId="75BCDB8F" w:rsidR="49D0776C" w:rsidRDefault="1BF292AD" w:rsidP="27C23585">
      <w:pPr>
        <w:pStyle w:val="Heading2"/>
      </w:pPr>
      <w:bookmarkStart w:id="5" w:name="_Toc167277065"/>
      <w:r>
        <w:t xml:space="preserve">New Feature: </w:t>
      </w:r>
      <w:r w:rsidR="46606807">
        <w:t>Bulk Search</w:t>
      </w:r>
      <w:bookmarkEnd w:id="5"/>
    </w:p>
    <w:p w14:paraId="69BBB2CE" w14:textId="77777777" w:rsidR="59025D26" w:rsidRDefault="59025D26" w:rsidP="27C23585">
      <w:pPr>
        <w:rPr>
          <w:b/>
          <w:bCs/>
        </w:rPr>
      </w:pPr>
      <w:r w:rsidRPr="27C23585">
        <w:rPr>
          <w:b/>
          <w:bCs/>
        </w:rPr>
        <w:t>Purpose and Motivation:</w:t>
      </w:r>
    </w:p>
    <w:p w14:paraId="36556A68" w14:textId="2BAEEC68" w:rsidR="59025D26" w:rsidRDefault="59025D26">
      <w:r>
        <w:t>The bulk search feature enables users to make a large set of queries on the substances. User can input the bulk search queries in the input fields or using a file. The query list can still be edited after a search. This feature is currently available in Substance search only.</w:t>
      </w:r>
    </w:p>
    <w:p w14:paraId="202BF1A6" w14:textId="2EE542B2" w:rsidR="59025D26" w:rsidRDefault="59025D26" w:rsidP="27C23585">
      <w:pPr>
        <w:spacing w:line="257" w:lineRule="auto"/>
        <w:rPr>
          <w:b/>
          <w:bCs/>
        </w:rPr>
      </w:pPr>
      <w:r w:rsidRPr="27C23585">
        <w:rPr>
          <w:b/>
          <w:bCs/>
        </w:rPr>
        <w:t>How it works:</w:t>
      </w:r>
    </w:p>
    <w:p w14:paraId="687B9EBC" w14:textId="1835A1D0" w:rsidR="59025D26" w:rsidRDefault="59025D26" w:rsidP="27C23585">
      <w:r>
        <w:t xml:space="preserve">Users can get the bulk search menu from the hamburger menu icon as showed in Figure </w:t>
      </w:r>
      <w:r w:rsidR="26567D1B">
        <w:t>8</w:t>
      </w:r>
      <w:r>
        <w:t xml:space="preserve"> or from “search” menu as showed in Figure </w:t>
      </w:r>
      <w:r w:rsidR="060FCA1A">
        <w:t>9</w:t>
      </w:r>
      <w:r>
        <w:t xml:space="preserve">. The queries can be set in the query field, one query string per line. Another option is to save the queries in a text file, one query per line. Then load the file by clicking on the “Choose File” button.  </w:t>
      </w:r>
    </w:p>
    <w:p w14:paraId="35CE3714" w14:textId="15EB46B6" w:rsidR="7F301823" w:rsidRDefault="7F301823" w:rsidP="009537EB">
      <w:pPr>
        <w:jc w:val="center"/>
      </w:pPr>
      <w:r>
        <w:rPr>
          <w:noProof/>
        </w:rPr>
        <w:drawing>
          <wp:inline distT="0" distB="0" distL="0" distR="0" wp14:anchorId="70666615" wp14:editId="498D80DF">
            <wp:extent cx="3833736" cy="2203867"/>
            <wp:effectExtent l="0" t="0" r="635" b="0"/>
            <wp:docPr id="119509119" name="Picture 11950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09119"/>
                    <pic:cNvPicPr/>
                  </pic:nvPicPr>
                  <pic:blipFill>
                    <a:blip r:embed="rId18">
                      <a:extLst>
                        <a:ext uri="{28A0092B-C50C-407E-A947-70E740481C1C}">
                          <a14:useLocalDpi xmlns:a14="http://schemas.microsoft.com/office/drawing/2010/main" val="0"/>
                        </a:ext>
                      </a:extLst>
                    </a:blip>
                    <a:stretch>
                      <a:fillRect/>
                    </a:stretch>
                  </pic:blipFill>
                  <pic:spPr>
                    <a:xfrm>
                      <a:off x="0" y="0"/>
                      <a:ext cx="3833736" cy="2203867"/>
                    </a:xfrm>
                    <a:prstGeom prst="rect">
                      <a:avLst/>
                    </a:prstGeom>
                  </pic:spPr>
                </pic:pic>
              </a:graphicData>
            </a:graphic>
          </wp:inline>
        </w:drawing>
      </w:r>
    </w:p>
    <w:p w14:paraId="54F625C7" w14:textId="77C5F153" w:rsidR="00C202E1" w:rsidRDefault="38A6CA23" w:rsidP="00974665">
      <w:pPr>
        <w:pStyle w:val="Caption"/>
        <w:jc w:val="center"/>
      </w:pPr>
      <w:r>
        <w:t xml:space="preserve">Figure </w:t>
      </w:r>
      <w:r w:rsidR="00A52355">
        <w:t xml:space="preserve">8 </w:t>
      </w:r>
      <w:r>
        <w:t>-</w:t>
      </w:r>
      <w:r w:rsidR="00A52355">
        <w:t xml:space="preserve"> </w:t>
      </w:r>
      <w:r w:rsidR="73C2F336">
        <w:t>b</w:t>
      </w:r>
      <w:r w:rsidR="644EEEFF">
        <w:t>ulk</w:t>
      </w:r>
      <w:r>
        <w:t xml:space="preserve"> </w:t>
      </w:r>
      <w:r w:rsidR="260AD651">
        <w:t>s</w:t>
      </w:r>
      <w:r>
        <w:t>earch</w:t>
      </w:r>
      <w:r w:rsidR="06F9D45D">
        <w:t xml:space="preserve"> </w:t>
      </w:r>
      <w:r w:rsidR="160044EA">
        <w:t>from menu</w:t>
      </w:r>
    </w:p>
    <w:p w14:paraId="5C3A788B" w14:textId="5AD8E296" w:rsidR="27C23585" w:rsidRDefault="27C23585" w:rsidP="27C23585">
      <w:pPr>
        <w:jc w:val="center"/>
      </w:pPr>
    </w:p>
    <w:p w14:paraId="607E94A1" w14:textId="213B19A2" w:rsidR="00C202E1" w:rsidRDefault="7C03D9A0" w:rsidP="00957A78">
      <w:pPr>
        <w:jc w:val="center"/>
      </w:pPr>
      <w:r>
        <w:rPr>
          <w:noProof/>
        </w:rPr>
        <w:drawing>
          <wp:inline distT="0" distB="0" distL="0" distR="0" wp14:anchorId="2A4CAA91" wp14:editId="53C9AAD5">
            <wp:extent cx="3813801" cy="1891010"/>
            <wp:effectExtent l="0" t="0" r="0" b="0"/>
            <wp:docPr id="1785411123" name="Picture 178541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3632" cy="1895885"/>
                    </a:xfrm>
                    <a:prstGeom prst="rect">
                      <a:avLst/>
                    </a:prstGeom>
                  </pic:spPr>
                </pic:pic>
              </a:graphicData>
            </a:graphic>
          </wp:inline>
        </w:drawing>
      </w:r>
    </w:p>
    <w:p w14:paraId="150A216B" w14:textId="128CE409" w:rsidR="00FE763E" w:rsidRDefault="7FCE7770" w:rsidP="0E836715">
      <w:pPr>
        <w:pStyle w:val="Caption"/>
        <w:jc w:val="center"/>
      </w:pPr>
      <w:r>
        <w:t xml:space="preserve">Figure </w:t>
      </w:r>
      <w:r w:rsidR="6ED3C1A6">
        <w:t xml:space="preserve">9 </w:t>
      </w:r>
      <w:r>
        <w:t>-</w:t>
      </w:r>
      <w:r w:rsidR="6ED3C1A6">
        <w:t xml:space="preserve"> B</w:t>
      </w:r>
      <w:r>
        <w:t xml:space="preserve">ulk search from </w:t>
      </w:r>
      <w:r w:rsidR="41B971DC">
        <w:t>Search Pull Down Menu</w:t>
      </w:r>
    </w:p>
    <w:p w14:paraId="1E3D9387" w14:textId="4D6D44BD" w:rsidR="2CE9666D" w:rsidRDefault="32155E3E" w:rsidP="27C23585">
      <w:r>
        <w:t>There are two search options: “Identifiers” and “All Fields”. With “Identifiers”, users can use the values of the identifiers defined in your config file in field “</w:t>
      </w:r>
      <w:proofErr w:type="spellStart"/>
      <w:proofErr w:type="gramStart"/>
      <w:r>
        <w:t>ix.core</w:t>
      </w:r>
      <w:proofErr w:type="gramEnd"/>
      <w:r>
        <w:t>.exactsearchfields</w:t>
      </w:r>
      <w:proofErr w:type="spellEnd"/>
      <w:r>
        <w:t>” as query strings. For example, if "</w:t>
      </w:r>
      <w:proofErr w:type="spellStart"/>
      <w:r>
        <w:t>root_names_stdName</w:t>
      </w:r>
      <w:proofErr w:type="spellEnd"/>
      <w:r>
        <w:t>" and "</w:t>
      </w:r>
      <w:proofErr w:type="spellStart"/>
      <w:r>
        <w:t>root_uuid</w:t>
      </w:r>
      <w:proofErr w:type="spellEnd"/>
      <w:r>
        <w:t xml:space="preserve">" are listed in your config file, you can search with standard names and UUID as the query string to get the expected search results. For these identifier values, do exact match searches are performed. Figure </w:t>
      </w:r>
      <w:r w:rsidR="2C75A99F">
        <w:t>10</w:t>
      </w:r>
      <w:r>
        <w:t xml:space="preserve"> shows several example queries. The queries strings include approved ID, UUID, and name of substances. With “All Fields”, users can query with more complexed query strings in all fields. Figure </w:t>
      </w:r>
      <w:r w:rsidR="0994D1C2">
        <w:t>11</w:t>
      </w:r>
      <w:r>
        <w:t xml:space="preserve"> shows an example of searching in all fields. Users can specify field names and use wildcards in the query strings.</w:t>
      </w:r>
    </w:p>
    <w:p w14:paraId="15EF0736" w14:textId="15399DDB" w:rsidR="0E836715" w:rsidRDefault="0E836715" w:rsidP="0E836715">
      <w:pPr>
        <w:jc w:val="center"/>
      </w:pPr>
    </w:p>
    <w:p w14:paraId="08BD9052" w14:textId="5E1AA04A" w:rsidR="0E836715" w:rsidRDefault="0E836715" w:rsidP="0E836715">
      <w:pPr>
        <w:jc w:val="center"/>
      </w:pPr>
    </w:p>
    <w:p w14:paraId="4FEF4D85" w14:textId="2E412A8D" w:rsidR="00C202E1" w:rsidRDefault="16CBACDD" w:rsidP="001A31C4">
      <w:pPr>
        <w:jc w:val="center"/>
      </w:pPr>
      <w:r>
        <w:rPr>
          <w:noProof/>
        </w:rPr>
        <w:drawing>
          <wp:inline distT="0" distB="0" distL="0" distR="0" wp14:anchorId="5DA9E6AF" wp14:editId="16D04D11">
            <wp:extent cx="4011982" cy="2674656"/>
            <wp:effectExtent l="0" t="0" r="0" b="1270"/>
            <wp:docPr id="16337601" name="Picture 1633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7601"/>
                    <pic:cNvPicPr/>
                  </pic:nvPicPr>
                  <pic:blipFill>
                    <a:blip r:embed="rId20">
                      <a:extLst>
                        <a:ext uri="{28A0092B-C50C-407E-A947-70E740481C1C}">
                          <a14:useLocalDpi xmlns:a14="http://schemas.microsoft.com/office/drawing/2010/main" val="0"/>
                        </a:ext>
                      </a:extLst>
                    </a:blip>
                    <a:stretch>
                      <a:fillRect/>
                    </a:stretch>
                  </pic:blipFill>
                  <pic:spPr>
                    <a:xfrm>
                      <a:off x="0" y="0"/>
                      <a:ext cx="4011982" cy="2674656"/>
                    </a:xfrm>
                    <a:prstGeom prst="rect">
                      <a:avLst/>
                    </a:prstGeom>
                  </pic:spPr>
                </pic:pic>
              </a:graphicData>
            </a:graphic>
          </wp:inline>
        </w:drawing>
      </w:r>
    </w:p>
    <w:p w14:paraId="71349B33" w14:textId="3497C7E6" w:rsidR="56C1F136" w:rsidRDefault="71A387D6" w:rsidP="00C202E1">
      <w:pPr>
        <w:pStyle w:val="Caption"/>
        <w:jc w:val="center"/>
      </w:pPr>
      <w:r>
        <w:t>Figur</w:t>
      </w:r>
      <w:r w:rsidR="2191EB36">
        <w:t xml:space="preserve">e </w:t>
      </w:r>
      <w:r w:rsidR="00A52355">
        <w:t xml:space="preserve">10 </w:t>
      </w:r>
      <w:r>
        <w:t>-</w:t>
      </w:r>
      <w:r w:rsidR="00A52355">
        <w:t xml:space="preserve"> </w:t>
      </w:r>
      <w:r w:rsidR="0CD3C188">
        <w:t>Bulk Search – Search by Identifiers</w:t>
      </w:r>
    </w:p>
    <w:p w14:paraId="1C320003" w14:textId="2B407092" w:rsidR="00C202E1" w:rsidRDefault="3F5BA409" w:rsidP="001A31C4">
      <w:pPr>
        <w:jc w:val="center"/>
      </w:pPr>
      <w:r>
        <w:rPr>
          <w:noProof/>
        </w:rPr>
        <w:lastRenderedPageBreak/>
        <w:drawing>
          <wp:inline distT="0" distB="0" distL="0" distR="0" wp14:anchorId="759FCE6B" wp14:editId="4E5C3038">
            <wp:extent cx="4072552" cy="2630190"/>
            <wp:effectExtent l="0" t="0" r="5080" b="0"/>
            <wp:docPr id="382263457" name="Picture 3822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263457"/>
                    <pic:cNvPicPr/>
                  </pic:nvPicPr>
                  <pic:blipFill>
                    <a:blip r:embed="rId21">
                      <a:extLst>
                        <a:ext uri="{28A0092B-C50C-407E-A947-70E740481C1C}">
                          <a14:useLocalDpi xmlns:a14="http://schemas.microsoft.com/office/drawing/2010/main" val="0"/>
                        </a:ext>
                      </a:extLst>
                    </a:blip>
                    <a:stretch>
                      <a:fillRect/>
                    </a:stretch>
                  </pic:blipFill>
                  <pic:spPr>
                    <a:xfrm>
                      <a:off x="0" y="0"/>
                      <a:ext cx="4072552" cy="2630190"/>
                    </a:xfrm>
                    <a:prstGeom prst="rect">
                      <a:avLst/>
                    </a:prstGeom>
                  </pic:spPr>
                </pic:pic>
              </a:graphicData>
            </a:graphic>
          </wp:inline>
        </w:drawing>
      </w:r>
    </w:p>
    <w:p w14:paraId="3CD503D0" w14:textId="461BA978" w:rsidR="56C1F136" w:rsidRDefault="71A387D6" w:rsidP="00C202E1">
      <w:pPr>
        <w:pStyle w:val="Caption"/>
        <w:jc w:val="center"/>
      </w:pPr>
      <w:r>
        <w:t>Figur</w:t>
      </w:r>
      <w:r w:rsidR="0532B8DA">
        <w:t xml:space="preserve">e </w:t>
      </w:r>
      <w:r w:rsidR="00FE763E">
        <w:t>11</w:t>
      </w:r>
      <w:r w:rsidR="0532B8DA">
        <w:t>-</w:t>
      </w:r>
      <w:r w:rsidR="587602D6">
        <w:t xml:space="preserve"> Bulk Search – Search by All Fields</w:t>
      </w:r>
    </w:p>
    <w:p w14:paraId="56120134" w14:textId="440384CD" w:rsidR="4F350C15" w:rsidRDefault="4F350C15" w:rsidP="27C23585">
      <w:r>
        <w:t xml:space="preserve">The search results will come back in two parts, search result summary and the search results. Both are paginated. Figure </w:t>
      </w:r>
      <w:r w:rsidR="4B27545D">
        <w:t>12</w:t>
      </w:r>
      <w:r>
        <w:t xml:space="preserve"> shows an example. The “Display Name” column is clickable. It will direct users to the set of records that matches the query. Users can export the summary result by clicking the “Download Report” button.   </w:t>
      </w:r>
    </w:p>
    <w:p w14:paraId="640E4483" w14:textId="382A76AD" w:rsidR="5FFC0F17" w:rsidRDefault="5FFC0F17" w:rsidP="18F20AFF">
      <w:pPr>
        <w:ind w:left="720" w:firstLine="720"/>
      </w:pPr>
      <w:r>
        <w:rPr>
          <w:noProof/>
        </w:rPr>
        <w:drawing>
          <wp:inline distT="0" distB="0" distL="0" distR="0" wp14:anchorId="6683DABC" wp14:editId="5D798AF6">
            <wp:extent cx="4572000" cy="2171700"/>
            <wp:effectExtent l="0" t="0" r="0" b="0"/>
            <wp:docPr id="2083764807" name="Picture 208376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5E842E59" w14:textId="56E03544" w:rsidR="0E5597FC" w:rsidRDefault="101F7675" w:rsidP="27C23585">
      <w:pPr>
        <w:pStyle w:val="Caption"/>
        <w:jc w:val="center"/>
      </w:pPr>
      <w:r>
        <w:t>Figure</w:t>
      </w:r>
      <w:r w:rsidR="072A7105">
        <w:t xml:space="preserve"> </w:t>
      </w:r>
      <w:r w:rsidR="1736F6A2">
        <w:t>12</w:t>
      </w:r>
      <w:r w:rsidR="072A7105">
        <w:t xml:space="preserve"> -</w:t>
      </w:r>
      <w:r>
        <w:t xml:space="preserve"> Bulk Search – Search </w:t>
      </w:r>
      <w:r w:rsidR="2DFDC301">
        <w:t>Result Summary</w:t>
      </w:r>
    </w:p>
    <w:p w14:paraId="3939ADB8" w14:textId="7056DE6E" w:rsidR="0035092A" w:rsidRDefault="7442D343" w:rsidP="18F20AFF">
      <w:pPr>
        <w:rPr>
          <w:b/>
          <w:bCs/>
        </w:rPr>
      </w:pPr>
      <w:r w:rsidRPr="18F20AFF">
        <w:rPr>
          <w:b/>
          <w:bCs/>
        </w:rPr>
        <w:t>Notes for the future:</w:t>
      </w:r>
    </w:p>
    <w:p w14:paraId="786B06E8" w14:textId="0ED4C0CA" w:rsidR="42A2D109" w:rsidRDefault="6368AB31" w:rsidP="18F20AFF">
      <w:r>
        <w:t xml:space="preserve">In the future release, </w:t>
      </w:r>
      <w:r w:rsidR="236B55A1">
        <w:t>the</w:t>
      </w:r>
      <w:r w:rsidR="18C4ED17">
        <w:t xml:space="preserve"> bulk search result lists</w:t>
      </w:r>
      <w:r w:rsidR="001BAFCA">
        <w:t xml:space="preserve"> will be associated with users, and they can be saved and updated</w:t>
      </w:r>
      <w:r w:rsidR="1306148B">
        <w:t>, or removed</w:t>
      </w:r>
      <w:r w:rsidR="18C4ED17">
        <w:t>.</w:t>
      </w:r>
      <w:r w:rsidR="28A8342F">
        <w:t xml:space="preserve"> </w:t>
      </w:r>
      <w:proofErr w:type="gramStart"/>
      <w:r w:rsidR="28A8342F">
        <w:t>During browsing substances, there</w:t>
      </w:r>
      <w:proofErr w:type="gramEnd"/>
      <w:r w:rsidR="28A8342F">
        <w:t xml:space="preserve"> will be options to add a substance to a search resul</w:t>
      </w:r>
      <w:r w:rsidR="25806951">
        <w:t xml:space="preserve">t list, or </w:t>
      </w:r>
      <w:r w:rsidR="419FF11C">
        <w:t xml:space="preserve">to </w:t>
      </w:r>
      <w:r w:rsidR="25806951">
        <w:t>remove it from a list.</w:t>
      </w:r>
    </w:p>
    <w:p w14:paraId="6016FFE2" w14:textId="57AEF44F" w:rsidR="56C1F136" w:rsidRDefault="56C1F136" w:rsidP="56C1F136"/>
    <w:p w14:paraId="5DA526FE" w14:textId="4A75EFA8" w:rsidR="00C202E1" w:rsidRDefault="235C6ADD" w:rsidP="00D36C96">
      <w:pPr>
        <w:pStyle w:val="Heading2"/>
      </w:pPr>
      <w:bookmarkStart w:id="6" w:name="_Toc1562208320"/>
      <w:r>
        <w:t xml:space="preserve">New Feature: </w:t>
      </w:r>
      <w:r w:rsidR="7D33D651">
        <w:t xml:space="preserve">UTF8 &amp; HTML Name </w:t>
      </w:r>
      <w:bookmarkEnd w:id="6"/>
    </w:p>
    <w:p w14:paraId="0A3D7B2B" w14:textId="77777777" w:rsidR="0035092A" w:rsidRDefault="5682C108" w:rsidP="18BB7BEC">
      <w:pPr>
        <w:rPr>
          <w:b/>
          <w:bCs/>
        </w:rPr>
      </w:pPr>
      <w:r w:rsidRPr="18BB7BEC">
        <w:rPr>
          <w:b/>
          <w:bCs/>
        </w:rPr>
        <w:t>Purpose and Motivation:</w:t>
      </w:r>
    </w:p>
    <w:p w14:paraId="1430EF39" w14:textId="77777777" w:rsidR="00950D1B" w:rsidRDefault="757862C0" w:rsidP="00950D1B">
      <w:pPr>
        <w:keepNext/>
        <w:jc w:val="center"/>
      </w:pPr>
      <w:r>
        <w:rPr>
          <w:noProof/>
        </w:rPr>
        <w:lastRenderedPageBreak/>
        <w:drawing>
          <wp:inline distT="0" distB="0" distL="0" distR="0" wp14:anchorId="1DEA2976" wp14:editId="388E3529">
            <wp:extent cx="4572000" cy="2752725"/>
            <wp:effectExtent l="0" t="0" r="0" b="0"/>
            <wp:docPr id="205295407" name="Picture 20529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1DD8ACF5" w14:textId="7A86263A" w:rsidR="757862C0" w:rsidRDefault="1736F6A2" w:rsidP="00950D1B">
      <w:pPr>
        <w:pStyle w:val="Caption"/>
        <w:jc w:val="center"/>
      </w:pPr>
      <w:r>
        <w:t xml:space="preserve">Figure </w:t>
      </w:r>
      <w:r w:rsidR="112F2C64">
        <w:t>1</w:t>
      </w:r>
      <w:r w:rsidR="00950D1B">
        <w:fldChar w:fldCharType="begin"/>
      </w:r>
      <w:r w:rsidR="00950D1B">
        <w:instrText>SEQ Figure \* ARABIC</w:instrText>
      </w:r>
      <w:r w:rsidR="00000000">
        <w:fldChar w:fldCharType="separate"/>
      </w:r>
      <w:r w:rsidR="00950D1B">
        <w:fldChar w:fldCharType="end"/>
      </w:r>
      <w:r>
        <w:t>3 - Names and Synonyms</w:t>
      </w:r>
    </w:p>
    <w:p w14:paraId="7C1CF0F5" w14:textId="26D36D79" w:rsidR="5E78C392" w:rsidRDefault="5E78C392" w:rsidP="18BB7BEC">
      <w:r>
        <w:t xml:space="preserve">Initially, GSRS provided support for ASCII text-based names but, as chemical information experts know, substance names commonly include </w:t>
      </w:r>
      <w:r w:rsidR="6936DB66">
        <w:t xml:space="preserve">Greek letters, superscripts, italic </w:t>
      </w:r>
      <w:proofErr w:type="gramStart"/>
      <w:r w:rsidR="6936DB66">
        <w:t>letters</w:t>
      </w:r>
      <w:proofErr w:type="gramEnd"/>
      <w:r w:rsidR="6936DB66">
        <w:t xml:space="preserve"> and other non-ASCII characters.  With this release, GSRS allows users to enter names that include </w:t>
      </w:r>
      <w:r w:rsidR="7827D28F">
        <w:t>superscripts, subscripts,</w:t>
      </w:r>
      <w:r w:rsidR="1C812CF3">
        <w:t xml:space="preserve"> small </w:t>
      </w:r>
      <w:proofErr w:type="gramStart"/>
      <w:r w:rsidR="1C812CF3">
        <w:t>caps</w:t>
      </w:r>
      <w:proofErr w:type="gramEnd"/>
      <w:r w:rsidR="7827D28F">
        <w:t xml:space="preserve"> and italics as HTML markup, as well as non-ASCII characters.</w:t>
      </w:r>
    </w:p>
    <w:p w14:paraId="7A52C35D" w14:textId="77777777" w:rsidR="0035092A" w:rsidRDefault="0035092A" w:rsidP="0035092A">
      <w:pPr>
        <w:rPr>
          <w:b/>
        </w:rPr>
      </w:pPr>
      <w:r w:rsidRPr="56C1F136">
        <w:rPr>
          <w:b/>
        </w:rPr>
        <w:t>How it works:</w:t>
      </w:r>
    </w:p>
    <w:p w14:paraId="527ECC40" w14:textId="6FA86828" w:rsidR="56C1F136" w:rsidRDefault="42048273" w:rsidP="56C1F136">
      <w:r>
        <w:t xml:space="preserve">When entering a substance name, you can now provide some HTML markup to control display of the name. (For security reasons, we limit </w:t>
      </w:r>
      <w:r w:rsidR="0827F3CB">
        <w:t xml:space="preserve">the HTML tags we support </w:t>
      </w:r>
      <w:proofErr w:type="gramStart"/>
      <w:r w:rsidR="0827F3CB">
        <w:t>to:</w:t>
      </w:r>
      <w:proofErr w:type="gramEnd"/>
      <w:r w:rsidR="0827F3CB">
        <w:t xml:space="preserve"> superscript, subscript, italics and small caps.)  You can also use Greek letters and other non-ASCII characters.</w:t>
      </w:r>
    </w:p>
    <w:p w14:paraId="37405E56" w14:textId="423BC95C" w:rsidR="0827F3CB" w:rsidRDefault="0827F3CB" w:rsidP="18BB7BEC">
      <w:r>
        <w:t xml:space="preserve">Provided your database system supports the characters entered (check your database documentation or your database administrator), the </w:t>
      </w:r>
      <w:r w:rsidR="0B542270">
        <w:t>characters you entered will be preserved and used in the display of your substance within GSRS.</w:t>
      </w:r>
    </w:p>
    <w:p w14:paraId="16256120" w14:textId="77777777" w:rsidR="0035092A" w:rsidRDefault="5682C108" w:rsidP="0035092A">
      <w:pPr>
        <w:rPr>
          <w:b/>
        </w:rPr>
      </w:pPr>
      <w:r w:rsidRPr="18BB7BEC">
        <w:rPr>
          <w:b/>
          <w:bCs/>
        </w:rPr>
        <w:t>Notes for the future:</w:t>
      </w:r>
    </w:p>
    <w:p w14:paraId="250753F6" w14:textId="074CA35C" w:rsidR="76EF8FAE" w:rsidRDefault="76EF8FAE" w:rsidP="27C23585">
      <w:pPr>
        <w:pStyle w:val="NoSpacing"/>
      </w:pPr>
      <w:r>
        <w:t xml:space="preserve">We intend to remove HTML tags from standardized names (separate from the main ‘name’ field). </w:t>
      </w:r>
    </w:p>
    <w:p w14:paraId="3E7E1F0C" w14:textId="5036BBFA" w:rsidR="0035092A" w:rsidRDefault="76EF8FAE" w:rsidP="27C23585">
      <w:pPr>
        <w:pStyle w:val="NoSpacing"/>
      </w:pPr>
      <w:r>
        <w:t>Please let the GSRS team know if you have additional HTML tags in mind.</w:t>
      </w:r>
    </w:p>
    <w:p w14:paraId="17823557" w14:textId="5ECABEAB" w:rsidR="0035092A" w:rsidRDefault="0035092A" w:rsidP="00247C77"/>
    <w:p w14:paraId="17B6D162" w14:textId="17B9B8C0" w:rsidR="00AD348E" w:rsidRDefault="235C6ADD" w:rsidP="00D36C96">
      <w:pPr>
        <w:pStyle w:val="Heading2"/>
      </w:pPr>
      <w:bookmarkStart w:id="7" w:name="_Toc368153806"/>
      <w:r>
        <w:t xml:space="preserve">New Feature: </w:t>
      </w:r>
      <w:r w:rsidR="7D33D651">
        <w:t>Frontend DRY allowing custom</w:t>
      </w:r>
      <w:r w:rsidR="5F7C8D56">
        <w:t xml:space="preserve"> s</w:t>
      </w:r>
      <w:r w:rsidR="7D33D651">
        <w:t>tyling </w:t>
      </w:r>
      <w:bookmarkEnd w:id="7"/>
    </w:p>
    <w:p w14:paraId="1C816C8E" w14:textId="5D2E7797" w:rsidR="00AD348E" w:rsidRDefault="6AC88359" w:rsidP="18F20AFF">
      <w:pPr>
        <w:rPr>
          <w:b/>
          <w:bCs/>
        </w:rPr>
      </w:pPr>
      <w:r w:rsidRPr="18F20AFF">
        <w:rPr>
          <w:b/>
          <w:bCs/>
        </w:rPr>
        <w:t>Purpose and Motivation:</w:t>
      </w:r>
    </w:p>
    <w:p w14:paraId="491C9729" w14:textId="2028B829" w:rsidR="00AD348E" w:rsidRDefault="6AC88359" w:rsidP="18F20AFF">
      <w:r>
        <w:t xml:space="preserve">Each organization that uses GSRS may wish to </w:t>
      </w:r>
      <w:r w:rsidR="723B447B">
        <w:t xml:space="preserve">customize </w:t>
      </w:r>
      <w:r>
        <w:t>the appearance and basic assets such as the logo</w:t>
      </w:r>
      <w:r w:rsidR="57F44D78">
        <w:t xml:space="preserve"> and some key display terms. </w:t>
      </w:r>
    </w:p>
    <w:p w14:paraId="1ADF83AB" w14:textId="2B16E97F" w:rsidR="00AD348E" w:rsidRDefault="6AC88359" w:rsidP="18F20AFF">
      <w:pPr>
        <w:rPr>
          <w:b/>
          <w:bCs/>
        </w:rPr>
      </w:pPr>
      <w:r w:rsidRPr="18F20AFF">
        <w:rPr>
          <w:b/>
          <w:bCs/>
        </w:rPr>
        <w:t>How it works:</w:t>
      </w:r>
    </w:p>
    <w:p w14:paraId="10078B40" w14:textId="4E991C80" w:rsidR="00AD348E" w:rsidRDefault="7F7739ED" w:rsidP="18F20AFF">
      <w:r>
        <w:t xml:space="preserve">A) We put some basic styling such as header color, link color and button color in a central location. </w:t>
      </w:r>
      <w:r w:rsidR="6D7B2DC5">
        <w:t>I</w:t>
      </w:r>
      <w:r w:rsidR="18553D1D">
        <w:t xml:space="preserve">n the angular code base, see the file </w:t>
      </w:r>
      <w:r w:rsidR="3F0418C5">
        <w:t>‘</w:t>
      </w:r>
      <w:proofErr w:type="spellStart"/>
      <w:r w:rsidR="18553D1D">
        <w:t>src</w:t>
      </w:r>
      <w:proofErr w:type="spellEnd"/>
      <w:r w:rsidR="18553D1D">
        <w:t>/styles/_styles.css</w:t>
      </w:r>
      <w:r w:rsidR="654EA762">
        <w:t>’</w:t>
      </w:r>
      <w:r w:rsidR="050BEF2C">
        <w:t xml:space="preserve">.  If you wish for the link color to be different </w:t>
      </w:r>
      <w:r w:rsidR="3B953C42">
        <w:lastRenderedPageBreak/>
        <w:t xml:space="preserve">throughout your GSRS instance, </w:t>
      </w:r>
      <w:r w:rsidR="050BEF2C">
        <w:t>change it in the `_styles.css` file.  The</w:t>
      </w:r>
      <w:r w:rsidR="5018A5C9">
        <w:t>n</w:t>
      </w:r>
      <w:r w:rsidR="4E44B103">
        <w:t>,</w:t>
      </w:r>
      <w:r w:rsidR="17BB8036">
        <w:t xml:space="preserve"> in </w:t>
      </w:r>
      <w:r w:rsidR="5018A5C9">
        <w:t xml:space="preserve">your </w:t>
      </w:r>
      <w:r w:rsidR="6AC4F828">
        <w:t xml:space="preserve">angular </w:t>
      </w:r>
      <w:r w:rsidR="5C225362">
        <w:t>com</w:t>
      </w:r>
      <w:r w:rsidR="6AC4F828">
        <w:t>p</w:t>
      </w:r>
      <w:r w:rsidR="5C225362">
        <w:t xml:space="preserve">onent’s </w:t>
      </w:r>
      <w:r w:rsidR="18553D1D">
        <w:t>SCSS f</w:t>
      </w:r>
      <w:r w:rsidR="490F9CA3">
        <w:t>ile</w:t>
      </w:r>
      <w:r w:rsidR="7605E554">
        <w:t xml:space="preserve">, </w:t>
      </w:r>
      <w:r w:rsidR="18553D1D">
        <w:t xml:space="preserve">reference the </w:t>
      </w:r>
      <w:r w:rsidR="54868FC9">
        <w:t xml:space="preserve">color </w:t>
      </w:r>
      <w:r w:rsidR="18553D1D">
        <w:t xml:space="preserve">variable instead of hard coding </w:t>
      </w:r>
      <w:r w:rsidR="2C0BF2F7">
        <w:t xml:space="preserve">a </w:t>
      </w:r>
      <w:r w:rsidR="18553D1D">
        <w:t xml:space="preserve">color. </w:t>
      </w:r>
      <w:r w:rsidR="4F6ACD02">
        <w:t>For example</w:t>
      </w:r>
      <w:r w:rsidR="3E4B71DF">
        <w:t>, this is preferred</w:t>
      </w:r>
      <w:r w:rsidR="4F6ACD02">
        <w:t xml:space="preserve">: </w:t>
      </w:r>
    </w:p>
    <w:tbl>
      <w:tblPr>
        <w:tblStyle w:val="TableGrid"/>
        <w:tblW w:w="0" w:type="auto"/>
        <w:tblLayout w:type="fixed"/>
        <w:tblLook w:val="06A0" w:firstRow="1" w:lastRow="0" w:firstColumn="1" w:lastColumn="0" w:noHBand="1" w:noVBand="1"/>
      </w:tblPr>
      <w:tblGrid>
        <w:gridCol w:w="9360"/>
      </w:tblGrid>
      <w:tr w:rsidR="18F20AFF" w14:paraId="31255431" w14:textId="77777777" w:rsidTr="18F20AFF">
        <w:tc>
          <w:tcPr>
            <w:tcW w:w="9360" w:type="dxa"/>
          </w:tcPr>
          <w:p w14:paraId="15EA117F" w14:textId="2A0B7C2F" w:rsidR="645E3F4A" w:rsidRDefault="645E3F4A" w:rsidP="18F20AFF">
            <w:proofErr w:type="gramStart"/>
            <w:r>
              <w:t>.</w:t>
            </w:r>
            <w:proofErr w:type="spellStart"/>
            <w:r>
              <w:t>mylink</w:t>
            </w:r>
            <w:proofErr w:type="spellEnd"/>
            <w:proofErr w:type="gramEnd"/>
            <w:r>
              <w:t xml:space="preserve"> {</w:t>
            </w:r>
          </w:p>
          <w:p w14:paraId="1EC38438" w14:textId="461108F7" w:rsidR="6C58E039" w:rsidRDefault="6C58E039" w:rsidP="18F20AFF">
            <w:r>
              <w:t xml:space="preserve">   </w:t>
            </w:r>
            <w:r w:rsidR="645E3F4A">
              <w:t xml:space="preserve">color: </w:t>
            </w:r>
            <w:proofErr w:type="gramStart"/>
            <w:r w:rsidR="645E3F4A">
              <w:t>var(</w:t>
            </w:r>
            <w:proofErr w:type="gramEnd"/>
            <w:r w:rsidR="645E3F4A">
              <w:t>--link-color);</w:t>
            </w:r>
          </w:p>
          <w:p w14:paraId="008BBF80" w14:textId="7E5099A8" w:rsidR="645E3F4A" w:rsidRDefault="645E3F4A" w:rsidP="18F20AFF">
            <w:r>
              <w:t>}</w:t>
            </w:r>
          </w:p>
        </w:tc>
      </w:tr>
    </w:tbl>
    <w:p w14:paraId="55D7F2C9" w14:textId="6CCC8766" w:rsidR="00AD348E" w:rsidRDefault="00685CF1" w:rsidP="18F20AFF">
      <w:r>
        <w:br/>
      </w:r>
      <w:r w:rsidR="4637B73A">
        <w:t xml:space="preserve">B) We made certain frontend </w:t>
      </w:r>
      <w:r w:rsidR="1A6A8575">
        <w:t xml:space="preserve">substance display term </w:t>
      </w:r>
      <w:r w:rsidR="4637B73A">
        <w:t>labels configurable</w:t>
      </w:r>
      <w:r w:rsidR="5FF0F483">
        <w:t>.</w:t>
      </w:r>
      <w:r w:rsidR="445AA474">
        <w:t xml:space="preserve"> </w:t>
      </w:r>
      <w:r w:rsidR="4637B73A">
        <w:t xml:space="preserve">Go </w:t>
      </w:r>
      <w:r w:rsidR="0CC6B2EB">
        <w:t xml:space="preserve">to the frontend configuration and find </w:t>
      </w:r>
      <w:r w:rsidR="533A57B3">
        <w:t xml:space="preserve">or add this section and for example change “Display Name” to “My Display Name”.  Now, </w:t>
      </w:r>
      <w:r w:rsidR="485E437C">
        <w:t>“</w:t>
      </w:r>
      <w:r w:rsidR="533A57B3">
        <w:t xml:space="preserve">My </w:t>
      </w:r>
      <w:r w:rsidR="5C48EA9A">
        <w:t>D</w:t>
      </w:r>
      <w:r w:rsidR="533A57B3">
        <w:t xml:space="preserve">isplay </w:t>
      </w:r>
      <w:r w:rsidR="56975B43">
        <w:t>N</w:t>
      </w:r>
      <w:r w:rsidR="533A57B3">
        <w:t>ame</w:t>
      </w:r>
      <w:r w:rsidR="297004C7">
        <w:t>”</w:t>
      </w:r>
      <w:r w:rsidR="533A57B3">
        <w:t xml:space="preserve"> </w:t>
      </w:r>
      <w:r w:rsidR="34259F37">
        <w:t xml:space="preserve">shows </w:t>
      </w:r>
      <w:r w:rsidR="464CF914">
        <w:t xml:space="preserve">as the label </w:t>
      </w:r>
      <w:r w:rsidR="34259F37">
        <w:t>on t</w:t>
      </w:r>
      <w:r w:rsidR="6612898C">
        <w:t xml:space="preserve">he </w:t>
      </w:r>
      <w:r w:rsidR="34259F37">
        <w:t>substance overview and edit pages, amongst other places.</w:t>
      </w:r>
      <w:r>
        <w:br/>
      </w:r>
    </w:p>
    <w:tbl>
      <w:tblPr>
        <w:tblStyle w:val="TableGrid"/>
        <w:tblW w:w="0" w:type="auto"/>
        <w:tblLayout w:type="fixed"/>
        <w:tblLook w:val="06A0" w:firstRow="1" w:lastRow="0" w:firstColumn="1" w:lastColumn="0" w:noHBand="1" w:noVBand="1"/>
      </w:tblPr>
      <w:tblGrid>
        <w:gridCol w:w="9360"/>
      </w:tblGrid>
      <w:tr w:rsidR="18F20AFF" w14:paraId="00277C8A" w14:textId="77777777" w:rsidTr="0E836715">
        <w:tc>
          <w:tcPr>
            <w:tcW w:w="9360" w:type="dxa"/>
          </w:tcPr>
          <w:p w14:paraId="4852E0D3" w14:textId="7A4BAD41"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w:t>
            </w:r>
            <w:proofErr w:type="spellStart"/>
            <w:r w:rsidRPr="18F20AFF">
              <w:rPr>
                <w:rFonts w:ascii="Consolas" w:eastAsia="Consolas" w:hAnsi="Consolas" w:cs="Consolas"/>
                <w:color w:val="9CDCFE"/>
                <w:sz w:val="21"/>
                <w:szCs w:val="21"/>
              </w:rPr>
              <w:t>elementLabelDisplay</w:t>
            </w:r>
            <w:proofErr w:type="spellEnd"/>
            <w:r w:rsidRPr="18F20AFF">
              <w:rPr>
                <w:rFonts w:ascii="Consolas" w:eastAsia="Consolas" w:hAnsi="Consolas" w:cs="Consolas"/>
                <w:color w:val="9CDCFE"/>
                <w:sz w:val="21"/>
                <w:szCs w:val="21"/>
              </w:rPr>
              <w:t>"</w:t>
            </w:r>
            <w:r w:rsidRPr="18F20AFF">
              <w:rPr>
                <w:rFonts w:ascii="Consolas" w:eastAsia="Consolas" w:hAnsi="Consolas" w:cs="Consolas"/>
                <w:color w:val="D4D4D4"/>
                <w:sz w:val="21"/>
                <w:szCs w:val="21"/>
              </w:rPr>
              <w:t>: {</w:t>
            </w:r>
          </w:p>
          <w:p w14:paraId="2CA3B324" w14:textId="1F00DBCA"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"labels"</w:t>
            </w:r>
            <w:r w:rsidRPr="18F20AFF">
              <w:rPr>
                <w:rFonts w:ascii="Consolas" w:eastAsia="Consolas" w:hAnsi="Consolas" w:cs="Consolas"/>
                <w:color w:val="D4D4D4"/>
                <w:sz w:val="21"/>
                <w:szCs w:val="21"/>
              </w:rPr>
              <w:t>: {</w:t>
            </w:r>
          </w:p>
          <w:p w14:paraId="2A38B79A" w14:textId="5E3FFFF6"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w:t>
            </w:r>
            <w:proofErr w:type="spellStart"/>
            <w:proofErr w:type="gramStart"/>
            <w:r w:rsidRPr="18F20AFF">
              <w:rPr>
                <w:rFonts w:ascii="Consolas" w:eastAsia="Consolas" w:hAnsi="Consolas" w:cs="Consolas"/>
                <w:color w:val="9CDCFE"/>
                <w:sz w:val="21"/>
                <w:szCs w:val="21"/>
              </w:rPr>
              <w:t>substance</w:t>
            </w:r>
            <w:proofErr w:type="gramEnd"/>
            <w:r w:rsidRPr="18F20AFF">
              <w:rPr>
                <w:rFonts w:ascii="Consolas" w:eastAsia="Consolas" w:hAnsi="Consolas" w:cs="Consolas"/>
                <w:color w:val="9CDCFE"/>
                <w:sz w:val="21"/>
                <w:szCs w:val="21"/>
              </w:rPr>
              <w:t>_names_name</w:t>
            </w:r>
            <w:proofErr w:type="spellEnd"/>
            <w:r w:rsidRPr="18F20AFF">
              <w:rPr>
                <w:rFonts w:ascii="Consolas" w:eastAsia="Consolas" w:hAnsi="Consolas" w:cs="Consolas"/>
                <w:color w:val="9CDCFE"/>
                <w:sz w:val="21"/>
                <w:szCs w:val="21"/>
              </w:rPr>
              <w:t>"</w:t>
            </w:r>
            <w:r w:rsidRPr="18F20AFF">
              <w:rPr>
                <w:rFonts w:ascii="Consolas" w:eastAsia="Consolas" w:hAnsi="Consolas" w:cs="Consolas"/>
                <w:color w:val="D4D4D4"/>
                <w:sz w:val="21"/>
                <w:szCs w:val="21"/>
              </w:rPr>
              <w:t>: {</w:t>
            </w:r>
          </w:p>
          <w:p w14:paraId="05B3ADFD" w14:textId="4D50FC89"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w:t>
            </w:r>
            <w:proofErr w:type="spellStart"/>
            <w:r w:rsidRPr="18F20AFF">
              <w:rPr>
                <w:rFonts w:ascii="Consolas" w:eastAsia="Consolas" w:hAnsi="Consolas" w:cs="Consolas"/>
                <w:color w:val="9CDCFE"/>
                <w:sz w:val="21"/>
                <w:szCs w:val="21"/>
              </w:rPr>
              <w:t>displayNameTitle</w:t>
            </w:r>
            <w:proofErr w:type="spellEnd"/>
            <w:r w:rsidRPr="18F20AFF">
              <w:rPr>
                <w:rFonts w:ascii="Consolas" w:eastAsia="Consolas" w:hAnsi="Consolas" w:cs="Consolas"/>
                <w:color w:val="9CDCFE"/>
                <w:sz w:val="21"/>
                <w:szCs w:val="21"/>
              </w:rPr>
              <w:t>"</w:t>
            </w:r>
            <w:r w:rsidRPr="18F20AFF">
              <w:rPr>
                <w:rFonts w:ascii="Consolas" w:eastAsia="Consolas" w:hAnsi="Consolas" w:cs="Consolas"/>
                <w:color w:val="D4D4D4"/>
                <w:sz w:val="21"/>
                <w:szCs w:val="21"/>
              </w:rPr>
              <w:t xml:space="preserve">: </w:t>
            </w:r>
            <w:r w:rsidRPr="18F20AFF">
              <w:rPr>
                <w:rFonts w:ascii="Consolas" w:eastAsia="Consolas" w:hAnsi="Consolas" w:cs="Consolas"/>
                <w:color w:val="CE9178"/>
                <w:sz w:val="21"/>
                <w:szCs w:val="21"/>
              </w:rPr>
              <w:t>"Display Name"</w:t>
            </w:r>
            <w:r w:rsidRPr="18F20AFF">
              <w:rPr>
                <w:rFonts w:ascii="Consolas" w:eastAsia="Consolas" w:hAnsi="Consolas" w:cs="Consolas"/>
                <w:color w:val="D4D4D4"/>
                <w:sz w:val="21"/>
                <w:szCs w:val="21"/>
              </w:rPr>
              <w:t>,</w:t>
            </w:r>
          </w:p>
          <w:p w14:paraId="74F7919D" w14:textId="1FCE2994"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w:t>
            </w:r>
            <w:proofErr w:type="spellStart"/>
            <w:r w:rsidRPr="18F20AFF">
              <w:rPr>
                <w:rFonts w:ascii="Consolas" w:eastAsia="Consolas" w:hAnsi="Consolas" w:cs="Consolas"/>
                <w:color w:val="9CDCFE"/>
                <w:sz w:val="21"/>
                <w:szCs w:val="21"/>
              </w:rPr>
              <w:t>displayNameShortTitle</w:t>
            </w:r>
            <w:proofErr w:type="spellEnd"/>
            <w:r w:rsidRPr="18F20AFF">
              <w:rPr>
                <w:rFonts w:ascii="Consolas" w:eastAsia="Consolas" w:hAnsi="Consolas" w:cs="Consolas"/>
                <w:color w:val="9CDCFE"/>
                <w:sz w:val="21"/>
                <w:szCs w:val="21"/>
              </w:rPr>
              <w:t>"</w:t>
            </w:r>
            <w:r w:rsidRPr="18F20AFF">
              <w:rPr>
                <w:rFonts w:ascii="Consolas" w:eastAsia="Consolas" w:hAnsi="Consolas" w:cs="Consolas"/>
                <w:color w:val="D4D4D4"/>
                <w:sz w:val="21"/>
                <w:szCs w:val="21"/>
              </w:rPr>
              <w:t>:</w:t>
            </w:r>
            <w:r w:rsidRPr="18F20AFF">
              <w:rPr>
                <w:rFonts w:ascii="Consolas" w:eastAsia="Consolas" w:hAnsi="Consolas" w:cs="Consolas"/>
                <w:color w:val="CE9178"/>
                <w:sz w:val="21"/>
                <w:szCs w:val="21"/>
              </w:rPr>
              <w:t>"DN"</w:t>
            </w:r>
            <w:r w:rsidRPr="18F20AFF">
              <w:rPr>
                <w:rFonts w:ascii="Consolas" w:eastAsia="Consolas" w:hAnsi="Consolas" w:cs="Consolas"/>
                <w:color w:val="D4D4D4"/>
                <w:sz w:val="21"/>
                <w:szCs w:val="21"/>
              </w:rPr>
              <w:t>,</w:t>
            </w:r>
          </w:p>
          <w:p w14:paraId="043A4ECD" w14:textId="009F1461"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w:t>
            </w:r>
            <w:proofErr w:type="spellStart"/>
            <w:r w:rsidRPr="18F20AFF">
              <w:rPr>
                <w:rFonts w:ascii="Consolas" w:eastAsia="Consolas" w:hAnsi="Consolas" w:cs="Consolas"/>
                <w:color w:val="9CDCFE"/>
                <w:sz w:val="21"/>
                <w:szCs w:val="21"/>
              </w:rPr>
              <w:t>preferredTitle</w:t>
            </w:r>
            <w:proofErr w:type="spellEnd"/>
            <w:r w:rsidRPr="18F20AFF">
              <w:rPr>
                <w:rFonts w:ascii="Consolas" w:eastAsia="Consolas" w:hAnsi="Consolas" w:cs="Consolas"/>
                <w:color w:val="9CDCFE"/>
                <w:sz w:val="21"/>
                <w:szCs w:val="21"/>
              </w:rPr>
              <w:t>"</w:t>
            </w:r>
            <w:r w:rsidRPr="18F20AFF">
              <w:rPr>
                <w:rFonts w:ascii="Consolas" w:eastAsia="Consolas" w:hAnsi="Consolas" w:cs="Consolas"/>
                <w:color w:val="D4D4D4"/>
                <w:sz w:val="21"/>
                <w:szCs w:val="21"/>
              </w:rPr>
              <w:t xml:space="preserve">: </w:t>
            </w:r>
            <w:r w:rsidRPr="18F20AFF">
              <w:rPr>
                <w:rFonts w:ascii="Consolas" w:eastAsia="Consolas" w:hAnsi="Consolas" w:cs="Consolas"/>
                <w:color w:val="CE9178"/>
                <w:sz w:val="21"/>
                <w:szCs w:val="21"/>
              </w:rPr>
              <w:t>"Additional Listing Name"</w:t>
            </w:r>
            <w:r w:rsidRPr="18F20AFF">
              <w:rPr>
                <w:rFonts w:ascii="Consolas" w:eastAsia="Consolas" w:hAnsi="Consolas" w:cs="Consolas"/>
                <w:color w:val="D4D4D4"/>
                <w:sz w:val="21"/>
                <w:szCs w:val="21"/>
              </w:rPr>
              <w:t>,</w:t>
            </w:r>
          </w:p>
          <w:p w14:paraId="6727157A" w14:textId="624664B3" w:rsidR="614DBD88" w:rsidRDefault="614DBD88" w:rsidP="18F20AFF">
            <w:pPr>
              <w:spacing w:line="285" w:lineRule="exact"/>
            </w:pPr>
            <w:r w:rsidRPr="18F20AFF">
              <w:rPr>
                <w:rFonts w:ascii="Consolas" w:eastAsia="Consolas" w:hAnsi="Consolas" w:cs="Consolas"/>
                <w:color w:val="D4D4D4"/>
                <w:sz w:val="21"/>
                <w:szCs w:val="21"/>
              </w:rPr>
              <w:t xml:space="preserve">          </w:t>
            </w:r>
            <w:r w:rsidRPr="18F20AFF">
              <w:rPr>
                <w:rFonts w:ascii="Consolas" w:eastAsia="Consolas" w:hAnsi="Consolas" w:cs="Consolas"/>
                <w:color w:val="9CDCFE"/>
                <w:sz w:val="21"/>
                <w:szCs w:val="21"/>
              </w:rPr>
              <w:t>"</w:t>
            </w:r>
            <w:proofErr w:type="spellStart"/>
            <w:r w:rsidRPr="18F20AFF">
              <w:rPr>
                <w:rFonts w:ascii="Consolas" w:eastAsia="Consolas" w:hAnsi="Consolas" w:cs="Consolas"/>
                <w:color w:val="9CDCFE"/>
                <w:sz w:val="21"/>
                <w:szCs w:val="21"/>
              </w:rPr>
              <w:t>preferredShortTitle</w:t>
            </w:r>
            <w:proofErr w:type="spellEnd"/>
            <w:r w:rsidRPr="18F20AFF">
              <w:rPr>
                <w:rFonts w:ascii="Consolas" w:eastAsia="Consolas" w:hAnsi="Consolas" w:cs="Consolas"/>
                <w:color w:val="9CDCFE"/>
                <w:sz w:val="21"/>
                <w:szCs w:val="21"/>
              </w:rPr>
              <w:t>"</w:t>
            </w:r>
            <w:r w:rsidRPr="18F20AFF">
              <w:rPr>
                <w:rFonts w:ascii="Consolas" w:eastAsia="Consolas" w:hAnsi="Consolas" w:cs="Consolas"/>
                <w:color w:val="D4D4D4"/>
                <w:sz w:val="21"/>
                <w:szCs w:val="21"/>
              </w:rPr>
              <w:t xml:space="preserve">: </w:t>
            </w:r>
            <w:r w:rsidRPr="18F20AFF">
              <w:rPr>
                <w:rFonts w:ascii="Consolas" w:eastAsia="Consolas" w:hAnsi="Consolas" w:cs="Consolas"/>
                <w:color w:val="CE9178"/>
                <w:sz w:val="21"/>
                <w:szCs w:val="21"/>
              </w:rPr>
              <w:t>"AL"</w:t>
            </w:r>
          </w:p>
          <w:p w14:paraId="25A9F74A" w14:textId="55852BBE" w:rsidR="614DBD88" w:rsidRDefault="614DBD88" w:rsidP="18F20AFF">
            <w:pPr>
              <w:spacing w:line="285" w:lineRule="exact"/>
            </w:pPr>
            <w:r w:rsidRPr="18F20AFF">
              <w:rPr>
                <w:rFonts w:ascii="Consolas" w:eastAsia="Consolas" w:hAnsi="Consolas" w:cs="Consolas"/>
                <w:color w:val="D4D4D4"/>
                <w:sz w:val="21"/>
                <w:szCs w:val="21"/>
              </w:rPr>
              <w:t xml:space="preserve">      }</w:t>
            </w:r>
          </w:p>
          <w:p w14:paraId="58D5530E" w14:textId="51DBFCA4" w:rsidR="18F20AFF" w:rsidRDefault="7AA9F060" w:rsidP="0E836715">
            <w:pPr>
              <w:spacing w:line="285" w:lineRule="exact"/>
            </w:pPr>
            <w:r w:rsidRPr="0E836715">
              <w:rPr>
                <w:rFonts w:ascii="Consolas" w:eastAsia="Consolas" w:hAnsi="Consolas" w:cs="Consolas"/>
                <w:color w:val="D4D4D4"/>
                <w:sz w:val="21"/>
                <w:szCs w:val="21"/>
              </w:rPr>
              <w:t xml:space="preserve">    }</w:t>
            </w:r>
          </w:p>
        </w:tc>
      </w:tr>
    </w:tbl>
    <w:p w14:paraId="687EA869" w14:textId="26479AAD" w:rsidR="0E836715" w:rsidRDefault="0E836715" w:rsidP="0E836715">
      <w:pPr>
        <w:spacing w:line="285" w:lineRule="exact"/>
        <w:jc w:val="center"/>
      </w:pPr>
    </w:p>
    <w:p w14:paraId="6DC66621" w14:textId="18143BC1" w:rsidR="355F2D56" w:rsidRDefault="355F2D56" w:rsidP="0E836715">
      <w:pPr>
        <w:spacing w:line="285" w:lineRule="exact"/>
        <w:jc w:val="center"/>
      </w:pPr>
      <w:r>
        <w:rPr>
          <w:noProof/>
        </w:rPr>
        <w:drawing>
          <wp:inline distT="0" distB="0" distL="0" distR="0" wp14:anchorId="05835BEC" wp14:editId="050AC036">
            <wp:extent cx="4572000" cy="2019300"/>
            <wp:effectExtent l="0" t="0" r="0" b="0"/>
            <wp:docPr id="119357252" name="Picture 11935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57D457CB" w14:textId="45E9BE14" w:rsidR="344A02A4" w:rsidRDefault="344A02A4" w:rsidP="0E836715">
      <w:pPr>
        <w:pStyle w:val="Caption"/>
        <w:jc w:val="center"/>
      </w:pPr>
      <w:r>
        <w:t xml:space="preserve">Figure </w:t>
      </w:r>
      <w:r w:rsidR="79D357FD">
        <w:t xml:space="preserve">14 </w:t>
      </w:r>
      <w:r>
        <w:t xml:space="preserve">- Frontend </w:t>
      </w:r>
      <w:r w:rsidR="16A75BC7">
        <w:t>C</w:t>
      </w:r>
      <w:r>
        <w:t xml:space="preserve">onfigurable </w:t>
      </w:r>
      <w:r w:rsidR="24A21C29">
        <w:t>S</w:t>
      </w:r>
      <w:r>
        <w:t xml:space="preserve">ubstance </w:t>
      </w:r>
      <w:r w:rsidR="3C3B8C8C">
        <w:t>N</w:t>
      </w:r>
      <w:r>
        <w:t xml:space="preserve">ame </w:t>
      </w:r>
      <w:r w:rsidR="7BBB0A1A">
        <w:t>F</w:t>
      </w:r>
      <w:r>
        <w:t xml:space="preserve">ield </w:t>
      </w:r>
      <w:r w:rsidR="35A697F4">
        <w:t>L</w:t>
      </w:r>
      <w:r>
        <w:t>abel</w:t>
      </w:r>
      <w:r w:rsidR="0C069C6A">
        <w:t>s</w:t>
      </w:r>
    </w:p>
    <w:p w14:paraId="753BA3A3" w14:textId="6A28B970" w:rsidR="00AD348E" w:rsidRDefault="6AC88359" w:rsidP="18F20AFF">
      <w:pPr>
        <w:spacing w:line="285" w:lineRule="exact"/>
        <w:rPr>
          <w:b/>
          <w:bCs/>
        </w:rPr>
      </w:pPr>
      <w:r w:rsidRPr="18F20AFF">
        <w:rPr>
          <w:b/>
          <w:bCs/>
        </w:rPr>
        <w:t>Notes for the Future:</w:t>
      </w:r>
    </w:p>
    <w:p w14:paraId="7B10988C" w14:textId="77777777" w:rsidR="00617B12" w:rsidRPr="00617B12" w:rsidRDefault="00617B12" w:rsidP="00617B12">
      <w:pPr>
        <w:spacing w:line="285" w:lineRule="exact"/>
      </w:pPr>
      <w:r>
        <w:t>This is part of an ongoing effort to improve front-end customizability, both with and without requiring a custom build of the front-end.</w:t>
      </w:r>
    </w:p>
    <w:p w14:paraId="0B580149" w14:textId="2B4EFCAA" w:rsidR="00685CF1" w:rsidRDefault="4841E4C2" w:rsidP="00617B12">
      <w:pPr>
        <w:pStyle w:val="Heading1"/>
      </w:pPr>
      <w:bookmarkStart w:id="8" w:name="_Toc668587986"/>
      <w:r>
        <w:t>Other Issues Addressed</w:t>
      </w:r>
      <w:r w:rsidR="30B2BCEA">
        <w:t xml:space="preserve"> </w:t>
      </w:r>
      <w:bookmarkEnd w:id="8"/>
    </w:p>
    <w:p w14:paraId="48F38129" w14:textId="16B008B4" w:rsidR="00BA3F0E" w:rsidRDefault="16832579" w:rsidP="0073607D">
      <w:pPr>
        <w:pStyle w:val="Heading2"/>
      </w:pPr>
      <w:bookmarkStart w:id="9" w:name="_Toc884321843"/>
      <w:r>
        <w:t>Improvement</w:t>
      </w:r>
      <w:r w:rsidR="4841E4C2">
        <w:t xml:space="preserve">: </w:t>
      </w:r>
      <w:r w:rsidR="5FAD568D">
        <w:t>Lucene Upgrade</w:t>
      </w:r>
      <w:bookmarkEnd w:id="9"/>
    </w:p>
    <w:p w14:paraId="7DD37DDA" w14:textId="77777777" w:rsidR="00617B12" w:rsidRDefault="23475C7A" w:rsidP="18BB7BEC">
      <w:pPr>
        <w:pStyle w:val="NoSpacing"/>
      </w:pPr>
      <w:r>
        <w:t xml:space="preserve">Description: </w:t>
      </w:r>
      <w:r w:rsidR="29F908E9">
        <w:t xml:space="preserve">Lucene is upgraded </w:t>
      </w:r>
      <w:r w:rsidR="6F83C981">
        <w:t xml:space="preserve">from 4.10.0 </w:t>
      </w:r>
      <w:r w:rsidR="29F908E9">
        <w:t xml:space="preserve">to </w:t>
      </w:r>
      <w:r w:rsidR="0B52B1E5">
        <w:t>version 5.</w:t>
      </w:r>
      <w:r w:rsidR="2905DCD3">
        <w:t>5.</w:t>
      </w:r>
      <w:r w:rsidR="0B52B1E5">
        <w:t>0</w:t>
      </w:r>
      <w:r w:rsidR="04792863">
        <w:t>.</w:t>
      </w:r>
      <w:r w:rsidR="61A6E0F0">
        <w:t xml:space="preserve"> </w:t>
      </w:r>
      <w:r>
        <w:br/>
      </w:r>
      <w:r w:rsidR="61A6E0F0" w:rsidRPr="27C23585">
        <w:rPr>
          <w:color w:val="FF0000"/>
        </w:rPr>
        <w:t>NOTE:</w:t>
      </w:r>
      <w:r w:rsidR="61A6E0F0">
        <w:t xml:space="preserve"> </w:t>
      </w:r>
    </w:p>
    <w:p w14:paraId="2DE51490" w14:textId="6ED40585" w:rsidR="3CE801D3" w:rsidRDefault="3CE801D3" w:rsidP="27C23585">
      <w:pPr>
        <w:rPr>
          <w:rFonts w:ascii="Calibri" w:eastAsia="Calibri" w:hAnsi="Calibri" w:cs="Calibri"/>
        </w:rPr>
      </w:pPr>
      <w:r w:rsidRPr="27C23585">
        <w:rPr>
          <w:rFonts w:ascii="Calibri" w:eastAsia="Calibri" w:hAnsi="Calibri" w:cs="Calibri"/>
          <w:color w:val="FF0000"/>
        </w:rPr>
        <w:t>Lucene version 5.5.0 has a different format from version 4.10.0. So, we included the</w:t>
      </w:r>
      <w:r w:rsidRPr="27C23585">
        <w:rPr>
          <w:rFonts w:ascii="Calibri" w:eastAsia="Calibri" w:hAnsi="Calibri" w:cs="Calibri"/>
          <w:i/>
          <w:iCs/>
          <w:color w:val="FF0000"/>
        </w:rPr>
        <w:t xml:space="preserve"> lucene-backward-codecs.jar </w:t>
      </w:r>
      <w:r w:rsidRPr="27C23585">
        <w:rPr>
          <w:rFonts w:ascii="Calibri" w:eastAsia="Calibri" w:hAnsi="Calibri" w:cs="Calibri"/>
          <w:color w:val="FF0000"/>
        </w:rPr>
        <w:t>in the project. A full reindexing is needed to make it work.</w:t>
      </w:r>
      <w:r w:rsidRPr="27C23585">
        <w:rPr>
          <w:rFonts w:ascii="Calibri" w:eastAsia="Calibri" w:hAnsi="Calibri" w:cs="Calibri"/>
        </w:rPr>
        <w:t xml:space="preserve"> </w:t>
      </w:r>
    </w:p>
    <w:p w14:paraId="78417418" w14:textId="545B1A4E" w:rsidR="3CE801D3" w:rsidRDefault="3CE801D3" w:rsidP="27C23585">
      <w:pPr>
        <w:pStyle w:val="NoSpacing"/>
        <w:rPr>
          <w:rFonts w:ascii="Calibri" w:eastAsia="Calibri" w:hAnsi="Calibri" w:cs="Calibri"/>
        </w:rPr>
      </w:pPr>
      <w:r w:rsidRPr="27C23585">
        <w:rPr>
          <w:rFonts w:ascii="Calibri" w:eastAsia="Calibri" w:hAnsi="Calibri" w:cs="Calibri"/>
        </w:rPr>
        <w:t>In very rare cases, you may need to remove the whole indexes directory, and then do a full reindexed.</w:t>
      </w:r>
    </w:p>
    <w:p w14:paraId="51DF6E56" w14:textId="7D8EBD81" w:rsidR="27C23585" w:rsidRDefault="27C23585" w:rsidP="27C23585">
      <w:pPr>
        <w:pStyle w:val="NoSpacing"/>
        <w:rPr>
          <w:rFonts w:ascii="Calibri" w:eastAsia="Calibri" w:hAnsi="Calibri" w:cs="Calibri"/>
        </w:rPr>
      </w:pPr>
    </w:p>
    <w:p w14:paraId="4D546DBC" w14:textId="7555A773" w:rsidR="00BA3F0E" w:rsidRPr="00BA3F0E" w:rsidRDefault="16832579" w:rsidP="00BE468A">
      <w:pPr>
        <w:pStyle w:val="Heading2"/>
      </w:pPr>
      <w:bookmarkStart w:id="10" w:name="_Toc26271153"/>
      <w:r>
        <w:t xml:space="preserve">Improvement: </w:t>
      </w:r>
      <w:r w:rsidR="4841E4C2">
        <w:t xml:space="preserve">Improved auto-generated SQL </w:t>
      </w:r>
      <w:r>
        <w:t>i</w:t>
      </w:r>
      <w:r w:rsidR="4841E4C2">
        <w:t>ndexes</w:t>
      </w:r>
      <w:bookmarkEnd w:id="10"/>
    </w:p>
    <w:p w14:paraId="67AE4489" w14:textId="45B49B3E" w:rsidR="002E2F53" w:rsidRDefault="3EF447F8" w:rsidP="00BE468A">
      <w:r w:rsidRPr="0E836715">
        <w:rPr>
          <w:b/>
          <w:bCs/>
        </w:rPr>
        <w:t xml:space="preserve">Description: </w:t>
      </w:r>
      <w:r w:rsidR="4F1986CC">
        <w:t>To improve performance, e</w:t>
      </w:r>
      <w:r w:rsidR="4E067047">
        <w:t>xtra indexes</w:t>
      </w:r>
      <w:r w:rsidR="182197A9">
        <w:t xml:space="preserve"> are</w:t>
      </w:r>
      <w:r w:rsidR="4E067047">
        <w:t xml:space="preserve"> added using </w:t>
      </w:r>
      <w:r>
        <w:t>standard JPA annotations</w:t>
      </w:r>
      <w:r w:rsidR="0A9A451E">
        <w:t xml:space="preserve"> </w:t>
      </w:r>
      <w:r>
        <w:t xml:space="preserve">that will allow schema generation to create these database indexes at initialization time. To apply the indexes to an existing database, the </w:t>
      </w:r>
      <w:r w:rsidR="7B411E92">
        <w:t>“</w:t>
      </w:r>
      <w:proofErr w:type="spellStart"/>
      <w:r w:rsidR="7B411E92">
        <w:t>spring.jpa.hibernate.ddl</w:t>
      </w:r>
      <w:proofErr w:type="spellEnd"/>
      <w:r w:rsidR="7B411E92">
        <w:t xml:space="preserve">-auto” </w:t>
      </w:r>
      <w:r>
        <w:t xml:space="preserve">setting can be set to </w:t>
      </w:r>
      <w:r w:rsidR="7B411E92">
        <w:t>“</w:t>
      </w:r>
      <w:r>
        <w:t>update</w:t>
      </w:r>
      <w:r w:rsidR="7B411E92">
        <w:t>”.</w:t>
      </w:r>
    </w:p>
    <w:p w14:paraId="3C7C353B" w14:textId="3AABEB6C" w:rsidR="002E2F53" w:rsidRDefault="16832579" w:rsidP="0E836715">
      <w:pPr>
        <w:pStyle w:val="Heading1"/>
      </w:pPr>
      <w:bookmarkStart w:id="11" w:name="_Toc1226158847"/>
      <w:bookmarkStart w:id="12" w:name="_Toc1851675290"/>
      <w:r>
        <w:lastRenderedPageBreak/>
        <w:t>Other selected Improvements:</w:t>
      </w:r>
      <w:bookmarkEnd w:id="11"/>
      <w:bookmarkEnd w:id="12"/>
    </w:p>
    <w:p w14:paraId="70736C91" w14:textId="1583A659" w:rsidR="002E2F53" w:rsidRDefault="0073607D" w:rsidP="002E2F53">
      <w:pPr>
        <w:pStyle w:val="ListParagraph"/>
        <w:numPr>
          <w:ilvl w:val="0"/>
          <w:numId w:val="10"/>
        </w:numPr>
      </w:pPr>
      <w:r>
        <w:t>Structure search results are sorted by relevance by default.</w:t>
      </w:r>
    </w:p>
    <w:p w14:paraId="769159AE" w14:textId="727004D2" w:rsidR="0056300F" w:rsidRDefault="0AEEC9CD" w:rsidP="002E2F53">
      <w:pPr>
        <w:pStyle w:val="ListParagraph"/>
        <w:numPr>
          <w:ilvl w:val="0"/>
          <w:numId w:val="10"/>
        </w:numPr>
      </w:pPr>
      <w:r>
        <w:t>Add database connection info</w:t>
      </w:r>
      <w:r w:rsidR="2170F876">
        <w:t xml:space="preserve"> including active connections</w:t>
      </w:r>
      <w:r>
        <w:t xml:space="preserve"> in health</w:t>
      </w:r>
      <w:r w:rsidR="2597F812">
        <w:t xml:space="preserve"> endpoint</w:t>
      </w:r>
      <w:r w:rsidR="2230F633">
        <w:t>.</w:t>
      </w:r>
    </w:p>
    <w:p w14:paraId="5A51DFC6" w14:textId="74C7BFF2" w:rsidR="34687965" w:rsidRDefault="34687965" w:rsidP="18F20AFF">
      <w:pPr>
        <w:pStyle w:val="ListParagraph"/>
        <w:numPr>
          <w:ilvl w:val="0"/>
          <w:numId w:val="10"/>
        </w:numPr>
      </w:pPr>
      <w:r>
        <w:t xml:space="preserve">A </w:t>
      </w:r>
      <w:proofErr w:type="spellStart"/>
      <w:r>
        <w:t>StandardNameDuplciateValidator</w:t>
      </w:r>
      <w:proofErr w:type="spellEnd"/>
      <w:r>
        <w:t xml:space="preserve"> </w:t>
      </w:r>
      <w:r w:rsidR="1A988AD7">
        <w:t xml:space="preserve">class </w:t>
      </w:r>
      <w:r>
        <w:t>was added</w:t>
      </w:r>
      <w:r w:rsidR="0538BD7F">
        <w:t xml:space="preserve"> to prevent duplicates</w:t>
      </w:r>
      <w:r w:rsidR="0C570951">
        <w:t xml:space="preserve"> names (See </w:t>
      </w:r>
      <w:r w:rsidR="6193351E">
        <w:t xml:space="preserve">the </w:t>
      </w:r>
      <w:r w:rsidR="0C570951">
        <w:t xml:space="preserve">gsrs3-main-deployment/substances </w:t>
      </w:r>
      <w:proofErr w:type="spellStart"/>
      <w:r w:rsidR="0C570951">
        <w:t>application.conf</w:t>
      </w:r>
      <w:proofErr w:type="spellEnd"/>
      <w:r w:rsidR="0C570951">
        <w:t xml:space="preserve"> file for example configuration)</w:t>
      </w:r>
    </w:p>
    <w:p w14:paraId="31170DE2" w14:textId="696DC50D" w:rsidR="0056300F" w:rsidRDefault="0538BD7F" w:rsidP="0056300F">
      <w:pPr>
        <w:pStyle w:val="ListParagraph"/>
        <w:numPr>
          <w:ilvl w:val="0"/>
          <w:numId w:val="10"/>
        </w:numPr>
      </w:pPr>
      <w:r>
        <w:t xml:space="preserve">The Frontend menu is more configurable than before. </w:t>
      </w:r>
      <w:r w:rsidR="40347247">
        <w:t>Fewer menu items are hardcoded</w:t>
      </w:r>
      <w:r w:rsidR="3E7F7090">
        <w:t xml:space="preserve">. See </w:t>
      </w:r>
      <w:r w:rsidR="6E16A2C1">
        <w:t>“</w:t>
      </w:r>
      <w:proofErr w:type="spellStart"/>
      <w:r w:rsidR="3E7F7090">
        <w:t>navItems</w:t>
      </w:r>
      <w:proofErr w:type="spellEnd"/>
      <w:r w:rsidR="68A6243E">
        <w:t>”</w:t>
      </w:r>
      <w:r w:rsidR="543B3598">
        <w:t xml:space="preserve"> in the Frontend </w:t>
      </w:r>
      <w:proofErr w:type="spellStart"/>
      <w:r w:rsidR="543B3598">
        <w:t>c</w:t>
      </w:r>
      <w:r w:rsidR="019EC88C">
        <w:t>onfig.json</w:t>
      </w:r>
      <w:proofErr w:type="spellEnd"/>
      <w:r w:rsidR="019EC88C">
        <w:t xml:space="preserve"> file</w:t>
      </w:r>
      <w:r w:rsidR="543B3598">
        <w:t xml:space="preserve"> </w:t>
      </w:r>
    </w:p>
    <w:sectPr w:rsidR="0056300F" w:rsidSect="002254FF">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ED04" w14:textId="77777777" w:rsidR="00935495" w:rsidRDefault="00935495" w:rsidP="00DB5AAD">
      <w:pPr>
        <w:spacing w:after="0" w:line="240" w:lineRule="auto"/>
      </w:pPr>
      <w:r>
        <w:separator/>
      </w:r>
    </w:p>
  </w:endnote>
  <w:endnote w:type="continuationSeparator" w:id="0">
    <w:p w14:paraId="6E5A622E" w14:textId="77777777" w:rsidR="00935495" w:rsidRDefault="00935495" w:rsidP="00DB5AAD">
      <w:pPr>
        <w:spacing w:after="0" w:line="240" w:lineRule="auto"/>
      </w:pPr>
      <w:r>
        <w:continuationSeparator/>
      </w:r>
    </w:p>
  </w:endnote>
  <w:endnote w:type="continuationNotice" w:id="1">
    <w:p w14:paraId="5DB040EF" w14:textId="77777777" w:rsidR="00935495" w:rsidRDefault="00935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517088"/>
      <w:docPartObj>
        <w:docPartGallery w:val="Page Numbers (Bottom of Page)"/>
        <w:docPartUnique/>
      </w:docPartObj>
    </w:sdtPr>
    <w:sdtEndPr>
      <w:rPr>
        <w:noProof/>
      </w:rPr>
    </w:sdtEndPr>
    <w:sdtContent>
      <w:p w14:paraId="29F0F14B" w14:textId="5C129AF3" w:rsidR="00865A65" w:rsidRDefault="00865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272CC" w14:textId="6635B6E3" w:rsidR="00B97A33" w:rsidRDefault="00B97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FF67" w14:textId="77777777" w:rsidR="00935495" w:rsidRDefault="00935495" w:rsidP="00DB5AAD">
      <w:pPr>
        <w:spacing w:after="0" w:line="240" w:lineRule="auto"/>
      </w:pPr>
      <w:r>
        <w:separator/>
      </w:r>
    </w:p>
  </w:footnote>
  <w:footnote w:type="continuationSeparator" w:id="0">
    <w:p w14:paraId="2F15EFFC" w14:textId="77777777" w:rsidR="00935495" w:rsidRDefault="00935495" w:rsidP="00DB5AAD">
      <w:pPr>
        <w:spacing w:after="0" w:line="240" w:lineRule="auto"/>
      </w:pPr>
      <w:r>
        <w:continuationSeparator/>
      </w:r>
    </w:p>
  </w:footnote>
  <w:footnote w:type="continuationNotice" w:id="1">
    <w:p w14:paraId="791F6727" w14:textId="77777777" w:rsidR="00935495" w:rsidRDefault="00935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61D8" w14:textId="528421FE" w:rsidR="00DC3A88" w:rsidRDefault="00DC3A88">
    <w:pPr>
      <w:pStyle w:val="Header"/>
    </w:pPr>
  </w:p>
  <w:p w14:paraId="6C6BD403" w14:textId="77777777" w:rsidR="00DB5AAD" w:rsidRDefault="00DB5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1881"/>
    <w:multiLevelType w:val="hybridMultilevel"/>
    <w:tmpl w:val="EC4472B6"/>
    <w:lvl w:ilvl="0" w:tplc="0A720F88">
      <w:start w:val="1"/>
      <w:numFmt w:val="bullet"/>
      <w:lvlText w:val=""/>
      <w:lvlJc w:val="left"/>
      <w:pPr>
        <w:ind w:left="720" w:hanging="360"/>
      </w:pPr>
      <w:rPr>
        <w:rFonts w:ascii="Symbol" w:hAnsi="Symbol" w:hint="default"/>
      </w:rPr>
    </w:lvl>
    <w:lvl w:ilvl="1" w:tplc="29C257DE">
      <w:start w:val="1"/>
      <w:numFmt w:val="bullet"/>
      <w:lvlText w:val="o"/>
      <w:lvlJc w:val="left"/>
      <w:pPr>
        <w:ind w:left="1440" w:hanging="360"/>
      </w:pPr>
      <w:rPr>
        <w:rFonts w:ascii="Courier New" w:hAnsi="Courier New" w:hint="default"/>
      </w:rPr>
    </w:lvl>
    <w:lvl w:ilvl="2" w:tplc="36C207C6">
      <w:start w:val="1"/>
      <w:numFmt w:val="bullet"/>
      <w:lvlText w:val=""/>
      <w:lvlJc w:val="left"/>
      <w:pPr>
        <w:ind w:left="2160" w:hanging="360"/>
      </w:pPr>
      <w:rPr>
        <w:rFonts w:ascii="Wingdings" w:hAnsi="Wingdings" w:hint="default"/>
      </w:rPr>
    </w:lvl>
    <w:lvl w:ilvl="3" w:tplc="6FC8C878">
      <w:start w:val="1"/>
      <w:numFmt w:val="bullet"/>
      <w:lvlText w:val=""/>
      <w:lvlJc w:val="left"/>
      <w:pPr>
        <w:ind w:left="2880" w:hanging="360"/>
      </w:pPr>
      <w:rPr>
        <w:rFonts w:ascii="Symbol" w:hAnsi="Symbol" w:hint="default"/>
      </w:rPr>
    </w:lvl>
    <w:lvl w:ilvl="4" w:tplc="5DC820A4">
      <w:start w:val="1"/>
      <w:numFmt w:val="bullet"/>
      <w:lvlText w:val="o"/>
      <w:lvlJc w:val="left"/>
      <w:pPr>
        <w:ind w:left="3600" w:hanging="360"/>
      </w:pPr>
      <w:rPr>
        <w:rFonts w:ascii="Courier New" w:hAnsi="Courier New" w:hint="default"/>
      </w:rPr>
    </w:lvl>
    <w:lvl w:ilvl="5" w:tplc="7FF41806">
      <w:start w:val="1"/>
      <w:numFmt w:val="bullet"/>
      <w:lvlText w:val=""/>
      <w:lvlJc w:val="left"/>
      <w:pPr>
        <w:ind w:left="4320" w:hanging="360"/>
      </w:pPr>
      <w:rPr>
        <w:rFonts w:ascii="Wingdings" w:hAnsi="Wingdings" w:hint="default"/>
      </w:rPr>
    </w:lvl>
    <w:lvl w:ilvl="6" w:tplc="FB54605A">
      <w:start w:val="1"/>
      <w:numFmt w:val="bullet"/>
      <w:lvlText w:val=""/>
      <w:lvlJc w:val="left"/>
      <w:pPr>
        <w:ind w:left="5040" w:hanging="360"/>
      </w:pPr>
      <w:rPr>
        <w:rFonts w:ascii="Symbol" w:hAnsi="Symbol" w:hint="default"/>
      </w:rPr>
    </w:lvl>
    <w:lvl w:ilvl="7" w:tplc="F8382378">
      <w:start w:val="1"/>
      <w:numFmt w:val="bullet"/>
      <w:lvlText w:val="o"/>
      <w:lvlJc w:val="left"/>
      <w:pPr>
        <w:ind w:left="5760" w:hanging="360"/>
      </w:pPr>
      <w:rPr>
        <w:rFonts w:ascii="Courier New" w:hAnsi="Courier New" w:hint="default"/>
      </w:rPr>
    </w:lvl>
    <w:lvl w:ilvl="8" w:tplc="F7F661D0">
      <w:start w:val="1"/>
      <w:numFmt w:val="bullet"/>
      <w:lvlText w:val=""/>
      <w:lvlJc w:val="left"/>
      <w:pPr>
        <w:ind w:left="6480" w:hanging="360"/>
      </w:pPr>
      <w:rPr>
        <w:rFonts w:ascii="Wingdings" w:hAnsi="Wingdings" w:hint="default"/>
      </w:rPr>
    </w:lvl>
  </w:abstractNum>
  <w:abstractNum w:abstractNumId="1" w15:restartNumberingAfterBreak="0">
    <w:nsid w:val="1EEE68D1"/>
    <w:multiLevelType w:val="hybridMultilevel"/>
    <w:tmpl w:val="A4665A1C"/>
    <w:lvl w:ilvl="0" w:tplc="37505BD0">
      <w:start w:val="1"/>
      <w:numFmt w:val="decimal"/>
      <w:lvlText w:val="%1."/>
      <w:lvlJc w:val="left"/>
      <w:pPr>
        <w:ind w:left="720" w:hanging="360"/>
      </w:pPr>
    </w:lvl>
    <w:lvl w:ilvl="1" w:tplc="D542D9C2">
      <w:start w:val="1"/>
      <w:numFmt w:val="lowerLetter"/>
      <w:lvlText w:val="%2."/>
      <w:lvlJc w:val="left"/>
      <w:pPr>
        <w:ind w:left="1440" w:hanging="360"/>
      </w:pPr>
    </w:lvl>
    <w:lvl w:ilvl="2" w:tplc="95CE91B0">
      <w:start w:val="1"/>
      <w:numFmt w:val="lowerRoman"/>
      <w:lvlText w:val="%3."/>
      <w:lvlJc w:val="right"/>
      <w:pPr>
        <w:ind w:left="2160" w:hanging="180"/>
      </w:pPr>
    </w:lvl>
    <w:lvl w:ilvl="3" w:tplc="8C7863C4">
      <w:start w:val="1"/>
      <w:numFmt w:val="decimal"/>
      <w:lvlText w:val="%4."/>
      <w:lvlJc w:val="left"/>
      <w:pPr>
        <w:ind w:left="2880" w:hanging="360"/>
      </w:pPr>
    </w:lvl>
    <w:lvl w:ilvl="4" w:tplc="D30061FA">
      <w:start w:val="1"/>
      <w:numFmt w:val="lowerLetter"/>
      <w:lvlText w:val="%5."/>
      <w:lvlJc w:val="left"/>
      <w:pPr>
        <w:ind w:left="3600" w:hanging="360"/>
      </w:pPr>
    </w:lvl>
    <w:lvl w:ilvl="5" w:tplc="20F0EBBA">
      <w:start w:val="1"/>
      <w:numFmt w:val="lowerRoman"/>
      <w:lvlText w:val="%6."/>
      <w:lvlJc w:val="right"/>
      <w:pPr>
        <w:ind w:left="4320" w:hanging="180"/>
      </w:pPr>
    </w:lvl>
    <w:lvl w:ilvl="6" w:tplc="022477E8">
      <w:start w:val="1"/>
      <w:numFmt w:val="decimal"/>
      <w:lvlText w:val="%7."/>
      <w:lvlJc w:val="left"/>
      <w:pPr>
        <w:ind w:left="5040" w:hanging="360"/>
      </w:pPr>
    </w:lvl>
    <w:lvl w:ilvl="7" w:tplc="66064E4C">
      <w:start w:val="1"/>
      <w:numFmt w:val="lowerLetter"/>
      <w:lvlText w:val="%8."/>
      <w:lvlJc w:val="left"/>
      <w:pPr>
        <w:ind w:left="5760" w:hanging="360"/>
      </w:pPr>
    </w:lvl>
    <w:lvl w:ilvl="8" w:tplc="105C028A">
      <w:start w:val="1"/>
      <w:numFmt w:val="lowerRoman"/>
      <w:lvlText w:val="%9."/>
      <w:lvlJc w:val="right"/>
      <w:pPr>
        <w:ind w:left="6480" w:hanging="180"/>
      </w:pPr>
    </w:lvl>
  </w:abstractNum>
  <w:abstractNum w:abstractNumId="2" w15:restartNumberingAfterBreak="0">
    <w:nsid w:val="20EF1C9C"/>
    <w:multiLevelType w:val="hybridMultilevel"/>
    <w:tmpl w:val="988230B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E1F2F"/>
    <w:multiLevelType w:val="hybridMultilevel"/>
    <w:tmpl w:val="12C2D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879DC"/>
    <w:multiLevelType w:val="hybridMultilevel"/>
    <w:tmpl w:val="FFFFFFFF"/>
    <w:lvl w:ilvl="0" w:tplc="7396AF40">
      <w:start w:val="1"/>
      <w:numFmt w:val="bullet"/>
      <w:lvlText w:val=""/>
      <w:lvlJc w:val="left"/>
      <w:pPr>
        <w:ind w:left="720" w:hanging="360"/>
      </w:pPr>
      <w:rPr>
        <w:rFonts w:ascii="Symbol" w:hAnsi="Symbol" w:hint="default"/>
      </w:rPr>
    </w:lvl>
    <w:lvl w:ilvl="1" w:tplc="CB1811D8">
      <w:start w:val="1"/>
      <w:numFmt w:val="bullet"/>
      <w:lvlText w:val="o"/>
      <w:lvlJc w:val="left"/>
      <w:pPr>
        <w:ind w:left="1440" w:hanging="360"/>
      </w:pPr>
      <w:rPr>
        <w:rFonts w:ascii="Courier New" w:hAnsi="Courier New" w:hint="default"/>
      </w:rPr>
    </w:lvl>
    <w:lvl w:ilvl="2" w:tplc="E774EFD8">
      <w:start w:val="1"/>
      <w:numFmt w:val="bullet"/>
      <w:lvlText w:val=""/>
      <w:lvlJc w:val="left"/>
      <w:pPr>
        <w:ind w:left="2160" w:hanging="360"/>
      </w:pPr>
      <w:rPr>
        <w:rFonts w:ascii="Wingdings" w:hAnsi="Wingdings" w:hint="default"/>
      </w:rPr>
    </w:lvl>
    <w:lvl w:ilvl="3" w:tplc="E97AA074">
      <w:start w:val="1"/>
      <w:numFmt w:val="bullet"/>
      <w:lvlText w:val=""/>
      <w:lvlJc w:val="left"/>
      <w:pPr>
        <w:ind w:left="2880" w:hanging="360"/>
      </w:pPr>
      <w:rPr>
        <w:rFonts w:ascii="Symbol" w:hAnsi="Symbol" w:hint="default"/>
      </w:rPr>
    </w:lvl>
    <w:lvl w:ilvl="4" w:tplc="2782F1E4">
      <w:start w:val="1"/>
      <w:numFmt w:val="bullet"/>
      <w:lvlText w:val="o"/>
      <w:lvlJc w:val="left"/>
      <w:pPr>
        <w:ind w:left="3600" w:hanging="360"/>
      </w:pPr>
      <w:rPr>
        <w:rFonts w:ascii="Courier New" w:hAnsi="Courier New" w:hint="default"/>
      </w:rPr>
    </w:lvl>
    <w:lvl w:ilvl="5" w:tplc="3AD66DD8">
      <w:start w:val="1"/>
      <w:numFmt w:val="bullet"/>
      <w:lvlText w:val=""/>
      <w:lvlJc w:val="left"/>
      <w:pPr>
        <w:ind w:left="4320" w:hanging="360"/>
      </w:pPr>
      <w:rPr>
        <w:rFonts w:ascii="Wingdings" w:hAnsi="Wingdings" w:hint="default"/>
      </w:rPr>
    </w:lvl>
    <w:lvl w:ilvl="6" w:tplc="6472CC08">
      <w:start w:val="1"/>
      <w:numFmt w:val="bullet"/>
      <w:lvlText w:val=""/>
      <w:lvlJc w:val="left"/>
      <w:pPr>
        <w:ind w:left="5040" w:hanging="360"/>
      </w:pPr>
      <w:rPr>
        <w:rFonts w:ascii="Symbol" w:hAnsi="Symbol" w:hint="default"/>
      </w:rPr>
    </w:lvl>
    <w:lvl w:ilvl="7" w:tplc="FF620668">
      <w:start w:val="1"/>
      <w:numFmt w:val="bullet"/>
      <w:lvlText w:val="o"/>
      <w:lvlJc w:val="left"/>
      <w:pPr>
        <w:ind w:left="5760" w:hanging="360"/>
      </w:pPr>
      <w:rPr>
        <w:rFonts w:ascii="Courier New" w:hAnsi="Courier New" w:hint="default"/>
      </w:rPr>
    </w:lvl>
    <w:lvl w:ilvl="8" w:tplc="406AA63A">
      <w:start w:val="1"/>
      <w:numFmt w:val="bullet"/>
      <w:lvlText w:val=""/>
      <w:lvlJc w:val="left"/>
      <w:pPr>
        <w:ind w:left="6480" w:hanging="360"/>
      </w:pPr>
      <w:rPr>
        <w:rFonts w:ascii="Wingdings" w:hAnsi="Wingdings" w:hint="default"/>
      </w:rPr>
    </w:lvl>
  </w:abstractNum>
  <w:abstractNum w:abstractNumId="5" w15:restartNumberingAfterBreak="0">
    <w:nsid w:val="31F4234E"/>
    <w:multiLevelType w:val="hybridMultilevel"/>
    <w:tmpl w:val="FE965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A57E88"/>
    <w:multiLevelType w:val="hybridMultilevel"/>
    <w:tmpl w:val="EAEA9B04"/>
    <w:lvl w:ilvl="0" w:tplc="5C020D32">
      <w:start w:val="1"/>
      <w:numFmt w:val="bullet"/>
      <w:lvlText w:val=""/>
      <w:lvlJc w:val="left"/>
      <w:pPr>
        <w:ind w:left="720" w:hanging="360"/>
      </w:pPr>
      <w:rPr>
        <w:rFonts w:ascii="Symbol" w:hAnsi="Symbol" w:hint="default"/>
      </w:rPr>
    </w:lvl>
    <w:lvl w:ilvl="1" w:tplc="807C8D40">
      <w:start w:val="1"/>
      <w:numFmt w:val="bullet"/>
      <w:lvlText w:val="o"/>
      <w:lvlJc w:val="left"/>
      <w:pPr>
        <w:ind w:left="1440" w:hanging="360"/>
      </w:pPr>
      <w:rPr>
        <w:rFonts w:ascii="Courier New" w:hAnsi="Courier New" w:hint="default"/>
      </w:rPr>
    </w:lvl>
    <w:lvl w:ilvl="2" w:tplc="4D7E49BA">
      <w:start w:val="1"/>
      <w:numFmt w:val="bullet"/>
      <w:lvlText w:val=""/>
      <w:lvlJc w:val="left"/>
      <w:pPr>
        <w:ind w:left="2160" w:hanging="360"/>
      </w:pPr>
      <w:rPr>
        <w:rFonts w:ascii="Wingdings" w:hAnsi="Wingdings" w:hint="default"/>
      </w:rPr>
    </w:lvl>
    <w:lvl w:ilvl="3" w:tplc="E14A5CF0">
      <w:start w:val="1"/>
      <w:numFmt w:val="bullet"/>
      <w:lvlText w:val=""/>
      <w:lvlJc w:val="left"/>
      <w:pPr>
        <w:ind w:left="2880" w:hanging="360"/>
      </w:pPr>
      <w:rPr>
        <w:rFonts w:ascii="Symbol" w:hAnsi="Symbol" w:hint="default"/>
      </w:rPr>
    </w:lvl>
    <w:lvl w:ilvl="4" w:tplc="D0E8068A">
      <w:start w:val="1"/>
      <w:numFmt w:val="bullet"/>
      <w:lvlText w:val="o"/>
      <w:lvlJc w:val="left"/>
      <w:pPr>
        <w:ind w:left="3600" w:hanging="360"/>
      </w:pPr>
      <w:rPr>
        <w:rFonts w:ascii="Courier New" w:hAnsi="Courier New" w:hint="default"/>
      </w:rPr>
    </w:lvl>
    <w:lvl w:ilvl="5" w:tplc="35766D24">
      <w:start w:val="1"/>
      <w:numFmt w:val="bullet"/>
      <w:lvlText w:val=""/>
      <w:lvlJc w:val="left"/>
      <w:pPr>
        <w:ind w:left="4320" w:hanging="360"/>
      </w:pPr>
      <w:rPr>
        <w:rFonts w:ascii="Wingdings" w:hAnsi="Wingdings" w:hint="default"/>
      </w:rPr>
    </w:lvl>
    <w:lvl w:ilvl="6" w:tplc="93FCB56E">
      <w:start w:val="1"/>
      <w:numFmt w:val="bullet"/>
      <w:lvlText w:val=""/>
      <w:lvlJc w:val="left"/>
      <w:pPr>
        <w:ind w:left="5040" w:hanging="360"/>
      </w:pPr>
      <w:rPr>
        <w:rFonts w:ascii="Symbol" w:hAnsi="Symbol" w:hint="default"/>
      </w:rPr>
    </w:lvl>
    <w:lvl w:ilvl="7" w:tplc="BBF0A068">
      <w:start w:val="1"/>
      <w:numFmt w:val="bullet"/>
      <w:lvlText w:val="o"/>
      <w:lvlJc w:val="left"/>
      <w:pPr>
        <w:ind w:left="5760" w:hanging="360"/>
      </w:pPr>
      <w:rPr>
        <w:rFonts w:ascii="Courier New" w:hAnsi="Courier New" w:hint="default"/>
      </w:rPr>
    </w:lvl>
    <w:lvl w:ilvl="8" w:tplc="59B277E0">
      <w:start w:val="1"/>
      <w:numFmt w:val="bullet"/>
      <w:lvlText w:val=""/>
      <w:lvlJc w:val="left"/>
      <w:pPr>
        <w:ind w:left="6480" w:hanging="360"/>
      </w:pPr>
      <w:rPr>
        <w:rFonts w:ascii="Wingdings" w:hAnsi="Wingdings" w:hint="default"/>
      </w:rPr>
    </w:lvl>
  </w:abstractNum>
  <w:abstractNum w:abstractNumId="7" w15:restartNumberingAfterBreak="0">
    <w:nsid w:val="36B448AB"/>
    <w:multiLevelType w:val="hybridMultilevel"/>
    <w:tmpl w:val="204C50CC"/>
    <w:lvl w:ilvl="0" w:tplc="107A6D90">
      <w:start w:val="1"/>
      <w:numFmt w:val="bullet"/>
      <w:lvlText w:val=""/>
      <w:lvlJc w:val="left"/>
      <w:pPr>
        <w:ind w:left="720" w:hanging="360"/>
      </w:pPr>
      <w:rPr>
        <w:rFonts w:ascii="Symbol" w:hAnsi="Symbol" w:hint="default"/>
      </w:rPr>
    </w:lvl>
    <w:lvl w:ilvl="1" w:tplc="A05216D4">
      <w:start w:val="1"/>
      <w:numFmt w:val="bullet"/>
      <w:lvlText w:val="o"/>
      <w:lvlJc w:val="left"/>
      <w:pPr>
        <w:ind w:left="1440" w:hanging="360"/>
      </w:pPr>
      <w:rPr>
        <w:rFonts w:ascii="Courier New" w:hAnsi="Courier New" w:hint="default"/>
      </w:rPr>
    </w:lvl>
    <w:lvl w:ilvl="2" w:tplc="12440D24">
      <w:start w:val="1"/>
      <w:numFmt w:val="bullet"/>
      <w:lvlText w:val=""/>
      <w:lvlJc w:val="left"/>
      <w:pPr>
        <w:ind w:left="2160" w:hanging="360"/>
      </w:pPr>
      <w:rPr>
        <w:rFonts w:ascii="Wingdings" w:hAnsi="Wingdings" w:hint="default"/>
      </w:rPr>
    </w:lvl>
    <w:lvl w:ilvl="3" w:tplc="A09E69C8">
      <w:start w:val="1"/>
      <w:numFmt w:val="bullet"/>
      <w:lvlText w:val=""/>
      <w:lvlJc w:val="left"/>
      <w:pPr>
        <w:ind w:left="2880" w:hanging="360"/>
      </w:pPr>
      <w:rPr>
        <w:rFonts w:ascii="Symbol" w:hAnsi="Symbol" w:hint="default"/>
      </w:rPr>
    </w:lvl>
    <w:lvl w:ilvl="4" w:tplc="9AA05516">
      <w:start w:val="1"/>
      <w:numFmt w:val="bullet"/>
      <w:lvlText w:val="o"/>
      <w:lvlJc w:val="left"/>
      <w:pPr>
        <w:ind w:left="3600" w:hanging="360"/>
      </w:pPr>
      <w:rPr>
        <w:rFonts w:ascii="Courier New" w:hAnsi="Courier New" w:hint="default"/>
      </w:rPr>
    </w:lvl>
    <w:lvl w:ilvl="5" w:tplc="86C812E2">
      <w:start w:val="1"/>
      <w:numFmt w:val="bullet"/>
      <w:lvlText w:val=""/>
      <w:lvlJc w:val="left"/>
      <w:pPr>
        <w:ind w:left="4320" w:hanging="360"/>
      </w:pPr>
      <w:rPr>
        <w:rFonts w:ascii="Wingdings" w:hAnsi="Wingdings" w:hint="default"/>
      </w:rPr>
    </w:lvl>
    <w:lvl w:ilvl="6" w:tplc="B51C8B3C">
      <w:start w:val="1"/>
      <w:numFmt w:val="bullet"/>
      <w:lvlText w:val=""/>
      <w:lvlJc w:val="left"/>
      <w:pPr>
        <w:ind w:left="5040" w:hanging="360"/>
      </w:pPr>
      <w:rPr>
        <w:rFonts w:ascii="Symbol" w:hAnsi="Symbol" w:hint="default"/>
      </w:rPr>
    </w:lvl>
    <w:lvl w:ilvl="7" w:tplc="EF901988">
      <w:start w:val="1"/>
      <w:numFmt w:val="bullet"/>
      <w:lvlText w:val="o"/>
      <w:lvlJc w:val="left"/>
      <w:pPr>
        <w:ind w:left="5760" w:hanging="360"/>
      </w:pPr>
      <w:rPr>
        <w:rFonts w:ascii="Courier New" w:hAnsi="Courier New" w:hint="default"/>
      </w:rPr>
    </w:lvl>
    <w:lvl w:ilvl="8" w:tplc="BD286204">
      <w:start w:val="1"/>
      <w:numFmt w:val="bullet"/>
      <w:lvlText w:val=""/>
      <w:lvlJc w:val="left"/>
      <w:pPr>
        <w:ind w:left="6480" w:hanging="360"/>
      </w:pPr>
      <w:rPr>
        <w:rFonts w:ascii="Wingdings" w:hAnsi="Wingdings" w:hint="default"/>
      </w:rPr>
    </w:lvl>
  </w:abstractNum>
  <w:abstractNum w:abstractNumId="8" w15:restartNumberingAfterBreak="0">
    <w:nsid w:val="37974C97"/>
    <w:multiLevelType w:val="multilevel"/>
    <w:tmpl w:val="1054E4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C2035B5"/>
    <w:multiLevelType w:val="hybridMultilevel"/>
    <w:tmpl w:val="1E9C8CB4"/>
    <w:lvl w:ilvl="0" w:tplc="5ECAF2C4">
      <w:start w:val="1"/>
      <w:numFmt w:val="bullet"/>
      <w:lvlText w:val=""/>
      <w:lvlJc w:val="left"/>
      <w:pPr>
        <w:ind w:left="720" w:hanging="360"/>
      </w:pPr>
      <w:rPr>
        <w:rFonts w:ascii="Symbol" w:hAnsi="Symbol" w:hint="default"/>
      </w:rPr>
    </w:lvl>
    <w:lvl w:ilvl="1" w:tplc="C9E4B6D6">
      <w:start w:val="1"/>
      <w:numFmt w:val="bullet"/>
      <w:lvlText w:val="o"/>
      <w:lvlJc w:val="left"/>
      <w:pPr>
        <w:ind w:left="1440" w:hanging="360"/>
      </w:pPr>
      <w:rPr>
        <w:rFonts w:ascii="Courier New" w:hAnsi="Courier New" w:hint="default"/>
      </w:rPr>
    </w:lvl>
    <w:lvl w:ilvl="2" w:tplc="C31C9436">
      <w:start w:val="1"/>
      <w:numFmt w:val="bullet"/>
      <w:lvlText w:val=""/>
      <w:lvlJc w:val="left"/>
      <w:pPr>
        <w:ind w:left="2160" w:hanging="360"/>
      </w:pPr>
      <w:rPr>
        <w:rFonts w:ascii="Wingdings" w:hAnsi="Wingdings" w:hint="default"/>
      </w:rPr>
    </w:lvl>
    <w:lvl w:ilvl="3" w:tplc="7CBCB612">
      <w:start w:val="1"/>
      <w:numFmt w:val="bullet"/>
      <w:lvlText w:val=""/>
      <w:lvlJc w:val="left"/>
      <w:pPr>
        <w:ind w:left="2880" w:hanging="360"/>
      </w:pPr>
      <w:rPr>
        <w:rFonts w:ascii="Symbol" w:hAnsi="Symbol" w:hint="default"/>
      </w:rPr>
    </w:lvl>
    <w:lvl w:ilvl="4" w:tplc="886AC69A">
      <w:start w:val="1"/>
      <w:numFmt w:val="bullet"/>
      <w:lvlText w:val="o"/>
      <w:lvlJc w:val="left"/>
      <w:pPr>
        <w:ind w:left="3600" w:hanging="360"/>
      </w:pPr>
      <w:rPr>
        <w:rFonts w:ascii="Courier New" w:hAnsi="Courier New" w:hint="default"/>
      </w:rPr>
    </w:lvl>
    <w:lvl w:ilvl="5" w:tplc="B704890A">
      <w:start w:val="1"/>
      <w:numFmt w:val="bullet"/>
      <w:lvlText w:val=""/>
      <w:lvlJc w:val="left"/>
      <w:pPr>
        <w:ind w:left="4320" w:hanging="360"/>
      </w:pPr>
      <w:rPr>
        <w:rFonts w:ascii="Wingdings" w:hAnsi="Wingdings" w:hint="default"/>
      </w:rPr>
    </w:lvl>
    <w:lvl w:ilvl="6" w:tplc="D7461CD2">
      <w:start w:val="1"/>
      <w:numFmt w:val="bullet"/>
      <w:lvlText w:val=""/>
      <w:lvlJc w:val="left"/>
      <w:pPr>
        <w:ind w:left="5040" w:hanging="360"/>
      </w:pPr>
      <w:rPr>
        <w:rFonts w:ascii="Symbol" w:hAnsi="Symbol" w:hint="default"/>
      </w:rPr>
    </w:lvl>
    <w:lvl w:ilvl="7" w:tplc="2BE07FDE">
      <w:start w:val="1"/>
      <w:numFmt w:val="bullet"/>
      <w:lvlText w:val="o"/>
      <w:lvlJc w:val="left"/>
      <w:pPr>
        <w:ind w:left="5760" w:hanging="360"/>
      </w:pPr>
      <w:rPr>
        <w:rFonts w:ascii="Courier New" w:hAnsi="Courier New" w:hint="default"/>
      </w:rPr>
    </w:lvl>
    <w:lvl w:ilvl="8" w:tplc="F6C68CC6">
      <w:start w:val="1"/>
      <w:numFmt w:val="bullet"/>
      <w:lvlText w:val=""/>
      <w:lvlJc w:val="left"/>
      <w:pPr>
        <w:ind w:left="6480" w:hanging="360"/>
      </w:pPr>
      <w:rPr>
        <w:rFonts w:ascii="Wingdings" w:hAnsi="Wingdings" w:hint="default"/>
      </w:rPr>
    </w:lvl>
  </w:abstractNum>
  <w:abstractNum w:abstractNumId="10" w15:restartNumberingAfterBreak="0">
    <w:nsid w:val="575D44C5"/>
    <w:multiLevelType w:val="hybridMultilevel"/>
    <w:tmpl w:val="0E86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F7F6D"/>
    <w:multiLevelType w:val="hybridMultilevel"/>
    <w:tmpl w:val="78DE57B2"/>
    <w:lvl w:ilvl="0" w:tplc="C64280C8">
      <w:start w:val="1"/>
      <w:numFmt w:val="bullet"/>
      <w:lvlText w:val=""/>
      <w:lvlJc w:val="left"/>
      <w:pPr>
        <w:ind w:left="720" w:hanging="360"/>
      </w:pPr>
      <w:rPr>
        <w:rFonts w:ascii="Symbol" w:hAnsi="Symbol" w:hint="default"/>
      </w:rPr>
    </w:lvl>
    <w:lvl w:ilvl="1" w:tplc="D6088EB4">
      <w:start w:val="1"/>
      <w:numFmt w:val="bullet"/>
      <w:lvlText w:val="o"/>
      <w:lvlJc w:val="left"/>
      <w:pPr>
        <w:ind w:left="1440" w:hanging="360"/>
      </w:pPr>
      <w:rPr>
        <w:rFonts w:ascii="Courier New" w:hAnsi="Courier New" w:hint="default"/>
      </w:rPr>
    </w:lvl>
    <w:lvl w:ilvl="2" w:tplc="F1BA1460">
      <w:start w:val="1"/>
      <w:numFmt w:val="bullet"/>
      <w:lvlText w:val=""/>
      <w:lvlJc w:val="left"/>
      <w:pPr>
        <w:ind w:left="2160" w:hanging="360"/>
      </w:pPr>
      <w:rPr>
        <w:rFonts w:ascii="Wingdings" w:hAnsi="Wingdings" w:hint="default"/>
      </w:rPr>
    </w:lvl>
    <w:lvl w:ilvl="3" w:tplc="275A251A">
      <w:start w:val="1"/>
      <w:numFmt w:val="bullet"/>
      <w:lvlText w:val=""/>
      <w:lvlJc w:val="left"/>
      <w:pPr>
        <w:ind w:left="2880" w:hanging="360"/>
      </w:pPr>
      <w:rPr>
        <w:rFonts w:ascii="Symbol" w:hAnsi="Symbol" w:hint="default"/>
      </w:rPr>
    </w:lvl>
    <w:lvl w:ilvl="4" w:tplc="B576FED0">
      <w:start w:val="1"/>
      <w:numFmt w:val="bullet"/>
      <w:lvlText w:val="o"/>
      <w:lvlJc w:val="left"/>
      <w:pPr>
        <w:ind w:left="3600" w:hanging="360"/>
      </w:pPr>
      <w:rPr>
        <w:rFonts w:ascii="Courier New" w:hAnsi="Courier New" w:hint="default"/>
      </w:rPr>
    </w:lvl>
    <w:lvl w:ilvl="5" w:tplc="0D7238A4">
      <w:start w:val="1"/>
      <w:numFmt w:val="bullet"/>
      <w:lvlText w:val=""/>
      <w:lvlJc w:val="left"/>
      <w:pPr>
        <w:ind w:left="4320" w:hanging="360"/>
      </w:pPr>
      <w:rPr>
        <w:rFonts w:ascii="Wingdings" w:hAnsi="Wingdings" w:hint="default"/>
      </w:rPr>
    </w:lvl>
    <w:lvl w:ilvl="6" w:tplc="555AC290">
      <w:start w:val="1"/>
      <w:numFmt w:val="bullet"/>
      <w:lvlText w:val=""/>
      <w:lvlJc w:val="left"/>
      <w:pPr>
        <w:ind w:left="5040" w:hanging="360"/>
      </w:pPr>
      <w:rPr>
        <w:rFonts w:ascii="Symbol" w:hAnsi="Symbol" w:hint="default"/>
      </w:rPr>
    </w:lvl>
    <w:lvl w:ilvl="7" w:tplc="B3DC8568">
      <w:start w:val="1"/>
      <w:numFmt w:val="bullet"/>
      <w:lvlText w:val="o"/>
      <w:lvlJc w:val="left"/>
      <w:pPr>
        <w:ind w:left="5760" w:hanging="360"/>
      </w:pPr>
      <w:rPr>
        <w:rFonts w:ascii="Courier New" w:hAnsi="Courier New" w:hint="default"/>
      </w:rPr>
    </w:lvl>
    <w:lvl w:ilvl="8" w:tplc="5E94CC8A">
      <w:start w:val="1"/>
      <w:numFmt w:val="bullet"/>
      <w:lvlText w:val=""/>
      <w:lvlJc w:val="left"/>
      <w:pPr>
        <w:ind w:left="6480" w:hanging="360"/>
      </w:pPr>
      <w:rPr>
        <w:rFonts w:ascii="Wingdings" w:hAnsi="Wingdings" w:hint="default"/>
      </w:rPr>
    </w:lvl>
  </w:abstractNum>
  <w:abstractNum w:abstractNumId="12" w15:restartNumberingAfterBreak="0">
    <w:nsid w:val="5E8A226E"/>
    <w:multiLevelType w:val="hybridMultilevel"/>
    <w:tmpl w:val="65667720"/>
    <w:lvl w:ilvl="0" w:tplc="A2D451BE">
      <w:start w:val="1"/>
      <w:numFmt w:val="bullet"/>
      <w:lvlText w:val=""/>
      <w:lvlJc w:val="left"/>
      <w:pPr>
        <w:ind w:left="720" w:hanging="360"/>
      </w:pPr>
      <w:rPr>
        <w:rFonts w:ascii="Symbol" w:hAnsi="Symbol" w:hint="default"/>
      </w:rPr>
    </w:lvl>
    <w:lvl w:ilvl="1" w:tplc="4E1CDDCE">
      <w:start w:val="1"/>
      <w:numFmt w:val="bullet"/>
      <w:lvlText w:val="o"/>
      <w:lvlJc w:val="left"/>
      <w:pPr>
        <w:ind w:left="1440" w:hanging="360"/>
      </w:pPr>
      <w:rPr>
        <w:rFonts w:ascii="Courier New" w:hAnsi="Courier New" w:hint="default"/>
      </w:rPr>
    </w:lvl>
    <w:lvl w:ilvl="2" w:tplc="D97AC3EE">
      <w:start w:val="1"/>
      <w:numFmt w:val="bullet"/>
      <w:lvlText w:val=""/>
      <w:lvlJc w:val="left"/>
      <w:pPr>
        <w:ind w:left="2160" w:hanging="360"/>
      </w:pPr>
      <w:rPr>
        <w:rFonts w:ascii="Wingdings" w:hAnsi="Wingdings" w:hint="default"/>
      </w:rPr>
    </w:lvl>
    <w:lvl w:ilvl="3" w:tplc="1AC0AD02">
      <w:start w:val="1"/>
      <w:numFmt w:val="bullet"/>
      <w:lvlText w:val=""/>
      <w:lvlJc w:val="left"/>
      <w:pPr>
        <w:ind w:left="2880" w:hanging="360"/>
      </w:pPr>
      <w:rPr>
        <w:rFonts w:ascii="Symbol" w:hAnsi="Symbol" w:hint="default"/>
      </w:rPr>
    </w:lvl>
    <w:lvl w:ilvl="4" w:tplc="A52070C0">
      <w:start w:val="1"/>
      <w:numFmt w:val="bullet"/>
      <w:lvlText w:val="o"/>
      <w:lvlJc w:val="left"/>
      <w:pPr>
        <w:ind w:left="3600" w:hanging="360"/>
      </w:pPr>
      <w:rPr>
        <w:rFonts w:ascii="Courier New" w:hAnsi="Courier New" w:hint="default"/>
      </w:rPr>
    </w:lvl>
    <w:lvl w:ilvl="5" w:tplc="0AF6F434">
      <w:start w:val="1"/>
      <w:numFmt w:val="bullet"/>
      <w:lvlText w:val=""/>
      <w:lvlJc w:val="left"/>
      <w:pPr>
        <w:ind w:left="4320" w:hanging="360"/>
      </w:pPr>
      <w:rPr>
        <w:rFonts w:ascii="Wingdings" w:hAnsi="Wingdings" w:hint="default"/>
      </w:rPr>
    </w:lvl>
    <w:lvl w:ilvl="6" w:tplc="130C1154">
      <w:start w:val="1"/>
      <w:numFmt w:val="bullet"/>
      <w:lvlText w:val=""/>
      <w:lvlJc w:val="left"/>
      <w:pPr>
        <w:ind w:left="5040" w:hanging="360"/>
      </w:pPr>
      <w:rPr>
        <w:rFonts w:ascii="Symbol" w:hAnsi="Symbol" w:hint="default"/>
      </w:rPr>
    </w:lvl>
    <w:lvl w:ilvl="7" w:tplc="3C60B9E4">
      <w:start w:val="1"/>
      <w:numFmt w:val="bullet"/>
      <w:lvlText w:val="o"/>
      <w:lvlJc w:val="left"/>
      <w:pPr>
        <w:ind w:left="5760" w:hanging="360"/>
      </w:pPr>
      <w:rPr>
        <w:rFonts w:ascii="Courier New" w:hAnsi="Courier New" w:hint="default"/>
      </w:rPr>
    </w:lvl>
    <w:lvl w:ilvl="8" w:tplc="04FCA8D4">
      <w:start w:val="1"/>
      <w:numFmt w:val="bullet"/>
      <w:lvlText w:val=""/>
      <w:lvlJc w:val="left"/>
      <w:pPr>
        <w:ind w:left="6480" w:hanging="360"/>
      </w:pPr>
      <w:rPr>
        <w:rFonts w:ascii="Wingdings" w:hAnsi="Wingdings" w:hint="default"/>
      </w:rPr>
    </w:lvl>
  </w:abstractNum>
  <w:abstractNum w:abstractNumId="13" w15:restartNumberingAfterBreak="0">
    <w:nsid w:val="5EB1FB4C"/>
    <w:multiLevelType w:val="hybridMultilevel"/>
    <w:tmpl w:val="0876F002"/>
    <w:lvl w:ilvl="0" w:tplc="2EDAEC5C">
      <w:start w:val="1"/>
      <w:numFmt w:val="bullet"/>
      <w:lvlText w:val=""/>
      <w:lvlJc w:val="left"/>
      <w:pPr>
        <w:ind w:left="720" w:hanging="360"/>
      </w:pPr>
      <w:rPr>
        <w:rFonts w:ascii="Symbol" w:hAnsi="Symbol" w:hint="default"/>
      </w:rPr>
    </w:lvl>
    <w:lvl w:ilvl="1" w:tplc="0A14E760">
      <w:start w:val="1"/>
      <w:numFmt w:val="bullet"/>
      <w:lvlText w:val="o"/>
      <w:lvlJc w:val="left"/>
      <w:pPr>
        <w:ind w:left="1440" w:hanging="360"/>
      </w:pPr>
      <w:rPr>
        <w:rFonts w:ascii="Courier New" w:hAnsi="Courier New" w:hint="default"/>
      </w:rPr>
    </w:lvl>
    <w:lvl w:ilvl="2" w:tplc="D056E910">
      <w:start w:val="1"/>
      <w:numFmt w:val="bullet"/>
      <w:lvlText w:val=""/>
      <w:lvlJc w:val="left"/>
      <w:pPr>
        <w:ind w:left="2160" w:hanging="360"/>
      </w:pPr>
      <w:rPr>
        <w:rFonts w:ascii="Wingdings" w:hAnsi="Wingdings" w:hint="default"/>
      </w:rPr>
    </w:lvl>
    <w:lvl w:ilvl="3" w:tplc="AE5EC9CE">
      <w:start w:val="1"/>
      <w:numFmt w:val="bullet"/>
      <w:lvlText w:val=""/>
      <w:lvlJc w:val="left"/>
      <w:pPr>
        <w:ind w:left="2880" w:hanging="360"/>
      </w:pPr>
      <w:rPr>
        <w:rFonts w:ascii="Symbol" w:hAnsi="Symbol" w:hint="default"/>
      </w:rPr>
    </w:lvl>
    <w:lvl w:ilvl="4" w:tplc="87F8CAD0">
      <w:start w:val="1"/>
      <w:numFmt w:val="bullet"/>
      <w:lvlText w:val="o"/>
      <w:lvlJc w:val="left"/>
      <w:pPr>
        <w:ind w:left="3600" w:hanging="360"/>
      </w:pPr>
      <w:rPr>
        <w:rFonts w:ascii="Courier New" w:hAnsi="Courier New" w:hint="default"/>
      </w:rPr>
    </w:lvl>
    <w:lvl w:ilvl="5" w:tplc="43B01568">
      <w:start w:val="1"/>
      <w:numFmt w:val="bullet"/>
      <w:lvlText w:val=""/>
      <w:lvlJc w:val="left"/>
      <w:pPr>
        <w:ind w:left="4320" w:hanging="360"/>
      </w:pPr>
      <w:rPr>
        <w:rFonts w:ascii="Wingdings" w:hAnsi="Wingdings" w:hint="default"/>
      </w:rPr>
    </w:lvl>
    <w:lvl w:ilvl="6" w:tplc="A2286A6E">
      <w:start w:val="1"/>
      <w:numFmt w:val="bullet"/>
      <w:lvlText w:val=""/>
      <w:lvlJc w:val="left"/>
      <w:pPr>
        <w:ind w:left="5040" w:hanging="360"/>
      </w:pPr>
      <w:rPr>
        <w:rFonts w:ascii="Symbol" w:hAnsi="Symbol" w:hint="default"/>
      </w:rPr>
    </w:lvl>
    <w:lvl w:ilvl="7" w:tplc="62EA2362">
      <w:start w:val="1"/>
      <w:numFmt w:val="bullet"/>
      <w:lvlText w:val="o"/>
      <w:lvlJc w:val="left"/>
      <w:pPr>
        <w:ind w:left="5760" w:hanging="360"/>
      </w:pPr>
      <w:rPr>
        <w:rFonts w:ascii="Courier New" w:hAnsi="Courier New" w:hint="default"/>
      </w:rPr>
    </w:lvl>
    <w:lvl w:ilvl="8" w:tplc="D2A22940">
      <w:start w:val="1"/>
      <w:numFmt w:val="bullet"/>
      <w:lvlText w:val=""/>
      <w:lvlJc w:val="left"/>
      <w:pPr>
        <w:ind w:left="6480" w:hanging="360"/>
      </w:pPr>
      <w:rPr>
        <w:rFonts w:ascii="Wingdings" w:hAnsi="Wingdings" w:hint="default"/>
      </w:rPr>
    </w:lvl>
  </w:abstractNum>
  <w:abstractNum w:abstractNumId="14" w15:restartNumberingAfterBreak="0">
    <w:nsid w:val="64735A4C"/>
    <w:multiLevelType w:val="hybridMultilevel"/>
    <w:tmpl w:val="E75C7630"/>
    <w:lvl w:ilvl="0" w:tplc="A75CFAA2">
      <w:start w:val="1"/>
      <w:numFmt w:val="bullet"/>
      <w:lvlText w:val=""/>
      <w:lvlJc w:val="left"/>
      <w:pPr>
        <w:ind w:left="720" w:hanging="360"/>
      </w:pPr>
      <w:rPr>
        <w:rFonts w:ascii="Symbol" w:hAnsi="Symbol" w:hint="default"/>
      </w:rPr>
    </w:lvl>
    <w:lvl w:ilvl="1" w:tplc="B84E1F3E">
      <w:start w:val="1"/>
      <w:numFmt w:val="bullet"/>
      <w:lvlText w:val="o"/>
      <w:lvlJc w:val="left"/>
      <w:pPr>
        <w:ind w:left="1440" w:hanging="360"/>
      </w:pPr>
      <w:rPr>
        <w:rFonts w:ascii="Courier New" w:hAnsi="Courier New" w:hint="default"/>
      </w:rPr>
    </w:lvl>
    <w:lvl w:ilvl="2" w:tplc="07CC6806">
      <w:start w:val="1"/>
      <w:numFmt w:val="bullet"/>
      <w:lvlText w:val=""/>
      <w:lvlJc w:val="left"/>
      <w:pPr>
        <w:ind w:left="2160" w:hanging="360"/>
      </w:pPr>
      <w:rPr>
        <w:rFonts w:ascii="Wingdings" w:hAnsi="Wingdings" w:hint="default"/>
      </w:rPr>
    </w:lvl>
    <w:lvl w:ilvl="3" w:tplc="1CA0AC4C">
      <w:start w:val="1"/>
      <w:numFmt w:val="bullet"/>
      <w:lvlText w:val=""/>
      <w:lvlJc w:val="left"/>
      <w:pPr>
        <w:ind w:left="2880" w:hanging="360"/>
      </w:pPr>
      <w:rPr>
        <w:rFonts w:ascii="Symbol" w:hAnsi="Symbol" w:hint="default"/>
      </w:rPr>
    </w:lvl>
    <w:lvl w:ilvl="4" w:tplc="7A14DDFA">
      <w:start w:val="1"/>
      <w:numFmt w:val="bullet"/>
      <w:lvlText w:val="o"/>
      <w:lvlJc w:val="left"/>
      <w:pPr>
        <w:ind w:left="3600" w:hanging="360"/>
      </w:pPr>
      <w:rPr>
        <w:rFonts w:ascii="Courier New" w:hAnsi="Courier New" w:hint="default"/>
      </w:rPr>
    </w:lvl>
    <w:lvl w:ilvl="5" w:tplc="3D16EE6E">
      <w:start w:val="1"/>
      <w:numFmt w:val="bullet"/>
      <w:lvlText w:val=""/>
      <w:lvlJc w:val="left"/>
      <w:pPr>
        <w:ind w:left="4320" w:hanging="360"/>
      </w:pPr>
      <w:rPr>
        <w:rFonts w:ascii="Wingdings" w:hAnsi="Wingdings" w:hint="default"/>
      </w:rPr>
    </w:lvl>
    <w:lvl w:ilvl="6" w:tplc="B86A3E3E">
      <w:start w:val="1"/>
      <w:numFmt w:val="bullet"/>
      <w:lvlText w:val=""/>
      <w:lvlJc w:val="left"/>
      <w:pPr>
        <w:ind w:left="5040" w:hanging="360"/>
      </w:pPr>
      <w:rPr>
        <w:rFonts w:ascii="Symbol" w:hAnsi="Symbol" w:hint="default"/>
      </w:rPr>
    </w:lvl>
    <w:lvl w:ilvl="7" w:tplc="1BD883CA">
      <w:start w:val="1"/>
      <w:numFmt w:val="bullet"/>
      <w:lvlText w:val="o"/>
      <w:lvlJc w:val="left"/>
      <w:pPr>
        <w:ind w:left="5760" w:hanging="360"/>
      </w:pPr>
      <w:rPr>
        <w:rFonts w:ascii="Courier New" w:hAnsi="Courier New" w:hint="default"/>
      </w:rPr>
    </w:lvl>
    <w:lvl w:ilvl="8" w:tplc="6F4ADB16">
      <w:start w:val="1"/>
      <w:numFmt w:val="bullet"/>
      <w:lvlText w:val=""/>
      <w:lvlJc w:val="left"/>
      <w:pPr>
        <w:ind w:left="6480" w:hanging="360"/>
      </w:pPr>
      <w:rPr>
        <w:rFonts w:ascii="Wingdings" w:hAnsi="Wingdings" w:hint="default"/>
      </w:rPr>
    </w:lvl>
  </w:abstractNum>
  <w:abstractNum w:abstractNumId="15" w15:restartNumberingAfterBreak="0">
    <w:nsid w:val="6B8954D2"/>
    <w:multiLevelType w:val="hybridMultilevel"/>
    <w:tmpl w:val="B0DEB216"/>
    <w:lvl w:ilvl="0" w:tplc="81FC0604">
      <w:start w:val="1"/>
      <w:numFmt w:val="bullet"/>
      <w:lvlText w:val=""/>
      <w:lvlJc w:val="left"/>
      <w:pPr>
        <w:ind w:left="720" w:hanging="360"/>
      </w:pPr>
      <w:rPr>
        <w:rFonts w:ascii="Symbol" w:hAnsi="Symbol" w:hint="default"/>
      </w:rPr>
    </w:lvl>
    <w:lvl w:ilvl="1" w:tplc="2A08DD12">
      <w:start w:val="1"/>
      <w:numFmt w:val="bullet"/>
      <w:lvlText w:val="o"/>
      <w:lvlJc w:val="left"/>
      <w:pPr>
        <w:ind w:left="1440" w:hanging="360"/>
      </w:pPr>
      <w:rPr>
        <w:rFonts w:ascii="Courier New" w:hAnsi="Courier New" w:hint="default"/>
      </w:rPr>
    </w:lvl>
    <w:lvl w:ilvl="2" w:tplc="B972CAE6">
      <w:start w:val="1"/>
      <w:numFmt w:val="bullet"/>
      <w:lvlText w:val=""/>
      <w:lvlJc w:val="left"/>
      <w:pPr>
        <w:ind w:left="2160" w:hanging="360"/>
      </w:pPr>
      <w:rPr>
        <w:rFonts w:ascii="Wingdings" w:hAnsi="Wingdings" w:hint="default"/>
      </w:rPr>
    </w:lvl>
    <w:lvl w:ilvl="3" w:tplc="93161F2A">
      <w:start w:val="1"/>
      <w:numFmt w:val="bullet"/>
      <w:lvlText w:val=""/>
      <w:lvlJc w:val="left"/>
      <w:pPr>
        <w:ind w:left="2880" w:hanging="360"/>
      </w:pPr>
      <w:rPr>
        <w:rFonts w:ascii="Symbol" w:hAnsi="Symbol" w:hint="default"/>
      </w:rPr>
    </w:lvl>
    <w:lvl w:ilvl="4" w:tplc="05BEA8A8">
      <w:start w:val="1"/>
      <w:numFmt w:val="bullet"/>
      <w:lvlText w:val="o"/>
      <w:lvlJc w:val="left"/>
      <w:pPr>
        <w:ind w:left="3600" w:hanging="360"/>
      </w:pPr>
      <w:rPr>
        <w:rFonts w:ascii="Courier New" w:hAnsi="Courier New" w:hint="default"/>
      </w:rPr>
    </w:lvl>
    <w:lvl w:ilvl="5" w:tplc="DBFE3DBA">
      <w:start w:val="1"/>
      <w:numFmt w:val="bullet"/>
      <w:lvlText w:val=""/>
      <w:lvlJc w:val="left"/>
      <w:pPr>
        <w:ind w:left="4320" w:hanging="360"/>
      </w:pPr>
      <w:rPr>
        <w:rFonts w:ascii="Wingdings" w:hAnsi="Wingdings" w:hint="default"/>
      </w:rPr>
    </w:lvl>
    <w:lvl w:ilvl="6" w:tplc="8B885AC8">
      <w:start w:val="1"/>
      <w:numFmt w:val="bullet"/>
      <w:lvlText w:val=""/>
      <w:lvlJc w:val="left"/>
      <w:pPr>
        <w:ind w:left="5040" w:hanging="360"/>
      </w:pPr>
      <w:rPr>
        <w:rFonts w:ascii="Symbol" w:hAnsi="Symbol" w:hint="default"/>
      </w:rPr>
    </w:lvl>
    <w:lvl w:ilvl="7" w:tplc="192622FA">
      <w:start w:val="1"/>
      <w:numFmt w:val="bullet"/>
      <w:lvlText w:val="o"/>
      <w:lvlJc w:val="left"/>
      <w:pPr>
        <w:ind w:left="5760" w:hanging="360"/>
      </w:pPr>
      <w:rPr>
        <w:rFonts w:ascii="Courier New" w:hAnsi="Courier New" w:hint="default"/>
      </w:rPr>
    </w:lvl>
    <w:lvl w:ilvl="8" w:tplc="1BCE1CEE">
      <w:start w:val="1"/>
      <w:numFmt w:val="bullet"/>
      <w:lvlText w:val=""/>
      <w:lvlJc w:val="left"/>
      <w:pPr>
        <w:ind w:left="6480" w:hanging="360"/>
      </w:pPr>
      <w:rPr>
        <w:rFonts w:ascii="Wingdings" w:hAnsi="Wingdings" w:hint="default"/>
      </w:rPr>
    </w:lvl>
  </w:abstractNum>
  <w:abstractNum w:abstractNumId="16" w15:restartNumberingAfterBreak="0">
    <w:nsid w:val="6CED072C"/>
    <w:multiLevelType w:val="hybridMultilevel"/>
    <w:tmpl w:val="A13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246286">
    <w:abstractNumId w:val="1"/>
  </w:num>
  <w:num w:numId="2" w16cid:durableId="1403983313">
    <w:abstractNumId w:val="14"/>
  </w:num>
  <w:num w:numId="3" w16cid:durableId="618226242">
    <w:abstractNumId w:val="12"/>
  </w:num>
  <w:num w:numId="4" w16cid:durableId="1746417652">
    <w:abstractNumId w:val="13"/>
  </w:num>
  <w:num w:numId="5" w16cid:durableId="1732968527">
    <w:abstractNumId w:val="0"/>
  </w:num>
  <w:num w:numId="6" w16cid:durableId="170685372">
    <w:abstractNumId w:val="15"/>
  </w:num>
  <w:num w:numId="7" w16cid:durableId="1530144677">
    <w:abstractNumId w:val="7"/>
  </w:num>
  <w:num w:numId="8" w16cid:durableId="1550453651">
    <w:abstractNumId w:val="11"/>
  </w:num>
  <w:num w:numId="9" w16cid:durableId="1457680647">
    <w:abstractNumId w:val="6"/>
  </w:num>
  <w:num w:numId="10" w16cid:durableId="1965774624">
    <w:abstractNumId w:val="5"/>
  </w:num>
  <w:num w:numId="11" w16cid:durableId="2040006822">
    <w:abstractNumId w:val="2"/>
  </w:num>
  <w:num w:numId="12" w16cid:durableId="506942331">
    <w:abstractNumId w:val="9"/>
  </w:num>
  <w:num w:numId="13" w16cid:durableId="763846195">
    <w:abstractNumId w:val="4"/>
  </w:num>
  <w:num w:numId="14" w16cid:durableId="1918200458">
    <w:abstractNumId w:val="16"/>
  </w:num>
  <w:num w:numId="15" w16cid:durableId="1740326877">
    <w:abstractNumId w:val="3"/>
  </w:num>
  <w:num w:numId="16" w16cid:durableId="398215271">
    <w:abstractNumId w:val="10"/>
  </w:num>
  <w:num w:numId="17" w16cid:durableId="1162309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7"/>
    <w:rsid w:val="00046901"/>
    <w:rsid w:val="0006306F"/>
    <w:rsid w:val="00081877"/>
    <w:rsid w:val="000946E3"/>
    <w:rsid w:val="000B2394"/>
    <w:rsid w:val="000C1198"/>
    <w:rsid w:val="000C185F"/>
    <w:rsid w:val="000D0BB8"/>
    <w:rsid w:val="000D0D2F"/>
    <w:rsid w:val="000E554C"/>
    <w:rsid w:val="00132AC1"/>
    <w:rsid w:val="00142895"/>
    <w:rsid w:val="00146D23"/>
    <w:rsid w:val="00176B49"/>
    <w:rsid w:val="001A11CE"/>
    <w:rsid w:val="001A31C4"/>
    <w:rsid w:val="001B2F02"/>
    <w:rsid w:val="001B7C91"/>
    <w:rsid w:val="001BAFCA"/>
    <w:rsid w:val="001D00C1"/>
    <w:rsid w:val="001D00C3"/>
    <w:rsid w:val="001E5183"/>
    <w:rsid w:val="001F099B"/>
    <w:rsid w:val="00201B57"/>
    <w:rsid w:val="0020745B"/>
    <w:rsid w:val="00214B11"/>
    <w:rsid w:val="002254FF"/>
    <w:rsid w:val="00247303"/>
    <w:rsid w:val="00247C77"/>
    <w:rsid w:val="002554F5"/>
    <w:rsid w:val="0027175B"/>
    <w:rsid w:val="002C1CEA"/>
    <w:rsid w:val="002E2F53"/>
    <w:rsid w:val="002F28F0"/>
    <w:rsid w:val="003334CD"/>
    <w:rsid w:val="0035092A"/>
    <w:rsid w:val="003608E0"/>
    <w:rsid w:val="00362D1F"/>
    <w:rsid w:val="00374A3E"/>
    <w:rsid w:val="00374EF7"/>
    <w:rsid w:val="003821B2"/>
    <w:rsid w:val="00387C32"/>
    <w:rsid w:val="00392711"/>
    <w:rsid w:val="003956D4"/>
    <w:rsid w:val="003A2C9C"/>
    <w:rsid w:val="003F1730"/>
    <w:rsid w:val="00403D52"/>
    <w:rsid w:val="00412F2F"/>
    <w:rsid w:val="004167C6"/>
    <w:rsid w:val="00421958"/>
    <w:rsid w:val="0043462C"/>
    <w:rsid w:val="0044B00C"/>
    <w:rsid w:val="00451F67"/>
    <w:rsid w:val="004526FB"/>
    <w:rsid w:val="00453106"/>
    <w:rsid w:val="0046363A"/>
    <w:rsid w:val="00475ED8"/>
    <w:rsid w:val="00480833"/>
    <w:rsid w:val="004839C9"/>
    <w:rsid w:val="004B26D3"/>
    <w:rsid w:val="004B4D41"/>
    <w:rsid w:val="004C4AC6"/>
    <w:rsid w:val="004D0101"/>
    <w:rsid w:val="00503C9A"/>
    <w:rsid w:val="00513C8B"/>
    <w:rsid w:val="00515FB8"/>
    <w:rsid w:val="00532DCF"/>
    <w:rsid w:val="0053696C"/>
    <w:rsid w:val="0056300F"/>
    <w:rsid w:val="00580C96"/>
    <w:rsid w:val="005A347E"/>
    <w:rsid w:val="005B0E90"/>
    <w:rsid w:val="005C2F51"/>
    <w:rsid w:val="005C8680"/>
    <w:rsid w:val="005D3896"/>
    <w:rsid w:val="005E1B35"/>
    <w:rsid w:val="005F2F9B"/>
    <w:rsid w:val="005F4676"/>
    <w:rsid w:val="00617B12"/>
    <w:rsid w:val="006208BC"/>
    <w:rsid w:val="00632B17"/>
    <w:rsid w:val="00677092"/>
    <w:rsid w:val="00680D2C"/>
    <w:rsid w:val="006859AA"/>
    <w:rsid w:val="00685CF1"/>
    <w:rsid w:val="00695AA7"/>
    <w:rsid w:val="006A4526"/>
    <w:rsid w:val="006C114D"/>
    <w:rsid w:val="006D192F"/>
    <w:rsid w:val="006D6579"/>
    <w:rsid w:val="006E3DE8"/>
    <w:rsid w:val="007134FC"/>
    <w:rsid w:val="0073607D"/>
    <w:rsid w:val="00747E4C"/>
    <w:rsid w:val="00761B4F"/>
    <w:rsid w:val="007A3B94"/>
    <w:rsid w:val="007A4667"/>
    <w:rsid w:val="007C37E4"/>
    <w:rsid w:val="00843409"/>
    <w:rsid w:val="0086423A"/>
    <w:rsid w:val="00865A65"/>
    <w:rsid w:val="00883E41"/>
    <w:rsid w:val="00896B1A"/>
    <w:rsid w:val="008A6B0C"/>
    <w:rsid w:val="008C7217"/>
    <w:rsid w:val="009065F3"/>
    <w:rsid w:val="00935495"/>
    <w:rsid w:val="00938DDF"/>
    <w:rsid w:val="009427CA"/>
    <w:rsid w:val="00950D1B"/>
    <w:rsid w:val="009537EB"/>
    <w:rsid w:val="00956CDF"/>
    <w:rsid w:val="00957A78"/>
    <w:rsid w:val="009648F2"/>
    <w:rsid w:val="00970614"/>
    <w:rsid w:val="00974665"/>
    <w:rsid w:val="00990D5A"/>
    <w:rsid w:val="009A0805"/>
    <w:rsid w:val="009C250B"/>
    <w:rsid w:val="009D0A1C"/>
    <w:rsid w:val="00A3083D"/>
    <w:rsid w:val="00A32066"/>
    <w:rsid w:val="00A44444"/>
    <w:rsid w:val="00A5058E"/>
    <w:rsid w:val="00A52355"/>
    <w:rsid w:val="00A90855"/>
    <w:rsid w:val="00AB64A0"/>
    <w:rsid w:val="00AC5370"/>
    <w:rsid w:val="00AD1579"/>
    <w:rsid w:val="00AD348E"/>
    <w:rsid w:val="00AE068A"/>
    <w:rsid w:val="00AE77F8"/>
    <w:rsid w:val="00AE7AD4"/>
    <w:rsid w:val="00B12DF0"/>
    <w:rsid w:val="00B375EF"/>
    <w:rsid w:val="00B413B8"/>
    <w:rsid w:val="00B47F33"/>
    <w:rsid w:val="00B606AA"/>
    <w:rsid w:val="00B620A0"/>
    <w:rsid w:val="00B67D1E"/>
    <w:rsid w:val="00B97A33"/>
    <w:rsid w:val="00BA3F0E"/>
    <w:rsid w:val="00BD0C4A"/>
    <w:rsid w:val="00BD11BE"/>
    <w:rsid w:val="00BD5E33"/>
    <w:rsid w:val="00BE468A"/>
    <w:rsid w:val="00BF9282"/>
    <w:rsid w:val="00C202E1"/>
    <w:rsid w:val="00C403B5"/>
    <w:rsid w:val="00C42BB8"/>
    <w:rsid w:val="00C63817"/>
    <w:rsid w:val="00CA5C18"/>
    <w:rsid w:val="00CA65F0"/>
    <w:rsid w:val="00CC73AE"/>
    <w:rsid w:val="00CD1EE0"/>
    <w:rsid w:val="00CE574C"/>
    <w:rsid w:val="00CF63F1"/>
    <w:rsid w:val="00D14210"/>
    <w:rsid w:val="00D143CD"/>
    <w:rsid w:val="00D27DF8"/>
    <w:rsid w:val="00D36C96"/>
    <w:rsid w:val="00D47891"/>
    <w:rsid w:val="00D70D0D"/>
    <w:rsid w:val="00D70E29"/>
    <w:rsid w:val="00D77C4C"/>
    <w:rsid w:val="00D80A41"/>
    <w:rsid w:val="00DA07CE"/>
    <w:rsid w:val="00DB514A"/>
    <w:rsid w:val="00DB5AAD"/>
    <w:rsid w:val="00DC3A88"/>
    <w:rsid w:val="00DE60A5"/>
    <w:rsid w:val="00E02515"/>
    <w:rsid w:val="00E342F4"/>
    <w:rsid w:val="00E67AB5"/>
    <w:rsid w:val="00EA590B"/>
    <w:rsid w:val="00ED035C"/>
    <w:rsid w:val="00ED4111"/>
    <w:rsid w:val="00ED665D"/>
    <w:rsid w:val="00F148DA"/>
    <w:rsid w:val="00F36806"/>
    <w:rsid w:val="00F628C8"/>
    <w:rsid w:val="00F72BC6"/>
    <w:rsid w:val="00FE763E"/>
    <w:rsid w:val="01449E91"/>
    <w:rsid w:val="015E769D"/>
    <w:rsid w:val="0164252E"/>
    <w:rsid w:val="0170AEAE"/>
    <w:rsid w:val="01958879"/>
    <w:rsid w:val="019EC88C"/>
    <w:rsid w:val="01A90192"/>
    <w:rsid w:val="01BCD3C6"/>
    <w:rsid w:val="01BE290B"/>
    <w:rsid w:val="01CCB185"/>
    <w:rsid w:val="01D95414"/>
    <w:rsid w:val="01DBEB84"/>
    <w:rsid w:val="01DBFF4A"/>
    <w:rsid w:val="0215AD2D"/>
    <w:rsid w:val="0263FF2C"/>
    <w:rsid w:val="02DD1324"/>
    <w:rsid w:val="0313C0E8"/>
    <w:rsid w:val="031D91A8"/>
    <w:rsid w:val="03476381"/>
    <w:rsid w:val="03614546"/>
    <w:rsid w:val="03A35E96"/>
    <w:rsid w:val="03CC0CF7"/>
    <w:rsid w:val="042379EB"/>
    <w:rsid w:val="04315777"/>
    <w:rsid w:val="04792863"/>
    <w:rsid w:val="04CFB737"/>
    <w:rsid w:val="04DD238B"/>
    <w:rsid w:val="050BEF2C"/>
    <w:rsid w:val="052D690B"/>
    <w:rsid w:val="0532B8DA"/>
    <w:rsid w:val="053596B8"/>
    <w:rsid w:val="0538BD7F"/>
    <w:rsid w:val="054F8FE0"/>
    <w:rsid w:val="05E74649"/>
    <w:rsid w:val="05E9EEE8"/>
    <w:rsid w:val="05F2433C"/>
    <w:rsid w:val="060FCA1A"/>
    <w:rsid w:val="06147518"/>
    <w:rsid w:val="062E2EE4"/>
    <w:rsid w:val="064C23C7"/>
    <w:rsid w:val="0650C909"/>
    <w:rsid w:val="06954F8B"/>
    <w:rsid w:val="06E0E0B9"/>
    <w:rsid w:val="06F9D45D"/>
    <w:rsid w:val="07043584"/>
    <w:rsid w:val="072723E9"/>
    <w:rsid w:val="0727C1A5"/>
    <w:rsid w:val="072A7105"/>
    <w:rsid w:val="073879A7"/>
    <w:rsid w:val="0749101C"/>
    <w:rsid w:val="0794202C"/>
    <w:rsid w:val="07B02191"/>
    <w:rsid w:val="07B29F26"/>
    <w:rsid w:val="0827F3CB"/>
    <w:rsid w:val="084F0F35"/>
    <w:rsid w:val="085E7982"/>
    <w:rsid w:val="08623E3D"/>
    <w:rsid w:val="08C1B70F"/>
    <w:rsid w:val="09177576"/>
    <w:rsid w:val="0918DB2B"/>
    <w:rsid w:val="09404A2C"/>
    <w:rsid w:val="094384E4"/>
    <w:rsid w:val="0994D1C2"/>
    <w:rsid w:val="09960917"/>
    <w:rsid w:val="09B3C7F0"/>
    <w:rsid w:val="09C921F7"/>
    <w:rsid w:val="09D260D9"/>
    <w:rsid w:val="09D269F5"/>
    <w:rsid w:val="09FD8E56"/>
    <w:rsid w:val="0A01951F"/>
    <w:rsid w:val="0A1343A4"/>
    <w:rsid w:val="0A170204"/>
    <w:rsid w:val="0A38418E"/>
    <w:rsid w:val="0A3BD646"/>
    <w:rsid w:val="0A56CEE7"/>
    <w:rsid w:val="0A6DAF23"/>
    <w:rsid w:val="0A8BAD85"/>
    <w:rsid w:val="0A99B0B3"/>
    <w:rsid w:val="0A9A451E"/>
    <w:rsid w:val="0ABB6173"/>
    <w:rsid w:val="0ABEDD28"/>
    <w:rsid w:val="0AEEC9CD"/>
    <w:rsid w:val="0B3CB4F4"/>
    <w:rsid w:val="0B497433"/>
    <w:rsid w:val="0B52B1E5"/>
    <w:rsid w:val="0B542270"/>
    <w:rsid w:val="0B6B6540"/>
    <w:rsid w:val="0B6E313A"/>
    <w:rsid w:val="0B86B2E1"/>
    <w:rsid w:val="0B995EB7"/>
    <w:rsid w:val="0C069C6A"/>
    <w:rsid w:val="0C4FE70B"/>
    <w:rsid w:val="0C570951"/>
    <w:rsid w:val="0CA864F1"/>
    <w:rsid w:val="0CB79DE5"/>
    <w:rsid w:val="0CC6B2EB"/>
    <w:rsid w:val="0CD2183D"/>
    <w:rsid w:val="0CD3C188"/>
    <w:rsid w:val="0CF391CC"/>
    <w:rsid w:val="0D0B6528"/>
    <w:rsid w:val="0D0C7507"/>
    <w:rsid w:val="0D15B101"/>
    <w:rsid w:val="0D16FDBD"/>
    <w:rsid w:val="0D2FBF69"/>
    <w:rsid w:val="0D745003"/>
    <w:rsid w:val="0DA84E2A"/>
    <w:rsid w:val="0DA8844F"/>
    <w:rsid w:val="0DB9C2BA"/>
    <w:rsid w:val="0DD5BBA5"/>
    <w:rsid w:val="0E5597FC"/>
    <w:rsid w:val="0E6F67DF"/>
    <w:rsid w:val="0E836715"/>
    <w:rsid w:val="0EA2FD29"/>
    <w:rsid w:val="0EC5B893"/>
    <w:rsid w:val="0EDB6955"/>
    <w:rsid w:val="0EF8599E"/>
    <w:rsid w:val="0EF875EB"/>
    <w:rsid w:val="0F0FB29D"/>
    <w:rsid w:val="0F33C9A0"/>
    <w:rsid w:val="0F412046"/>
    <w:rsid w:val="0F734B95"/>
    <w:rsid w:val="0F736395"/>
    <w:rsid w:val="0FBF425D"/>
    <w:rsid w:val="0FC18F98"/>
    <w:rsid w:val="0FC6F67A"/>
    <w:rsid w:val="0FCAB190"/>
    <w:rsid w:val="0FCB06AE"/>
    <w:rsid w:val="0FF7B148"/>
    <w:rsid w:val="101CE556"/>
    <w:rsid w:val="101F7675"/>
    <w:rsid w:val="1037D7D9"/>
    <w:rsid w:val="1056190E"/>
    <w:rsid w:val="10A47554"/>
    <w:rsid w:val="10D4028C"/>
    <w:rsid w:val="112D5250"/>
    <w:rsid w:val="112F2C64"/>
    <w:rsid w:val="1176B7DE"/>
    <w:rsid w:val="11A2B488"/>
    <w:rsid w:val="11B064A5"/>
    <w:rsid w:val="11EC8E34"/>
    <w:rsid w:val="12292F1A"/>
    <w:rsid w:val="1235DA87"/>
    <w:rsid w:val="125933FA"/>
    <w:rsid w:val="126D9DCD"/>
    <w:rsid w:val="12A05B3A"/>
    <w:rsid w:val="12E466C4"/>
    <w:rsid w:val="12F7D6FD"/>
    <w:rsid w:val="1306148B"/>
    <w:rsid w:val="13577A48"/>
    <w:rsid w:val="1362D350"/>
    <w:rsid w:val="13B7E63B"/>
    <w:rsid w:val="13CE6714"/>
    <w:rsid w:val="13F6E3B8"/>
    <w:rsid w:val="1417C5D3"/>
    <w:rsid w:val="141FC0D5"/>
    <w:rsid w:val="14498E18"/>
    <w:rsid w:val="14558877"/>
    <w:rsid w:val="145FBB64"/>
    <w:rsid w:val="14659FD3"/>
    <w:rsid w:val="14B067E4"/>
    <w:rsid w:val="14F08DED"/>
    <w:rsid w:val="1518C692"/>
    <w:rsid w:val="157C266A"/>
    <w:rsid w:val="157F6714"/>
    <w:rsid w:val="15837FE3"/>
    <w:rsid w:val="159FD380"/>
    <w:rsid w:val="15D83376"/>
    <w:rsid w:val="160044EA"/>
    <w:rsid w:val="1605A4D7"/>
    <w:rsid w:val="162A0B52"/>
    <w:rsid w:val="16814BB5"/>
    <w:rsid w:val="16832579"/>
    <w:rsid w:val="1699BCA8"/>
    <w:rsid w:val="16A75BC7"/>
    <w:rsid w:val="16C962E7"/>
    <w:rsid w:val="16CBACDD"/>
    <w:rsid w:val="16CDE370"/>
    <w:rsid w:val="16E7B370"/>
    <w:rsid w:val="17099CFC"/>
    <w:rsid w:val="1736F6A2"/>
    <w:rsid w:val="1772E3F5"/>
    <w:rsid w:val="179487A6"/>
    <w:rsid w:val="17B467EC"/>
    <w:rsid w:val="17BB8036"/>
    <w:rsid w:val="17C1639C"/>
    <w:rsid w:val="17CB14B7"/>
    <w:rsid w:val="17D6CB13"/>
    <w:rsid w:val="17DB2EF2"/>
    <w:rsid w:val="17EFDE8A"/>
    <w:rsid w:val="181F9266"/>
    <w:rsid w:val="182197A9"/>
    <w:rsid w:val="18256D6B"/>
    <w:rsid w:val="18449048"/>
    <w:rsid w:val="18553D1D"/>
    <w:rsid w:val="18A2AB83"/>
    <w:rsid w:val="18BB7BEC"/>
    <w:rsid w:val="18C4ED17"/>
    <w:rsid w:val="18EE137F"/>
    <w:rsid w:val="18F20AFF"/>
    <w:rsid w:val="192006CC"/>
    <w:rsid w:val="1921DE4C"/>
    <w:rsid w:val="1938B8B8"/>
    <w:rsid w:val="193A6745"/>
    <w:rsid w:val="198CEFE9"/>
    <w:rsid w:val="19EC7B19"/>
    <w:rsid w:val="19EEFCB8"/>
    <w:rsid w:val="1A260D0C"/>
    <w:rsid w:val="1A4B3D52"/>
    <w:rsid w:val="1A6A8575"/>
    <w:rsid w:val="1A988AD7"/>
    <w:rsid w:val="1AB55BCA"/>
    <w:rsid w:val="1ACB1396"/>
    <w:rsid w:val="1AD35A42"/>
    <w:rsid w:val="1B235C79"/>
    <w:rsid w:val="1B370275"/>
    <w:rsid w:val="1B861967"/>
    <w:rsid w:val="1B91DFAC"/>
    <w:rsid w:val="1B9AFB27"/>
    <w:rsid w:val="1BB42B94"/>
    <w:rsid w:val="1BBFD1BA"/>
    <w:rsid w:val="1BF292AD"/>
    <w:rsid w:val="1C25B441"/>
    <w:rsid w:val="1C59F8EE"/>
    <w:rsid w:val="1C812CF3"/>
    <w:rsid w:val="1C854F0B"/>
    <w:rsid w:val="1CDE1017"/>
    <w:rsid w:val="1CE9B0DA"/>
    <w:rsid w:val="1DA97593"/>
    <w:rsid w:val="1DB1D5C2"/>
    <w:rsid w:val="1DEF62C5"/>
    <w:rsid w:val="1E0BDE5B"/>
    <w:rsid w:val="1E0F1AEB"/>
    <w:rsid w:val="1E1768B1"/>
    <w:rsid w:val="1E48E8BF"/>
    <w:rsid w:val="1EC9806E"/>
    <w:rsid w:val="1ECCAA8B"/>
    <w:rsid w:val="1EE161F1"/>
    <w:rsid w:val="1F24123D"/>
    <w:rsid w:val="1F71D355"/>
    <w:rsid w:val="1F79DCC8"/>
    <w:rsid w:val="1F7EA419"/>
    <w:rsid w:val="1FAE5C74"/>
    <w:rsid w:val="1FB40CD5"/>
    <w:rsid w:val="1FC6139B"/>
    <w:rsid w:val="1FCC6A68"/>
    <w:rsid w:val="1FED39C6"/>
    <w:rsid w:val="2019F578"/>
    <w:rsid w:val="202ACF7C"/>
    <w:rsid w:val="20455A5E"/>
    <w:rsid w:val="20621FFC"/>
    <w:rsid w:val="2086B9E5"/>
    <w:rsid w:val="20906C3E"/>
    <w:rsid w:val="20A27B9B"/>
    <w:rsid w:val="20EC177F"/>
    <w:rsid w:val="210DA3B6"/>
    <w:rsid w:val="214465DD"/>
    <w:rsid w:val="2170F876"/>
    <w:rsid w:val="2191EB36"/>
    <w:rsid w:val="21D80377"/>
    <w:rsid w:val="21E1068B"/>
    <w:rsid w:val="21E7F8D3"/>
    <w:rsid w:val="220755E8"/>
    <w:rsid w:val="2215F0CE"/>
    <w:rsid w:val="22165348"/>
    <w:rsid w:val="221902B3"/>
    <w:rsid w:val="2222B5A6"/>
    <w:rsid w:val="2230F633"/>
    <w:rsid w:val="223D038C"/>
    <w:rsid w:val="2246F974"/>
    <w:rsid w:val="226EBF83"/>
    <w:rsid w:val="2289BE54"/>
    <w:rsid w:val="22A2EAC6"/>
    <w:rsid w:val="22BF1C4E"/>
    <w:rsid w:val="22C29C74"/>
    <w:rsid w:val="22D0E9AC"/>
    <w:rsid w:val="22EEF25D"/>
    <w:rsid w:val="230F77DE"/>
    <w:rsid w:val="234347C0"/>
    <w:rsid w:val="23475C7A"/>
    <w:rsid w:val="235C6ADD"/>
    <w:rsid w:val="2364A1F2"/>
    <w:rsid w:val="236B55A1"/>
    <w:rsid w:val="2403ABFE"/>
    <w:rsid w:val="24265424"/>
    <w:rsid w:val="24591288"/>
    <w:rsid w:val="2476FDA1"/>
    <w:rsid w:val="249EEA45"/>
    <w:rsid w:val="24A21C29"/>
    <w:rsid w:val="24CFF99F"/>
    <w:rsid w:val="24DDEAA9"/>
    <w:rsid w:val="25007253"/>
    <w:rsid w:val="2516C217"/>
    <w:rsid w:val="251E7826"/>
    <w:rsid w:val="252C0193"/>
    <w:rsid w:val="25530219"/>
    <w:rsid w:val="2573A7A9"/>
    <w:rsid w:val="25806951"/>
    <w:rsid w:val="2582EA15"/>
    <w:rsid w:val="2597F812"/>
    <w:rsid w:val="25C6497F"/>
    <w:rsid w:val="260AD651"/>
    <w:rsid w:val="260E7EBB"/>
    <w:rsid w:val="263F457B"/>
    <w:rsid w:val="2640D628"/>
    <w:rsid w:val="26567D1B"/>
    <w:rsid w:val="266CDEA8"/>
    <w:rsid w:val="2684DFDD"/>
    <w:rsid w:val="26D3A2BA"/>
    <w:rsid w:val="26F5FB69"/>
    <w:rsid w:val="274BBFEF"/>
    <w:rsid w:val="274EF2B3"/>
    <w:rsid w:val="275D338C"/>
    <w:rsid w:val="2767461C"/>
    <w:rsid w:val="27814583"/>
    <w:rsid w:val="27AE9E63"/>
    <w:rsid w:val="27BF20E6"/>
    <w:rsid w:val="27BF8688"/>
    <w:rsid w:val="27C23585"/>
    <w:rsid w:val="27C85546"/>
    <w:rsid w:val="28095013"/>
    <w:rsid w:val="2824818E"/>
    <w:rsid w:val="284E212C"/>
    <w:rsid w:val="2855F151"/>
    <w:rsid w:val="2892E3F5"/>
    <w:rsid w:val="28A5C544"/>
    <w:rsid w:val="28A8342F"/>
    <w:rsid w:val="28B690A3"/>
    <w:rsid w:val="28C9AB5C"/>
    <w:rsid w:val="28CC4FED"/>
    <w:rsid w:val="2905DCD3"/>
    <w:rsid w:val="291056FB"/>
    <w:rsid w:val="291E4406"/>
    <w:rsid w:val="292702D3"/>
    <w:rsid w:val="292FF039"/>
    <w:rsid w:val="295A354B"/>
    <w:rsid w:val="297004C7"/>
    <w:rsid w:val="29863C0F"/>
    <w:rsid w:val="2996ABAD"/>
    <w:rsid w:val="29A63D43"/>
    <w:rsid w:val="29F908E9"/>
    <w:rsid w:val="2A60C28C"/>
    <w:rsid w:val="2A62D76D"/>
    <w:rsid w:val="2A94D44E"/>
    <w:rsid w:val="2AADDFEF"/>
    <w:rsid w:val="2AB485FC"/>
    <w:rsid w:val="2AC6B1A5"/>
    <w:rsid w:val="2ACFC75A"/>
    <w:rsid w:val="2AD3F598"/>
    <w:rsid w:val="2AD89C4D"/>
    <w:rsid w:val="2AFA6202"/>
    <w:rsid w:val="2B09E9F8"/>
    <w:rsid w:val="2B189185"/>
    <w:rsid w:val="2B195C16"/>
    <w:rsid w:val="2B77C5B7"/>
    <w:rsid w:val="2B797950"/>
    <w:rsid w:val="2BA848EF"/>
    <w:rsid w:val="2BAFABDA"/>
    <w:rsid w:val="2C028986"/>
    <w:rsid w:val="2C0BF2F7"/>
    <w:rsid w:val="2C142893"/>
    <w:rsid w:val="2C20DEF7"/>
    <w:rsid w:val="2C59CBBA"/>
    <w:rsid w:val="2C75A99F"/>
    <w:rsid w:val="2C98392A"/>
    <w:rsid w:val="2C991651"/>
    <w:rsid w:val="2CB826C1"/>
    <w:rsid w:val="2CE9666D"/>
    <w:rsid w:val="2D04537F"/>
    <w:rsid w:val="2D22425E"/>
    <w:rsid w:val="2D27F384"/>
    <w:rsid w:val="2DBEDA43"/>
    <w:rsid w:val="2DD42206"/>
    <w:rsid w:val="2DF59C1B"/>
    <w:rsid w:val="2DFDC301"/>
    <w:rsid w:val="2E07590B"/>
    <w:rsid w:val="2E0949B2"/>
    <w:rsid w:val="2ECB6B5F"/>
    <w:rsid w:val="2EF3399D"/>
    <w:rsid w:val="2EF372B8"/>
    <w:rsid w:val="2F07BC07"/>
    <w:rsid w:val="2F12004F"/>
    <w:rsid w:val="2F38BF5F"/>
    <w:rsid w:val="2F7F2DB9"/>
    <w:rsid w:val="2FC7D2BF"/>
    <w:rsid w:val="3005EBFF"/>
    <w:rsid w:val="302F8D3E"/>
    <w:rsid w:val="3095F278"/>
    <w:rsid w:val="30B2BCEA"/>
    <w:rsid w:val="30D7CE85"/>
    <w:rsid w:val="30D87056"/>
    <w:rsid w:val="31336E6C"/>
    <w:rsid w:val="314D37B1"/>
    <w:rsid w:val="31699A6A"/>
    <w:rsid w:val="31943A68"/>
    <w:rsid w:val="320A849B"/>
    <w:rsid w:val="320B6D03"/>
    <w:rsid w:val="32155E3E"/>
    <w:rsid w:val="3224C90E"/>
    <w:rsid w:val="3227FAD4"/>
    <w:rsid w:val="323E9AC2"/>
    <w:rsid w:val="327254C2"/>
    <w:rsid w:val="327B7DAD"/>
    <w:rsid w:val="328CD0D3"/>
    <w:rsid w:val="32CA4F52"/>
    <w:rsid w:val="32EC4B8A"/>
    <w:rsid w:val="33142B78"/>
    <w:rsid w:val="331EA13E"/>
    <w:rsid w:val="33294E08"/>
    <w:rsid w:val="332C7103"/>
    <w:rsid w:val="33785B85"/>
    <w:rsid w:val="337D68EF"/>
    <w:rsid w:val="33959D02"/>
    <w:rsid w:val="339D0B84"/>
    <w:rsid w:val="33A1DA84"/>
    <w:rsid w:val="33A2E42E"/>
    <w:rsid w:val="33D817DB"/>
    <w:rsid w:val="33E8A408"/>
    <w:rsid w:val="3403ED18"/>
    <w:rsid w:val="34162AB5"/>
    <w:rsid w:val="34259F37"/>
    <w:rsid w:val="3438822D"/>
    <w:rsid w:val="343C3CC5"/>
    <w:rsid w:val="3445E8DC"/>
    <w:rsid w:val="344A02A4"/>
    <w:rsid w:val="34687965"/>
    <w:rsid w:val="348A4DB8"/>
    <w:rsid w:val="349B0057"/>
    <w:rsid w:val="34A6CCB8"/>
    <w:rsid w:val="351E83A3"/>
    <w:rsid w:val="355AE690"/>
    <w:rsid w:val="355F2D56"/>
    <w:rsid w:val="35694E13"/>
    <w:rsid w:val="358F7CE8"/>
    <w:rsid w:val="35A697F4"/>
    <w:rsid w:val="35E03090"/>
    <w:rsid w:val="35F3B8C7"/>
    <w:rsid w:val="368FB367"/>
    <w:rsid w:val="36BA88DE"/>
    <w:rsid w:val="36BD54E7"/>
    <w:rsid w:val="36C0AEEC"/>
    <w:rsid w:val="36D05EE6"/>
    <w:rsid w:val="36E61993"/>
    <w:rsid w:val="36F11FB4"/>
    <w:rsid w:val="36FE849D"/>
    <w:rsid w:val="371CB4BF"/>
    <w:rsid w:val="371CEFB1"/>
    <w:rsid w:val="374D56F4"/>
    <w:rsid w:val="374F9F7D"/>
    <w:rsid w:val="3753A479"/>
    <w:rsid w:val="37625C8C"/>
    <w:rsid w:val="378ACF60"/>
    <w:rsid w:val="378CFE8C"/>
    <w:rsid w:val="37B89054"/>
    <w:rsid w:val="37E79C9B"/>
    <w:rsid w:val="37EF334C"/>
    <w:rsid w:val="37FE0B04"/>
    <w:rsid w:val="382B87BB"/>
    <w:rsid w:val="38750193"/>
    <w:rsid w:val="3879C61F"/>
    <w:rsid w:val="3884D453"/>
    <w:rsid w:val="38A2955A"/>
    <w:rsid w:val="38A6CA23"/>
    <w:rsid w:val="38AB88FE"/>
    <w:rsid w:val="38B1C630"/>
    <w:rsid w:val="38B80E0F"/>
    <w:rsid w:val="38F7540F"/>
    <w:rsid w:val="39598A18"/>
    <w:rsid w:val="3963AC67"/>
    <w:rsid w:val="39C4F95F"/>
    <w:rsid w:val="39EF4774"/>
    <w:rsid w:val="3A446271"/>
    <w:rsid w:val="3A569532"/>
    <w:rsid w:val="3A595E7F"/>
    <w:rsid w:val="3A7EBA5B"/>
    <w:rsid w:val="3A82B234"/>
    <w:rsid w:val="3A9974D9"/>
    <w:rsid w:val="3AA9A72F"/>
    <w:rsid w:val="3AF548CE"/>
    <w:rsid w:val="3B504DD9"/>
    <w:rsid w:val="3B610222"/>
    <w:rsid w:val="3B953C42"/>
    <w:rsid w:val="3BCB58B6"/>
    <w:rsid w:val="3BD2DB9A"/>
    <w:rsid w:val="3BD53BAC"/>
    <w:rsid w:val="3BD8E239"/>
    <w:rsid w:val="3BF0B468"/>
    <w:rsid w:val="3C3B8C8C"/>
    <w:rsid w:val="3C55A95E"/>
    <w:rsid w:val="3C6D3A6D"/>
    <w:rsid w:val="3C81F0B4"/>
    <w:rsid w:val="3CACAD6F"/>
    <w:rsid w:val="3CE801D3"/>
    <w:rsid w:val="3D066029"/>
    <w:rsid w:val="3D553A3B"/>
    <w:rsid w:val="3D8E8480"/>
    <w:rsid w:val="3D968638"/>
    <w:rsid w:val="3DB06EE0"/>
    <w:rsid w:val="3DDE56CC"/>
    <w:rsid w:val="3E29A7AA"/>
    <w:rsid w:val="3E2DEE88"/>
    <w:rsid w:val="3E2EF515"/>
    <w:rsid w:val="3E3C5321"/>
    <w:rsid w:val="3E4B71DF"/>
    <w:rsid w:val="3E6069D4"/>
    <w:rsid w:val="3E75D193"/>
    <w:rsid w:val="3E7F7090"/>
    <w:rsid w:val="3EBD3370"/>
    <w:rsid w:val="3ECD77C9"/>
    <w:rsid w:val="3EF447F8"/>
    <w:rsid w:val="3F0418C5"/>
    <w:rsid w:val="3F22C124"/>
    <w:rsid w:val="3F5B93FA"/>
    <w:rsid w:val="3F5BA409"/>
    <w:rsid w:val="3F679A45"/>
    <w:rsid w:val="3F7A6528"/>
    <w:rsid w:val="3FB2519D"/>
    <w:rsid w:val="3FC45076"/>
    <w:rsid w:val="3FE8441B"/>
    <w:rsid w:val="4006BE46"/>
    <w:rsid w:val="400CB4C1"/>
    <w:rsid w:val="40347247"/>
    <w:rsid w:val="40472DD8"/>
    <w:rsid w:val="408571B8"/>
    <w:rsid w:val="4087CD2B"/>
    <w:rsid w:val="40961DCF"/>
    <w:rsid w:val="40A60CE3"/>
    <w:rsid w:val="40D0A2B6"/>
    <w:rsid w:val="40F84E2D"/>
    <w:rsid w:val="4149652A"/>
    <w:rsid w:val="414D0DD2"/>
    <w:rsid w:val="419FF11C"/>
    <w:rsid w:val="41B971DC"/>
    <w:rsid w:val="41CA446D"/>
    <w:rsid w:val="41DFF3FF"/>
    <w:rsid w:val="42048273"/>
    <w:rsid w:val="42573AB5"/>
    <w:rsid w:val="4270C1D5"/>
    <w:rsid w:val="427F5E2E"/>
    <w:rsid w:val="42A2D109"/>
    <w:rsid w:val="42C480D4"/>
    <w:rsid w:val="42DA746B"/>
    <w:rsid w:val="42EE1B8C"/>
    <w:rsid w:val="42F79ED6"/>
    <w:rsid w:val="431343D3"/>
    <w:rsid w:val="4325735E"/>
    <w:rsid w:val="43349CFE"/>
    <w:rsid w:val="4339C734"/>
    <w:rsid w:val="433EF99C"/>
    <w:rsid w:val="439ED5F1"/>
    <w:rsid w:val="43BE38BB"/>
    <w:rsid w:val="43D71E15"/>
    <w:rsid w:val="43E50668"/>
    <w:rsid w:val="43FBC64D"/>
    <w:rsid w:val="4420E6F0"/>
    <w:rsid w:val="444B5D9D"/>
    <w:rsid w:val="445AA474"/>
    <w:rsid w:val="44755EC8"/>
    <w:rsid w:val="44797992"/>
    <w:rsid w:val="447A1FBF"/>
    <w:rsid w:val="44B5ADED"/>
    <w:rsid w:val="44CBEB8A"/>
    <w:rsid w:val="44D4777C"/>
    <w:rsid w:val="44D882EF"/>
    <w:rsid w:val="44FCDF69"/>
    <w:rsid w:val="45B0417F"/>
    <w:rsid w:val="45DA955F"/>
    <w:rsid w:val="45FC2196"/>
    <w:rsid w:val="4632E3BD"/>
    <w:rsid w:val="4637B73A"/>
    <w:rsid w:val="464CF914"/>
    <w:rsid w:val="4652535C"/>
    <w:rsid w:val="4653FAF8"/>
    <w:rsid w:val="465B295E"/>
    <w:rsid w:val="46606807"/>
    <w:rsid w:val="466B7BB9"/>
    <w:rsid w:val="4670D689"/>
    <w:rsid w:val="4697B295"/>
    <w:rsid w:val="46A0CA40"/>
    <w:rsid w:val="46A16132"/>
    <w:rsid w:val="46B8B16D"/>
    <w:rsid w:val="46E40BBE"/>
    <w:rsid w:val="46F2CC49"/>
    <w:rsid w:val="46FB800A"/>
    <w:rsid w:val="4709DF37"/>
    <w:rsid w:val="4741C168"/>
    <w:rsid w:val="475869EB"/>
    <w:rsid w:val="475A9C68"/>
    <w:rsid w:val="47A8E0B0"/>
    <w:rsid w:val="47CFBFDD"/>
    <w:rsid w:val="47DE9BDC"/>
    <w:rsid w:val="47F1AD8D"/>
    <w:rsid w:val="4809B605"/>
    <w:rsid w:val="4818B9A0"/>
    <w:rsid w:val="482F7621"/>
    <w:rsid w:val="4841E4C2"/>
    <w:rsid w:val="485E437C"/>
    <w:rsid w:val="487B392F"/>
    <w:rsid w:val="489E308D"/>
    <w:rsid w:val="48E14E67"/>
    <w:rsid w:val="48F43A4C"/>
    <w:rsid w:val="490F9CA3"/>
    <w:rsid w:val="4931F091"/>
    <w:rsid w:val="4944B111"/>
    <w:rsid w:val="4955B365"/>
    <w:rsid w:val="495BF4BB"/>
    <w:rsid w:val="495F85DE"/>
    <w:rsid w:val="497273AF"/>
    <w:rsid w:val="49BDDE8B"/>
    <w:rsid w:val="49D0776C"/>
    <w:rsid w:val="49F3CDA9"/>
    <w:rsid w:val="49F9E150"/>
    <w:rsid w:val="4A05F981"/>
    <w:rsid w:val="4A742B5C"/>
    <w:rsid w:val="4A76C6A5"/>
    <w:rsid w:val="4AA5ED88"/>
    <w:rsid w:val="4AC72DE4"/>
    <w:rsid w:val="4ACF75C7"/>
    <w:rsid w:val="4ADCC0DB"/>
    <w:rsid w:val="4AE2E78C"/>
    <w:rsid w:val="4AEAC506"/>
    <w:rsid w:val="4B1CA96F"/>
    <w:rsid w:val="4B27545D"/>
    <w:rsid w:val="4B363901"/>
    <w:rsid w:val="4B435208"/>
    <w:rsid w:val="4B78C849"/>
    <w:rsid w:val="4BD6BB20"/>
    <w:rsid w:val="4BD81905"/>
    <w:rsid w:val="4BECDD0F"/>
    <w:rsid w:val="4BEFA9D7"/>
    <w:rsid w:val="4C1199EC"/>
    <w:rsid w:val="4C2240CE"/>
    <w:rsid w:val="4C5BF5EF"/>
    <w:rsid w:val="4C62FE45"/>
    <w:rsid w:val="4C6B631A"/>
    <w:rsid w:val="4C747685"/>
    <w:rsid w:val="4CAB9824"/>
    <w:rsid w:val="4D0287B0"/>
    <w:rsid w:val="4D206944"/>
    <w:rsid w:val="4D21E557"/>
    <w:rsid w:val="4D2916A3"/>
    <w:rsid w:val="4D36DC33"/>
    <w:rsid w:val="4D73C3E6"/>
    <w:rsid w:val="4DAC83E6"/>
    <w:rsid w:val="4DCB05B1"/>
    <w:rsid w:val="4E067047"/>
    <w:rsid w:val="4E0A774F"/>
    <w:rsid w:val="4E44B103"/>
    <w:rsid w:val="4E45E328"/>
    <w:rsid w:val="4E645B4B"/>
    <w:rsid w:val="4EA7377F"/>
    <w:rsid w:val="4F1986CC"/>
    <w:rsid w:val="4F2F748D"/>
    <w:rsid w:val="4F350C15"/>
    <w:rsid w:val="4F382501"/>
    <w:rsid w:val="4F6ACD02"/>
    <w:rsid w:val="4F7C1A3D"/>
    <w:rsid w:val="4F809918"/>
    <w:rsid w:val="4F9D09A4"/>
    <w:rsid w:val="4FE57A6A"/>
    <w:rsid w:val="5018A5C9"/>
    <w:rsid w:val="5043D216"/>
    <w:rsid w:val="5049E6D0"/>
    <w:rsid w:val="5053A4FD"/>
    <w:rsid w:val="5073B2CF"/>
    <w:rsid w:val="5076A4DE"/>
    <w:rsid w:val="50A9E88F"/>
    <w:rsid w:val="50AA4FD6"/>
    <w:rsid w:val="50C5324D"/>
    <w:rsid w:val="5107B2DB"/>
    <w:rsid w:val="510AF1C9"/>
    <w:rsid w:val="5111A3BD"/>
    <w:rsid w:val="514FD52E"/>
    <w:rsid w:val="5167825A"/>
    <w:rsid w:val="518C330F"/>
    <w:rsid w:val="52155244"/>
    <w:rsid w:val="52473509"/>
    <w:rsid w:val="525CF159"/>
    <w:rsid w:val="525F2273"/>
    <w:rsid w:val="526F6D77"/>
    <w:rsid w:val="52BDAC6F"/>
    <w:rsid w:val="52DC6F8A"/>
    <w:rsid w:val="52E36D4E"/>
    <w:rsid w:val="52EF7856"/>
    <w:rsid w:val="533A57B3"/>
    <w:rsid w:val="5389D487"/>
    <w:rsid w:val="538D6718"/>
    <w:rsid w:val="53EC41C8"/>
    <w:rsid w:val="53F7535C"/>
    <w:rsid w:val="53FA12EE"/>
    <w:rsid w:val="54157696"/>
    <w:rsid w:val="5415DC1E"/>
    <w:rsid w:val="542F5A1B"/>
    <w:rsid w:val="54318286"/>
    <w:rsid w:val="543B3598"/>
    <w:rsid w:val="54560BF5"/>
    <w:rsid w:val="545CEEB9"/>
    <w:rsid w:val="54762CD0"/>
    <w:rsid w:val="547F34D6"/>
    <w:rsid w:val="54868FC9"/>
    <w:rsid w:val="5489956C"/>
    <w:rsid w:val="548E72E2"/>
    <w:rsid w:val="54B524AC"/>
    <w:rsid w:val="5511FC7C"/>
    <w:rsid w:val="554409BD"/>
    <w:rsid w:val="55701BD7"/>
    <w:rsid w:val="5587D1BC"/>
    <w:rsid w:val="55E5957D"/>
    <w:rsid w:val="55E9AFD8"/>
    <w:rsid w:val="55F86A66"/>
    <w:rsid w:val="5609E08B"/>
    <w:rsid w:val="565644D3"/>
    <w:rsid w:val="5682C108"/>
    <w:rsid w:val="56975B43"/>
    <w:rsid w:val="56ACD688"/>
    <w:rsid w:val="56C1F136"/>
    <w:rsid w:val="56D560C1"/>
    <w:rsid w:val="57385002"/>
    <w:rsid w:val="578730F7"/>
    <w:rsid w:val="579E1098"/>
    <w:rsid w:val="57B01FB1"/>
    <w:rsid w:val="57E91BA1"/>
    <w:rsid w:val="57F44D78"/>
    <w:rsid w:val="580131E0"/>
    <w:rsid w:val="584B9A9F"/>
    <w:rsid w:val="587602D6"/>
    <w:rsid w:val="587C92E7"/>
    <w:rsid w:val="58B561BB"/>
    <w:rsid w:val="58BBC8B1"/>
    <w:rsid w:val="58C009AA"/>
    <w:rsid w:val="58E721A2"/>
    <w:rsid w:val="59025D26"/>
    <w:rsid w:val="5941814D"/>
    <w:rsid w:val="59519517"/>
    <w:rsid w:val="5961E405"/>
    <w:rsid w:val="596D8EDD"/>
    <w:rsid w:val="598895CF"/>
    <w:rsid w:val="59940F54"/>
    <w:rsid w:val="59A1EFA6"/>
    <w:rsid w:val="59D60812"/>
    <w:rsid w:val="59E260E6"/>
    <w:rsid w:val="59E35D7E"/>
    <w:rsid w:val="5A19AAD5"/>
    <w:rsid w:val="5A1DF767"/>
    <w:rsid w:val="5A3FC081"/>
    <w:rsid w:val="5A5641A7"/>
    <w:rsid w:val="5A7FF213"/>
    <w:rsid w:val="5A893A83"/>
    <w:rsid w:val="5AAA8237"/>
    <w:rsid w:val="5ADD7CDF"/>
    <w:rsid w:val="5AE7C073"/>
    <w:rsid w:val="5B1EEE74"/>
    <w:rsid w:val="5B4607A0"/>
    <w:rsid w:val="5B6880F7"/>
    <w:rsid w:val="5B7461AE"/>
    <w:rsid w:val="5BE113DC"/>
    <w:rsid w:val="5C225362"/>
    <w:rsid w:val="5C38E6B7"/>
    <w:rsid w:val="5C48EA9A"/>
    <w:rsid w:val="5C5CEA44"/>
    <w:rsid w:val="5C642E9D"/>
    <w:rsid w:val="5C9E1243"/>
    <w:rsid w:val="5CC03691"/>
    <w:rsid w:val="5CDDDFAF"/>
    <w:rsid w:val="5D1C996E"/>
    <w:rsid w:val="5D1E7650"/>
    <w:rsid w:val="5D510A98"/>
    <w:rsid w:val="5D786F57"/>
    <w:rsid w:val="5D81F786"/>
    <w:rsid w:val="5DA280E8"/>
    <w:rsid w:val="5DCC2FBB"/>
    <w:rsid w:val="5E39E2A4"/>
    <w:rsid w:val="5E3E392F"/>
    <w:rsid w:val="5E6D940B"/>
    <w:rsid w:val="5E78C392"/>
    <w:rsid w:val="5E948E6D"/>
    <w:rsid w:val="5EB869CF"/>
    <w:rsid w:val="5EC4ED64"/>
    <w:rsid w:val="5EC6CC90"/>
    <w:rsid w:val="5EF3003D"/>
    <w:rsid w:val="5F2F5379"/>
    <w:rsid w:val="5F7C8D56"/>
    <w:rsid w:val="5F89A1B6"/>
    <w:rsid w:val="5F9B7B4D"/>
    <w:rsid w:val="5FAD568D"/>
    <w:rsid w:val="5FBB75D6"/>
    <w:rsid w:val="5FC9DDDC"/>
    <w:rsid w:val="5FF0F483"/>
    <w:rsid w:val="5FFC0F17"/>
    <w:rsid w:val="6000C82C"/>
    <w:rsid w:val="6000EDC7"/>
    <w:rsid w:val="603F37BC"/>
    <w:rsid w:val="6054A2DF"/>
    <w:rsid w:val="60685F64"/>
    <w:rsid w:val="6072534B"/>
    <w:rsid w:val="6093C23C"/>
    <w:rsid w:val="60C073A0"/>
    <w:rsid w:val="60C81CE6"/>
    <w:rsid w:val="61379FC0"/>
    <w:rsid w:val="613D49C1"/>
    <w:rsid w:val="614DBD88"/>
    <w:rsid w:val="615F3B55"/>
    <w:rsid w:val="616309AB"/>
    <w:rsid w:val="616D3510"/>
    <w:rsid w:val="616E69DC"/>
    <w:rsid w:val="618A609C"/>
    <w:rsid w:val="6193351E"/>
    <w:rsid w:val="61A6E0F0"/>
    <w:rsid w:val="61C391DF"/>
    <w:rsid w:val="62741DC8"/>
    <w:rsid w:val="628E9A65"/>
    <w:rsid w:val="629114EB"/>
    <w:rsid w:val="62CC9EA3"/>
    <w:rsid w:val="62D030B0"/>
    <w:rsid w:val="630913A1"/>
    <w:rsid w:val="631E7D19"/>
    <w:rsid w:val="63329019"/>
    <w:rsid w:val="6368AB31"/>
    <w:rsid w:val="63693E06"/>
    <w:rsid w:val="63D9B036"/>
    <w:rsid w:val="63DE80E3"/>
    <w:rsid w:val="6440D853"/>
    <w:rsid w:val="644EEEFF"/>
    <w:rsid w:val="645E3F4A"/>
    <w:rsid w:val="6494B203"/>
    <w:rsid w:val="6496DC17"/>
    <w:rsid w:val="649D99BA"/>
    <w:rsid w:val="64D1A194"/>
    <w:rsid w:val="64FB18EC"/>
    <w:rsid w:val="653A2A1D"/>
    <w:rsid w:val="654EA762"/>
    <w:rsid w:val="6588FAFB"/>
    <w:rsid w:val="65A33BA1"/>
    <w:rsid w:val="65BD6525"/>
    <w:rsid w:val="65D70964"/>
    <w:rsid w:val="65FBED38"/>
    <w:rsid w:val="6612898C"/>
    <w:rsid w:val="667F5157"/>
    <w:rsid w:val="6682F825"/>
    <w:rsid w:val="66A50BFA"/>
    <w:rsid w:val="66A6665E"/>
    <w:rsid w:val="66D03CB2"/>
    <w:rsid w:val="6700FDEA"/>
    <w:rsid w:val="670D57C0"/>
    <w:rsid w:val="671E451E"/>
    <w:rsid w:val="67268864"/>
    <w:rsid w:val="67660DDC"/>
    <w:rsid w:val="67C92004"/>
    <w:rsid w:val="67CDF137"/>
    <w:rsid w:val="684618B1"/>
    <w:rsid w:val="684F9B5B"/>
    <w:rsid w:val="6864753E"/>
    <w:rsid w:val="68A6243E"/>
    <w:rsid w:val="68CA0AD0"/>
    <w:rsid w:val="68CF6A46"/>
    <w:rsid w:val="68EA442D"/>
    <w:rsid w:val="68F17596"/>
    <w:rsid w:val="690CD13C"/>
    <w:rsid w:val="6919978F"/>
    <w:rsid w:val="6936DB66"/>
    <w:rsid w:val="695797C5"/>
    <w:rsid w:val="69730A03"/>
    <w:rsid w:val="69A3357C"/>
    <w:rsid w:val="69B1386C"/>
    <w:rsid w:val="6A01F137"/>
    <w:rsid w:val="6A2A6CF3"/>
    <w:rsid w:val="6A43B7ED"/>
    <w:rsid w:val="6A55D6CF"/>
    <w:rsid w:val="6A8DD578"/>
    <w:rsid w:val="6AC4F828"/>
    <w:rsid w:val="6AC88359"/>
    <w:rsid w:val="6ACCFF58"/>
    <w:rsid w:val="6AFB94C3"/>
    <w:rsid w:val="6B41F07C"/>
    <w:rsid w:val="6B4B6132"/>
    <w:rsid w:val="6B84993B"/>
    <w:rsid w:val="6BA04F45"/>
    <w:rsid w:val="6BDEB468"/>
    <w:rsid w:val="6BE716C9"/>
    <w:rsid w:val="6C418C32"/>
    <w:rsid w:val="6C58E039"/>
    <w:rsid w:val="6C90C85D"/>
    <w:rsid w:val="6CA0DE17"/>
    <w:rsid w:val="6CE17274"/>
    <w:rsid w:val="6CF6E93A"/>
    <w:rsid w:val="6D7B2DC5"/>
    <w:rsid w:val="6D855275"/>
    <w:rsid w:val="6DA58D79"/>
    <w:rsid w:val="6DA5A373"/>
    <w:rsid w:val="6E0B22C6"/>
    <w:rsid w:val="6E16A2C1"/>
    <w:rsid w:val="6E453936"/>
    <w:rsid w:val="6E6D136E"/>
    <w:rsid w:val="6E71EFAA"/>
    <w:rsid w:val="6E7A6E59"/>
    <w:rsid w:val="6EB964CE"/>
    <w:rsid w:val="6EBC39FD"/>
    <w:rsid w:val="6ED3C1A6"/>
    <w:rsid w:val="6EDB871A"/>
    <w:rsid w:val="6EFE107C"/>
    <w:rsid w:val="6F1F379F"/>
    <w:rsid w:val="6F2947F2"/>
    <w:rsid w:val="6F3AC032"/>
    <w:rsid w:val="6F4824D2"/>
    <w:rsid w:val="6F602ADC"/>
    <w:rsid w:val="6F83C981"/>
    <w:rsid w:val="6FA98C7D"/>
    <w:rsid w:val="6FB5ABC4"/>
    <w:rsid w:val="6FD50035"/>
    <w:rsid w:val="7034B35C"/>
    <w:rsid w:val="707132BB"/>
    <w:rsid w:val="70739D02"/>
    <w:rsid w:val="70842CDD"/>
    <w:rsid w:val="708C8DBF"/>
    <w:rsid w:val="70A65BD6"/>
    <w:rsid w:val="70BFED55"/>
    <w:rsid w:val="70CDBD48"/>
    <w:rsid w:val="70EDE579"/>
    <w:rsid w:val="70F5BDF0"/>
    <w:rsid w:val="7104D1B1"/>
    <w:rsid w:val="71080552"/>
    <w:rsid w:val="714260CA"/>
    <w:rsid w:val="7170024A"/>
    <w:rsid w:val="71A387D6"/>
    <w:rsid w:val="71DAB99D"/>
    <w:rsid w:val="7201C3D6"/>
    <w:rsid w:val="72101C86"/>
    <w:rsid w:val="723B447B"/>
    <w:rsid w:val="727E821F"/>
    <w:rsid w:val="72AB7447"/>
    <w:rsid w:val="72E41558"/>
    <w:rsid w:val="72EC3AF5"/>
    <w:rsid w:val="731FA6F3"/>
    <w:rsid w:val="734B8CB2"/>
    <w:rsid w:val="734D0261"/>
    <w:rsid w:val="735CFDFE"/>
    <w:rsid w:val="736CE823"/>
    <w:rsid w:val="73A9CC9C"/>
    <w:rsid w:val="73BBE760"/>
    <w:rsid w:val="73C2F336"/>
    <w:rsid w:val="73C42E81"/>
    <w:rsid w:val="73EF986C"/>
    <w:rsid w:val="73F48602"/>
    <w:rsid w:val="73F984AB"/>
    <w:rsid w:val="73FCD237"/>
    <w:rsid w:val="7442D343"/>
    <w:rsid w:val="749A9527"/>
    <w:rsid w:val="74B003EE"/>
    <w:rsid w:val="74EDDA87"/>
    <w:rsid w:val="75459CFD"/>
    <w:rsid w:val="7548650C"/>
    <w:rsid w:val="7555309D"/>
    <w:rsid w:val="7573236F"/>
    <w:rsid w:val="757862C0"/>
    <w:rsid w:val="7580DB04"/>
    <w:rsid w:val="759391E7"/>
    <w:rsid w:val="7595550C"/>
    <w:rsid w:val="75988976"/>
    <w:rsid w:val="75CB0774"/>
    <w:rsid w:val="75F23C25"/>
    <w:rsid w:val="7605E554"/>
    <w:rsid w:val="7621730C"/>
    <w:rsid w:val="76366588"/>
    <w:rsid w:val="7668FBBC"/>
    <w:rsid w:val="76EB651B"/>
    <w:rsid w:val="76EF8FAE"/>
    <w:rsid w:val="770EF3D0"/>
    <w:rsid w:val="774552DE"/>
    <w:rsid w:val="774FEE83"/>
    <w:rsid w:val="7757352A"/>
    <w:rsid w:val="777D36AF"/>
    <w:rsid w:val="77B3214F"/>
    <w:rsid w:val="77D7D52B"/>
    <w:rsid w:val="77F8395A"/>
    <w:rsid w:val="780445F4"/>
    <w:rsid w:val="78115E5D"/>
    <w:rsid w:val="781B1E81"/>
    <w:rsid w:val="782753A6"/>
    <w:rsid w:val="7827D28F"/>
    <w:rsid w:val="783D0535"/>
    <w:rsid w:val="784CC61D"/>
    <w:rsid w:val="7867816F"/>
    <w:rsid w:val="7879204B"/>
    <w:rsid w:val="78B9B0AB"/>
    <w:rsid w:val="78F74E6E"/>
    <w:rsid w:val="791BED39"/>
    <w:rsid w:val="7929BE93"/>
    <w:rsid w:val="7936C66D"/>
    <w:rsid w:val="795F94E2"/>
    <w:rsid w:val="7967349F"/>
    <w:rsid w:val="796AD76C"/>
    <w:rsid w:val="797B8A5E"/>
    <w:rsid w:val="798301B5"/>
    <w:rsid w:val="799E461A"/>
    <w:rsid w:val="79D357FD"/>
    <w:rsid w:val="79E70962"/>
    <w:rsid w:val="79ECBA51"/>
    <w:rsid w:val="7AA9F060"/>
    <w:rsid w:val="7AF1EF4C"/>
    <w:rsid w:val="7B18C7A6"/>
    <w:rsid w:val="7B411E92"/>
    <w:rsid w:val="7B601309"/>
    <w:rsid w:val="7B744B1B"/>
    <w:rsid w:val="7B7AA329"/>
    <w:rsid w:val="7B8F7DBF"/>
    <w:rsid w:val="7BBB0A1A"/>
    <w:rsid w:val="7BFD4EE3"/>
    <w:rsid w:val="7C03D9A0"/>
    <w:rsid w:val="7C4167CC"/>
    <w:rsid w:val="7C716700"/>
    <w:rsid w:val="7C78150F"/>
    <w:rsid w:val="7C82C907"/>
    <w:rsid w:val="7C8DBFAD"/>
    <w:rsid w:val="7CBD758B"/>
    <w:rsid w:val="7CC8BF8E"/>
    <w:rsid w:val="7CEC250C"/>
    <w:rsid w:val="7CFCE6FF"/>
    <w:rsid w:val="7D195840"/>
    <w:rsid w:val="7D1B6180"/>
    <w:rsid w:val="7D33D651"/>
    <w:rsid w:val="7D368D66"/>
    <w:rsid w:val="7D5AA5C5"/>
    <w:rsid w:val="7D8BEE0D"/>
    <w:rsid w:val="7DC02837"/>
    <w:rsid w:val="7E2E72F3"/>
    <w:rsid w:val="7E303C96"/>
    <w:rsid w:val="7EBDE9B2"/>
    <w:rsid w:val="7F301823"/>
    <w:rsid w:val="7F7739ED"/>
    <w:rsid w:val="7F8DB72B"/>
    <w:rsid w:val="7FCE77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5CB"/>
  <w15:docId w15:val="{583EF4DA-913D-4409-AACC-707F00F9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C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C7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47C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C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70E2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qFormat/>
    <w:rsid w:val="002E2F53"/>
    <w:pPr>
      <w:ind w:left="720"/>
      <w:contextualSpacing/>
    </w:pPr>
  </w:style>
  <w:style w:type="paragraph" w:styleId="NormalWeb">
    <w:name w:val="Normal (Web)"/>
    <w:basedOn w:val="Normal"/>
    <w:uiPriority w:val="99"/>
    <w:semiHidden/>
    <w:unhideWhenUsed/>
    <w:rsid w:val="00CE57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2394"/>
    <w:rPr>
      <w:i/>
      <w:iCs/>
    </w:rPr>
  </w:style>
  <w:style w:type="paragraph" w:styleId="TOCHeading">
    <w:name w:val="TOC Heading"/>
    <w:basedOn w:val="Heading1"/>
    <w:next w:val="Normal"/>
    <w:uiPriority w:val="39"/>
    <w:unhideWhenUsed/>
    <w:qFormat/>
    <w:rsid w:val="001A11CE"/>
    <w:pPr>
      <w:outlineLvl w:val="9"/>
    </w:pPr>
  </w:style>
  <w:style w:type="paragraph" w:styleId="TOC2">
    <w:name w:val="toc 2"/>
    <w:basedOn w:val="Normal"/>
    <w:next w:val="Normal"/>
    <w:autoRedefine/>
    <w:uiPriority w:val="39"/>
    <w:unhideWhenUsed/>
    <w:rsid w:val="001A11CE"/>
    <w:pPr>
      <w:spacing w:after="100"/>
      <w:ind w:left="220"/>
    </w:pPr>
  </w:style>
  <w:style w:type="paragraph" w:styleId="TOC1">
    <w:name w:val="toc 1"/>
    <w:basedOn w:val="Normal"/>
    <w:next w:val="Normal"/>
    <w:autoRedefine/>
    <w:uiPriority w:val="39"/>
    <w:unhideWhenUsed/>
    <w:rsid w:val="001A11CE"/>
    <w:pPr>
      <w:spacing w:after="100"/>
    </w:pPr>
  </w:style>
  <w:style w:type="character" w:styleId="Hyperlink">
    <w:name w:val="Hyperlink"/>
    <w:basedOn w:val="DefaultParagraphFont"/>
    <w:uiPriority w:val="99"/>
    <w:unhideWhenUsed/>
    <w:rsid w:val="001A11CE"/>
    <w:rPr>
      <w:color w:val="0563C1" w:themeColor="hyperlink"/>
      <w:u w:val="single"/>
    </w:rPr>
  </w:style>
  <w:style w:type="paragraph" w:styleId="Caption">
    <w:name w:val="caption"/>
    <w:basedOn w:val="Normal"/>
    <w:next w:val="Normal"/>
    <w:unhideWhenUsed/>
    <w:qFormat/>
    <w:rsid w:val="00AD15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B5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AD"/>
  </w:style>
  <w:style w:type="paragraph" w:styleId="Footer">
    <w:name w:val="footer"/>
    <w:basedOn w:val="Normal"/>
    <w:link w:val="FooterChar"/>
    <w:uiPriority w:val="99"/>
    <w:unhideWhenUsed/>
    <w:rsid w:val="00DB5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A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paragraph" w:styleId="HTMLPreformatted">
    <w:name w:val="HTML Preformatted"/>
    <w:basedOn w:val="Normal"/>
    <w:link w:val="HTMLPreformattedChar"/>
    <w:uiPriority w:val="99"/>
    <w:semiHidden/>
    <w:unhideWhenUsed/>
    <w:rsid w:val="00A5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087">
      <w:bodyDiv w:val="1"/>
      <w:marLeft w:val="0"/>
      <w:marRight w:val="0"/>
      <w:marTop w:val="0"/>
      <w:marBottom w:val="0"/>
      <w:divBdr>
        <w:top w:val="none" w:sz="0" w:space="0" w:color="auto"/>
        <w:left w:val="none" w:sz="0" w:space="0" w:color="auto"/>
        <w:bottom w:val="none" w:sz="0" w:space="0" w:color="auto"/>
        <w:right w:val="none" w:sz="0" w:space="0" w:color="auto"/>
      </w:divBdr>
    </w:div>
    <w:div w:id="500774861">
      <w:bodyDiv w:val="1"/>
      <w:marLeft w:val="0"/>
      <w:marRight w:val="0"/>
      <w:marTop w:val="0"/>
      <w:marBottom w:val="0"/>
      <w:divBdr>
        <w:top w:val="none" w:sz="0" w:space="0" w:color="auto"/>
        <w:left w:val="none" w:sz="0" w:space="0" w:color="auto"/>
        <w:bottom w:val="none" w:sz="0" w:space="0" w:color="auto"/>
        <w:right w:val="none" w:sz="0" w:space="0" w:color="auto"/>
      </w:divBdr>
    </w:div>
    <w:div w:id="775254438">
      <w:bodyDiv w:val="1"/>
      <w:marLeft w:val="0"/>
      <w:marRight w:val="0"/>
      <w:marTop w:val="0"/>
      <w:marBottom w:val="0"/>
      <w:divBdr>
        <w:top w:val="none" w:sz="0" w:space="0" w:color="auto"/>
        <w:left w:val="none" w:sz="0" w:space="0" w:color="auto"/>
        <w:bottom w:val="none" w:sz="0" w:space="0" w:color="auto"/>
        <w:right w:val="none" w:sz="0" w:space="0" w:color="auto"/>
      </w:divBdr>
    </w:div>
    <w:div w:id="1449154317">
      <w:bodyDiv w:val="1"/>
      <w:marLeft w:val="0"/>
      <w:marRight w:val="0"/>
      <w:marTop w:val="0"/>
      <w:marBottom w:val="0"/>
      <w:divBdr>
        <w:top w:val="none" w:sz="0" w:space="0" w:color="auto"/>
        <w:left w:val="none" w:sz="0" w:space="0" w:color="auto"/>
        <w:bottom w:val="none" w:sz="0" w:space="0" w:color="auto"/>
        <w:right w:val="none" w:sz="0" w:space="0" w:color="auto"/>
      </w:divBdr>
    </w:div>
    <w:div w:id="1829904085">
      <w:bodyDiv w:val="1"/>
      <w:marLeft w:val="0"/>
      <w:marRight w:val="0"/>
      <w:marTop w:val="0"/>
      <w:marBottom w:val="0"/>
      <w:divBdr>
        <w:top w:val="none" w:sz="0" w:space="0" w:color="auto"/>
        <w:left w:val="none" w:sz="0" w:space="0" w:color="auto"/>
        <w:bottom w:val="none" w:sz="0" w:space="0" w:color="auto"/>
        <w:right w:val="none" w:sz="0" w:space="0" w:color="auto"/>
      </w:divBdr>
    </w:div>
    <w:div w:id="201472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3529D1-12EE-4EFB-9ACF-8CAE235907E0}">
  <ds:schemaRefs>
    <ds:schemaRef ds:uri="http://schemas.microsoft.com/office/2006/metadata/properties"/>
    <ds:schemaRef ds:uri="http://schemas.microsoft.com/office/infopath/2007/PartnerControls"/>
    <ds:schemaRef ds:uri="3d22724a-222b-4850-b57c-0ee7c2cb5a55"/>
  </ds:schemaRefs>
</ds:datastoreItem>
</file>

<file path=customXml/itemProps2.xml><?xml version="1.0" encoding="utf-8"?>
<ds:datastoreItem xmlns:ds="http://schemas.openxmlformats.org/officeDocument/2006/customXml" ds:itemID="{1495B4BF-66C1-4069-9E3F-434A23E484DE}">
  <ds:schemaRefs>
    <ds:schemaRef ds:uri="http://schemas.microsoft.com/sharepoint/v3/contenttype/forms"/>
  </ds:schemaRefs>
</ds:datastoreItem>
</file>

<file path=customXml/itemProps3.xml><?xml version="1.0" encoding="utf-8"?>
<ds:datastoreItem xmlns:ds="http://schemas.openxmlformats.org/officeDocument/2006/customXml" ds:itemID="{00340056-E3F5-4833-A0FC-041E53BC8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1978</Words>
  <Characters>11276</Characters>
  <Application>Microsoft Office Word</Application>
  <DocSecurity>0</DocSecurity>
  <Lines>93</Lines>
  <Paragraphs>26</Paragraphs>
  <ScaleCrop>false</ScaleCrop>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Peryea, Tyler</dc:creator>
  <cp:keywords/>
  <dc:description/>
  <cp:lastModifiedBy>Hu, Lihui (NIH/NCATS) [C]</cp:lastModifiedBy>
  <cp:revision>9</cp:revision>
  <dcterms:created xsi:type="dcterms:W3CDTF">2022-12-19T21:00:00Z</dcterms:created>
  <dcterms:modified xsi:type="dcterms:W3CDTF">2022-12-20T16:37:00Z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