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F42FA" w:rsidRDefault="000F42FA">
      <w:r>
        <w:t>Hello, everyone, my topic today is simulation and optimization of piezoelectric circular energy harvester.</w:t>
      </w:r>
    </w:p>
    <w:p w:rsidR="000F42FA" w:rsidRDefault="000F42FA"/>
    <w:p w:rsidR="005515C0" w:rsidRPr="000B103B" w:rsidRDefault="000F42FA" w:rsidP="005515C0">
      <w:pPr>
        <w:rPr>
          <w:rFonts w:cs="Times New Roman" w:hint="eastAsia"/>
          <w:sz w:val="24"/>
        </w:rPr>
      </w:pPr>
      <w:r>
        <w:t>First, I want to give a brief introduction about piezoelectric effect.</w:t>
      </w:r>
      <w:r w:rsidR="005515C0" w:rsidRPr="005515C0">
        <w:rPr>
          <w:rFonts w:cs="Times New Roman"/>
          <w:sz w:val="24"/>
        </w:rPr>
        <w:t xml:space="preserve"> </w:t>
      </w:r>
      <w:r w:rsidR="005515C0" w:rsidRPr="000B103B">
        <w:rPr>
          <w:rFonts w:cs="Times New Roman"/>
          <w:sz w:val="24"/>
        </w:rPr>
        <w:t xml:space="preserve">Piezoelectricity effect is that when certain kinds of solid materials are applied pressure, their interior will be polarized. The same amount but with opposite sign charges will be generated on the opposite surfaces. These spatially-separated kind charges will form an electric field. By connecting the exterior circuit, the mechanical energy (caused by applied pressure) will be harvested and change into electric energy. </w:t>
      </w:r>
      <w:r w:rsidR="005515C0">
        <w:rPr>
          <w:rFonts w:cs="Times New Roman"/>
          <w:sz w:val="24"/>
        </w:rPr>
        <w:t xml:space="preserve">However, its reverse effect can convert </w:t>
      </w:r>
      <w:r w:rsidR="005515C0" w:rsidRPr="000B103B">
        <w:rPr>
          <w:rFonts w:cs="Times New Roman"/>
          <w:sz w:val="24"/>
        </w:rPr>
        <w:t>electric energy</w:t>
      </w:r>
      <w:r w:rsidR="005515C0">
        <w:rPr>
          <w:rFonts w:cs="Times New Roman"/>
          <w:sz w:val="24"/>
        </w:rPr>
        <w:t xml:space="preserve"> into mechanical energy.</w:t>
      </w:r>
    </w:p>
    <w:p w:rsidR="000F42FA" w:rsidRPr="005515C0" w:rsidRDefault="000F42FA"/>
    <w:p w:rsidR="007D6DAA" w:rsidRDefault="007D6DAA"/>
    <w:p w:rsidR="007D6DAA" w:rsidRDefault="007D6DAA">
      <w:r>
        <w:rPr>
          <w:rFonts w:hint="eastAsia"/>
        </w:rPr>
        <w:t>B</w:t>
      </w:r>
      <w:r>
        <w:t xml:space="preserve">y virtue </w:t>
      </w:r>
      <w:r>
        <w:rPr>
          <w:rFonts w:hint="eastAsia"/>
        </w:rPr>
        <w:t>of</w:t>
      </w:r>
      <w:r>
        <w:t xml:space="preserve"> this effect, it can realize the conversion between mechanical energy and electrical energy. </w:t>
      </w:r>
    </w:p>
    <w:p w:rsidR="007D6DAA" w:rsidRDefault="007D6DAA"/>
    <w:p w:rsidR="007D6DAA" w:rsidRDefault="007D6DAA">
      <w:r>
        <w:t>In fact, the piezoelectric</w:t>
      </w:r>
      <w:r w:rsidR="00C144E7">
        <w:t xml:space="preserve"> materials are very common in daily life, such as lighter and the transducers in ultrasonic devices. Right is a picture about piezoelectric circular diagram energy harvester, which is lighting a LED lamp. And there is a video, I’m wondering whether it can be played smoothly though the zoom. Let’</w:t>
      </w:r>
      <w:r w:rsidR="00E65643">
        <w:t>s try it.</w:t>
      </w:r>
    </w:p>
    <w:p w:rsidR="00E65643" w:rsidRDefault="00E65643"/>
    <w:p w:rsidR="00E65643" w:rsidRDefault="00E65643"/>
    <w:p w:rsidR="00E65643" w:rsidRDefault="00E65643" w:rsidP="00E65643">
      <w:r>
        <w:t>One p</w:t>
      </w:r>
      <w:r w:rsidRPr="00E65643">
        <w:t>roblem of current PZT circular diagram</w:t>
      </w:r>
      <w:r>
        <w:t xml:space="preserve"> </w:t>
      </w:r>
      <w:r w:rsidRPr="00E65643">
        <w:t>(PCD) energy harvester</w:t>
      </w:r>
      <w:r>
        <w:t xml:space="preserve"> is inhomogeneous output distribution on the PZT ceramic surface. You can see in the </w:t>
      </w:r>
      <w:proofErr w:type="gramStart"/>
      <w:r>
        <w:t>figure,</w:t>
      </w:r>
      <w:proofErr w:type="gramEnd"/>
      <w:r>
        <w:t xml:space="preserve"> central area contribute</w:t>
      </w:r>
      <w:r w:rsidR="0042078F">
        <w:t>s</w:t>
      </w:r>
      <w:r>
        <w:t xml:space="preserve"> most of the output while the output of the edge area is very low.</w:t>
      </w:r>
    </w:p>
    <w:p w:rsidR="00E65643" w:rsidRDefault="00E65643" w:rsidP="00E65643"/>
    <w:p w:rsidR="0042078F" w:rsidRDefault="00E65643" w:rsidP="00E65643">
      <w:r>
        <w:rPr>
          <w:rFonts w:hint="eastAsia"/>
        </w:rPr>
        <w:t>T</w:t>
      </w:r>
      <w:r>
        <w:t xml:space="preserve">hus, I design a notched PCD </w:t>
      </w:r>
      <w:r w:rsidR="0042078F">
        <w:t>energy harvester aiming to increase the output on the edge area.</w:t>
      </w:r>
    </w:p>
    <w:p w:rsidR="00E65643" w:rsidRDefault="0042078F" w:rsidP="00E65643">
      <w:r>
        <w:t xml:space="preserve"> Right is </w:t>
      </w:r>
      <w:bookmarkStart w:id="0" w:name="OLE_LINK5"/>
      <w:bookmarkStart w:id="1" w:name="OLE_LINK6"/>
      <w:r>
        <w:t>s</w:t>
      </w:r>
      <w:r w:rsidRPr="0042078F">
        <w:t>chematic</w:t>
      </w:r>
      <w:bookmarkEnd w:id="0"/>
      <w:bookmarkEnd w:id="1"/>
      <w:r w:rsidRPr="0042078F">
        <w:t xml:space="preserve"> diagram of the test platform and regular unnotched PCD energy harvester. (Parameters are based on a real experiment)</w:t>
      </w:r>
    </w:p>
    <w:p w:rsidR="0042078F" w:rsidRDefault="0042078F" w:rsidP="00E65643">
      <w:r>
        <w:rPr>
          <w:rFonts w:hint="eastAsia"/>
        </w:rPr>
        <w:t>L</w:t>
      </w:r>
      <w:r>
        <w:t xml:space="preserve">eft is </w:t>
      </w:r>
      <w:r w:rsidRPr="0042078F">
        <w:t>notched PCD energy harvester</w:t>
      </w:r>
    </w:p>
    <w:p w:rsidR="0042078F" w:rsidRDefault="0042078F" w:rsidP="00E65643"/>
    <w:p w:rsidR="0042078F" w:rsidRDefault="0042078F" w:rsidP="00E65643">
      <w:r>
        <w:rPr>
          <w:rFonts w:hint="eastAsia"/>
        </w:rPr>
        <w:t>T</w:t>
      </w:r>
      <w:r>
        <w:t xml:space="preserve">he energy harvesters were modeled in SolidWorks first, and </w:t>
      </w:r>
      <w:r w:rsidR="009104FA">
        <w:t>the FEA analysis section was completed in Abaqus due to it outstand performance in electrical analysis.</w:t>
      </w:r>
      <w:r w:rsidR="009104FA">
        <w:rPr>
          <w:rFonts w:hint="eastAsia"/>
        </w:rPr>
        <w:t xml:space="preserve"> </w:t>
      </w:r>
      <w:r>
        <w:rPr>
          <w:rFonts w:hint="eastAsia"/>
        </w:rPr>
        <w:t>M</w:t>
      </w:r>
      <w:r>
        <w:t>ore details</w:t>
      </w:r>
      <w:r w:rsidR="009104FA">
        <w:t xml:space="preserve"> about modeling and FEA analysis procedures are in the term paper.</w:t>
      </w:r>
    </w:p>
    <w:p w:rsidR="009104FA" w:rsidRDefault="009104FA" w:rsidP="00E65643">
      <w:pPr>
        <w:rPr>
          <w:rFonts w:hint="eastAsia"/>
        </w:rPr>
      </w:pPr>
    </w:p>
    <w:p w:rsidR="009104FA" w:rsidRDefault="009104FA" w:rsidP="009104FA">
      <w:r>
        <w:t>This is the q</w:t>
      </w:r>
      <w:r w:rsidRPr="009104FA">
        <w:t>ualitative</w:t>
      </w:r>
      <w:r w:rsidRPr="009104FA">
        <w:t xml:space="preserve"> </w:t>
      </w:r>
      <w:bookmarkStart w:id="2" w:name="OLE_LINK7"/>
      <w:bookmarkStart w:id="3" w:name="OLE_LINK8"/>
      <w:r>
        <w:t>c</w:t>
      </w:r>
      <w:r w:rsidRPr="009104FA">
        <w:t>omparison</w:t>
      </w:r>
      <w:bookmarkEnd w:id="2"/>
      <w:bookmarkEnd w:id="3"/>
      <w:r w:rsidRPr="009104FA">
        <w:t xml:space="preserve"> of effective charge density distribution among PCD harvester with different amount</w:t>
      </w:r>
      <w:r>
        <w:t>s</w:t>
      </w:r>
      <w:r w:rsidRPr="009104FA">
        <w:t xml:space="preserve"> of notches</w:t>
      </w:r>
      <w:r>
        <w:t>. We could see the color around the notches turn deep.</w:t>
      </w:r>
    </w:p>
    <w:p w:rsidR="00C41381" w:rsidRDefault="00C41381" w:rsidP="009104FA"/>
    <w:p w:rsidR="00C41381" w:rsidRDefault="00C41381" w:rsidP="009104FA">
      <w:r>
        <w:rPr>
          <w:rFonts w:hint="eastAsia"/>
        </w:rPr>
        <w:t>T</w:t>
      </w:r>
      <w:r>
        <w:t xml:space="preserve">o show it more clearly, here is the quantitative comparison. As we could see, </w:t>
      </w:r>
      <w:r w:rsidRPr="00C41381">
        <w:t>OM direction shows a remarkable increase of electrical charge density in the edge area of notched brass substrate</w:t>
      </w:r>
      <w:r>
        <w:t xml:space="preserve">. And the </w:t>
      </w:r>
      <w:r w:rsidR="002151C0">
        <w:t>T</w:t>
      </w:r>
      <w:r>
        <w:t xml:space="preserve">otal </w:t>
      </w:r>
      <w:r w:rsidR="002151C0">
        <w:t xml:space="preserve">increase is up to 1.3 times. </w:t>
      </w:r>
    </w:p>
    <w:p w:rsidR="002151C0" w:rsidRDefault="002151C0" w:rsidP="009104FA"/>
    <w:p w:rsidR="002151C0" w:rsidRDefault="002151C0" w:rsidP="009104FA">
      <w:r>
        <w:rPr>
          <w:rFonts w:hint="eastAsia"/>
        </w:rPr>
        <w:t>A</w:t>
      </w:r>
      <w:r>
        <w:t>s for the future use, I designed a PZT energy harvest array</w:t>
      </w:r>
      <w:r w:rsidR="0022598B">
        <w:t xml:space="preserve"> which can absorb v</w:t>
      </w:r>
      <w:r w:rsidR="0022598B">
        <w:t>ibration mechanical energy caused by vehicles and</w:t>
      </w:r>
      <w:r w:rsidR="0022598B">
        <w:t xml:space="preserve"> passengers and convert them into the electrical energy </w:t>
      </w:r>
      <w:r>
        <w:t xml:space="preserve">to support the </w:t>
      </w:r>
      <w:r>
        <w:lastRenderedPageBreak/>
        <w:t>future</w:t>
      </w:r>
      <w:r w:rsidR="003B56D8">
        <w:t xml:space="preserve"> sensors integrated in</w:t>
      </w:r>
      <w:r>
        <w:t xml:space="preserve"> the internet of things road and</w:t>
      </w:r>
      <w:r w:rsidR="0022598B">
        <w:t xml:space="preserve"> the</w:t>
      </w:r>
      <w:r>
        <w:t xml:space="preserve"> connected world. </w:t>
      </w:r>
      <w:r w:rsidR="0022598B">
        <w:t xml:space="preserve"> </w:t>
      </w:r>
    </w:p>
    <w:p w:rsidR="002151C0" w:rsidRDefault="002151C0" w:rsidP="009104FA"/>
    <w:p w:rsidR="00045EE1" w:rsidRDefault="00045EE1" w:rsidP="009104FA"/>
    <w:p w:rsidR="00045EE1" w:rsidRDefault="00045EE1" w:rsidP="009104FA"/>
    <w:p w:rsidR="00045EE1" w:rsidRDefault="00045EE1" w:rsidP="009104FA"/>
    <w:p w:rsidR="00045EE1" w:rsidRDefault="00045EE1" w:rsidP="009104FA"/>
    <w:p w:rsidR="00045EE1" w:rsidRDefault="00045EE1" w:rsidP="009104FA"/>
    <w:p w:rsidR="00045EE1" w:rsidRDefault="00045EE1" w:rsidP="009104FA">
      <w:pPr>
        <w:rPr>
          <w:rFonts w:hint="eastAsia"/>
        </w:rPr>
      </w:pPr>
    </w:p>
    <w:p w:rsidR="002151C0" w:rsidRDefault="002151C0" w:rsidP="009104FA">
      <w:r>
        <w:rPr>
          <w:rFonts w:hint="eastAsia"/>
        </w:rPr>
        <w:t>I</w:t>
      </w:r>
      <w:r>
        <w:t xml:space="preserve"> heard about solar cell used in such road, but it is hard to balance the </w:t>
      </w:r>
      <w:proofErr w:type="spellStart"/>
      <w:r>
        <w:t>t</w:t>
      </w:r>
      <w:r w:rsidR="0022598B">
        <w:t>ransmmitance</w:t>
      </w:r>
      <w:proofErr w:type="spellEnd"/>
      <w:r w:rsidR="0022598B">
        <w:t xml:space="preserve"> and </w:t>
      </w:r>
      <w:r w:rsidR="003B56D8">
        <w:t>strength</w:t>
      </w:r>
    </w:p>
    <w:p w:rsidR="003B56D8" w:rsidRDefault="003B56D8" w:rsidP="009104FA"/>
    <w:p w:rsidR="003B56D8" w:rsidRPr="003B56D8" w:rsidRDefault="003B56D8" w:rsidP="003B56D8">
      <w:pPr>
        <w:widowControl/>
        <w:jc w:val="left"/>
        <w:rPr>
          <w:rFonts w:ascii="Helvetica" w:hAnsi="Helvetica" w:cs="宋体" w:hint="eastAsia"/>
          <w:color w:val="525252"/>
          <w:kern w:val="0"/>
          <w:sz w:val="20"/>
          <w:szCs w:val="20"/>
          <w:shd w:val="clear" w:color="auto" w:fill="FDF9BF"/>
        </w:rPr>
      </w:pPr>
      <w:r w:rsidRPr="003B56D8">
        <w:rPr>
          <w:rFonts w:ascii="Helvetica" w:hAnsi="Helvetica" w:cs="宋体"/>
          <w:color w:val="525252"/>
          <w:kern w:val="0"/>
          <w:sz w:val="20"/>
          <w:szCs w:val="20"/>
          <w:shd w:val="clear" w:color="auto" w:fill="FDF9BF"/>
        </w:rPr>
        <w:t>Energy conversion efficiency</w:t>
      </w:r>
      <w:r>
        <w:rPr>
          <w:rFonts w:ascii="Helvetica" w:hAnsi="Helvetica" w:cs="宋体"/>
          <w:color w:val="525252"/>
          <w:kern w:val="0"/>
          <w:sz w:val="20"/>
          <w:szCs w:val="20"/>
          <w:shd w:val="clear" w:color="auto" w:fill="FDF9BF"/>
        </w:rPr>
        <w:t xml:space="preserve"> </w:t>
      </w:r>
      <w:r>
        <w:rPr>
          <w:rFonts w:ascii="Helvetica" w:hAnsi="Helvetica" w:cs="宋体" w:hint="eastAsia"/>
          <w:color w:val="525252"/>
          <w:kern w:val="0"/>
          <w:sz w:val="20"/>
          <w:szCs w:val="20"/>
          <w:shd w:val="clear" w:color="auto" w:fill="FDF9BF"/>
        </w:rPr>
        <w:t>of</w:t>
      </w:r>
      <w:r>
        <w:rPr>
          <w:rFonts w:ascii="Helvetica" w:hAnsi="Helvetica" w:cs="宋体"/>
          <w:color w:val="525252"/>
          <w:kern w:val="0"/>
          <w:sz w:val="20"/>
          <w:szCs w:val="20"/>
          <w:shd w:val="clear" w:color="auto" w:fill="FDF9BF"/>
        </w:rPr>
        <w:t xml:space="preserve"> </w:t>
      </w:r>
      <w:r>
        <w:rPr>
          <w:rFonts w:ascii="Helvetica" w:hAnsi="Helvetica" w:cs="宋体" w:hint="eastAsia"/>
          <w:color w:val="525252"/>
          <w:kern w:val="0"/>
          <w:sz w:val="20"/>
          <w:szCs w:val="20"/>
          <w:shd w:val="clear" w:color="auto" w:fill="FDF9BF"/>
        </w:rPr>
        <w:t>the</w:t>
      </w:r>
      <w:r>
        <w:rPr>
          <w:rFonts w:ascii="Helvetica" w:hAnsi="Helvetica" w:cs="宋体"/>
          <w:color w:val="525252"/>
          <w:kern w:val="0"/>
          <w:sz w:val="20"/>
          <w:szCs w:val="20"/>
          <w:shd w:val="clear" w:color="auto" w:fill="FDF9BF"/>
        </w:rPr>
        <w:t xml:space="preserve"> </w:t>
      </w:r>
      <w:r>
        <w:rPr>
          <w:rFonts w:ascii="Helvetica" w:hAnsi="Helvetica" w:cs="宋体" w:hint="eastAsia"/>
          <w:color w:val="525252"/>
          <w:kern w:val="0"/>
          <w:sz w:val="20"/>
          <w:szCs w:val="20"/>
          <w:shd w:val="clear" w:color="auto" w:fill="FDF9BF"/>
        </w:rPr>
        <w:t>solar</w:t>
      </w:r>
      <w:r>
        <w:rPr>
          <w:rFonts w:ascii="Helvetica" w:hAnsi="Helvetica" w:cs="宋体"/>
          <w:color w:val="525252"/>
          <w:kern w:val="0"/>
          <w:sz w:val="20"/>
          <w:szCs w:val="20"/>
          <w:shd w:val="clear" w:color="auto" w:fill="FDF9BF"/>
        </w:rPr>
        <w:t xml:space="preserve"> </w:t>
      </w:r>
      <w:r>
        <w:rPr>
          <w:rFonts w:ascii="Helvetica" w:hAnsi="Helvetica" w:cs="宋体" w:hint="eastAsia"/>
          <w:color w:val="525252"/>
          <w:kern w:val="0"/>
          <w:sz w:val="20"/>
          <w:szCs w:val="20"/>
          <w:shd w:val="clear" w:color="auto" w:fill="FDF9BF"/>
        </w:rPr>
        <w:t>cell</w:t>
      </w:r>
      <w:r>
        <w:rPr>
          <w:rFonts w:ascii="Helvetica" w:hAnsi="Helvetica" w:cs="宋体"/>
          <w:color w:val="525252"/>
          <w:kern w:val="0"/>
          <w:sz w:val="20"/>
          <w:szCs w:val="20"/>
          <w:shd w:val="clear" w:color="auto" w:fill="FDF9BF"/>
        </w:rPr>
        <w:t xml:space="preserve"> </w:t>
      </w:r>
      <w:r>
        <w:rPr>
          <w:rFonts w:ascii="Helvetica" w:hAnsi="Helvetica" w:cs="宋体" w:hint="eastAsia"/>
          <w:color w:val="525252"/>
          <w:kern w:val="0"/>
          <w:sz w:val="20"/>
          <w:szCs w:val="20"/>
          <w:shd w:val="clear" w:color="auto" w:fill="FDF9BF"/>
        </w:rPr>
        <w:t>is</w:t>
      </w:r>
      <w:r>
        <w:rPr>
          <w:rFonts w:ascii="Helvetica" w:hAnsi="Helvetica" w:cs="宋体"/>
          <w:color w:val="525252"/>
          <w:kern w:val="0"/>
          <w:sz w:val="20"/>
          <w:szCs w:val="20"/>
          <w:shd w:val="clear" w:color="auto" w:fill="FDF9BF"/>
        </w:rPr>
        <w:t xml:space="preserve"> very low</w:t>
      </w:r>
      <w:r>
        <w:rPr>
          <w:rFonts w:ascii="Helvetica" w:hAnsi="Helvetica" w:cs="宋体" w:hint="eastAsia"/>
          <w:color w:val="525252"/>
          <w:kern w:val="0"/>
          <w:sz w:val="20"/>
          <w:szCs w:val="20"/>
          <w:shd w:val="clear" w:color="auto" w:fill="FDF9BF"/>
        </w:rPr>
        <w:t>，</w:t>
      </w:r>
      <w:r>
        <w:rPr>
          <w:rFonts w:ascii="Helvetica" w:hAnsi="Helvetica" w:cs="宋体" w:hint="eastAsia"/>
          <w:color w:val="525252"/>
          <w:kern w:val="0"/>
          <w:sz w:val="20"/>
          <w:szCs w:val="20"/>
          <w:shd w:val="clear" w:color="auto" w:fill="FDF9BF"/>
        </w:rPr>
        <w:t>about</w:t>
      </w:r>
      <w:r>
        <w:rPr>
          <w:rFonts w:ascii="Helvetica" w:hAnsi="Helvetica" w:cs="宋体"/>
          <w:color w:val="525252"/>
          <w:kern w:val="0"/>
          <w:sz w:val="20"/>
          <w:szCs w:val="20"/>
          <w:shd w:val="clear" w:color="auto" w:fill="FDF9BF"/>
        </w:rPr>
        <w:t xml:space="preserve"> 20-30%, and it</w:t>
      </w:r>
      <w:r>
        <w:rPr>
          <w:rFonts w:ascii="Helvetica" w:hAnsi="Helvetica" w:cs="宋体" w:hint="eastAsia"/>
          <w:color w:val="525252"/>
          <w:kern w:val="0"/>
          <w:sz w:val="20"/>
          <w:szCs w:val="20"/>
          <w:shd w:val="clear" w:color="auto" w:fill="FDF9BF"/>
        </w:rPr>
        <w:t>s</w:t>
      </w:r>
      <w:r>
        <w:rPr>
          <w:rFonts w:ascii="Helvetica" w:hAnsi="Helvetica" w:cs="宋体"/>
          <w:color w:val="525252"/>
          <w:kern w:val="0"/>
          <w:sz w:val="20"/>
          <w:szCs w:val="20"/>
          <w:shd w:val="clear" w:color="auto" w:fill="FDF9BF"/>
        </w:rPr>
        <w:t xml:space="preserve"> cost and maint</w:t>
      </w:r>
      <w:r>
        <w:rPr>
          <w:rFonts w:ascii="Helvetica" w:hAnsi="Helvetica" w:cs="宋体" w:hint="eastAsia"/>
          <w:color w:val="525252"/>
          <w:kern w:val="0"/>
          <w:sz w:val="20"/>
          <w:szCs w:val="20"/>
          <w:shd w:val="clear" w:color="auto" w:fill="FDF9BF"/>
        </w:rPr>
        <w:t>e</w:t>
      </w:r>
      <w:r>
        <w:rPr>
          <w:rFonts w:ascii="Helvetica" w:hAnsi="Helvetica" w:cs="宋体"/>
          <w:color w:val="525252"/>
          <w:kern w:val="0"/>
          <w:sz w:val="20"/>
          <w:szCs w:val="20"/>
          <w:shd w:val="clear" w:color="auto" w:fill="FDF9BF"/>
        </w:rPr>
        <w:t>n</w:t>
      </w:r>
      <w:r>
        <w:rPr>
          <w:rFonts w:ascii="Helvetica" w:hAnsi="Helvetica" w:cs="宋体" w:hint="eastAsia"/>
          <w:color w:val="525252"/>
          <w:kern w:val="0"/>
          <w:sz w:val="20"/>
          <w:szCs w:val="20"/>
          <w:shd w:val="clear" w:color="auto" w:fill="FDF9BF"/>
        </w:rPr>
        <w:t>a</w:t>
      </w:r>
      <w:r>
        <w:rPr>
          <w:rFonts w:ascii="Helvetica" w:hAnsi="Helvetica" w:cs="宋体"/>
          <w:color w:val="525252"/>
          <w:kern w:val="0"/>
          <w:sz w:val="20"/>
          <w:szCs w:val="20"/>
          <w:shd w:val="clear" w:color="auto" w:fill="FDF9BF"/>
        </w:rPr>
        <w:t xml:space="preserve">nce fees is very high </w:t>
      </w:r>
    </w:p>
    <w:p w:rsidR="003B56D8" w:rsidRDefault="003B56D8" w:rsidP="009104FA"/>
    <w:p w:rsidR="003B56D8" w:rsidRPr="003B56D8" w:rsidRDefault="003B56D8" w:rsidP="009104FA">
      <w:r>
        <w:rPr>
          <w:rFonts w:hint="eastAsia"/>
        </w:rPr>
        <w:t>To</w:t>
      </w:r>
      <w:r>
        <w:t xml:space="preserve"> </w:t>
      </w:r>
      <w:r>
        <w:rPr>
          <w:rFonts w:hint="eastAsia"/>
        </w:rPr>
        <w:t>b</w:t>
      </w:r>
      <w:r>
        <w:t xml:space="preserve">e honest. </w:t>
      </w:r>
      <w:proofErr w:type="spellStart"/>
      <w:r>
        <w:t>Its</w:t>
      </w:r>
      <w:proofErr w:type="spellEnd"/>
      <w:r>
        <w:t xml:space="preserve"> part of my senior projects</w:t>
      </w:r>
      <w:r w:rsidR="00045EE1">
        <w:t xml:space="preserve"> in my undergraduate school. But that time I only learned the basic concept of FEA analysis and </w:t>
      </w:r>
      <w:r w:rsidR="00045EE1">
        <w:rPr>
          <w:rFonts w:hint="eastAsia"/>
        </w:rPr>
        <w:t>the</w:t>
      </w:r>
      <w:r w:rsidR="00045EE1">
        <w:t xml:space="preserve"> </w:t>
      </w:r>
      <w:r w:rsidR="00045EE1">
        <w:rPr>
          <w:rFonts w:hint="eastAsia"/>
        </w:rPr>
        <w:t>operation</w:t>
      </w:r>
      <w:r w:rsidR="00045EE1">
        <w:t xml:space="preserve"> </w:t>
      </w:r>
      <w:r w:rsidR="00045EE1">
        <w:rPr>
          <w:rFonts w:hint="eastAsia"/>
        </w:rPr>
        <w:t>of</w:t>
      </w:r>
      <w:r w:rsidR="00045EE1">
        <w:t xml:space="preserve"> </w:t>
      </w:r>
      <w:proofErr w:type="spellStart"/>
      <w:r w:rsidR="00045EE1">
        <w:rPr>
          <w:rFonts w:hint="eastAsia"/>
        </w:rPr>
        <w:t>abaqus</w:t>
      </w:r>
      <w:proofErr w:type="spellEnd"/>
      <w:r w:rsidR="00045EE1">
        <w:t xml:space="preserve"> </w:t>
      </w:r>
      <w:r w:rsidR="00045EE1">
        <w:rPr>
          <w:rFonts w:hint="eastAsia"/>
        </w:rPr>
        <w:t>that</w:t>
      </w:r>
      <w:r w:rsidR="00045EE1">
        <w:t xml:space="preserve"> </w:t>
      </w:r>
      <w:r w:rsidR="00045EE1">
        <w:rPr>
          <w:rFonts w:hint="eastAsia"/>
        </w:rPr>
        <w:t>time.</w:t>
      </w:r>
      <w:r w:rsidR="00045EE1">
        <w:t xml:space="preserve"> It just like I know how to use the tools but I don’t know how it was invented. </w:t>
      </w:r>
      <w:proofErr w:type="gramStart"/>
      <w:r w:rsidR="00045EE1">
        <w:t>So</w:t>
      </w:r>
      <w:proofErr w:type="gramEnd"/>
      <w:r w:rsidR="00045EE1">
        <w:t xml:space="preserve"> I regard this is an opportunity to recover the theory details I didn’t understand that time </w:t>
      </w:r>
    </w:p>
    <w:p w:rsidR="002151C0" w:rsidRPr="00C41381" w:rsidRDefault="002151C0" w:rsidP="009104FA">
      <w:pPr>
        <w:rPr>
          <w:rFonts w:hint="eastAsia"/>
        </w:rPr>
      </w:pPr>
      <w:r>
        <w:t xml:space="preserve"> </w:t>
      </w:r>
    </w:p>
    <w:p w:rsidR="009104FA" w:rsidRPr="009104FA" w:rsidRDefault="009104FA" w:rsidP="009104FA">
      <w:r>
        <w:t xml:space="preserve"> </w:t>
      </w:r>
    </w:p>
    <w:p w:rsidR="00E65643" w:rsidRPr="00E65643" w:rsidRDefault="00E65643" w:rsidP="00E65643"/>
    <w:p w:rsidR="00E65643" w:rsidRPr="00E65643" w:rsidRDefault="00E65643">
      <w:pPr>
        <w:rPr>
          <w:rFonts w:hint="eastAsia"/>
        </w:rPr>
      </w:pPr>
    </w:p>
    <w:sectPr w:rsidR="00E65643" w:rsidRPr="00E65643" w:rsidSect="00DD7F44">
      <w:pgSz w:w="12240" w:h="15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正文 CS 字体)">
    <w:altName w:val="宋体"/>
    <w:panose1 w:val="020B0604020202020204"/>
    <w:charset w:val="86"/>
    <w:family w:val="roman"/>
    <w:pitch w:val="default"/>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42FA"/>
    <w:rsid w:val="00045EE1"/>
    <w:rsid w:val="000F42FA"/>
    <w:rsid w:val="002151C0"/>
    <w:rsid w:val="0022598B"/>
    <w:rsid w:val="003B56D8"/>
    <w:rsid w:val="0042078F"/>
    <w:rsid w:val="005515C0"/>
    <w:rsid w:val="007D6DAA"/>
    <w:rsid w:val="009104FA"/>
    <w:rsid w:val="00C144E7"/>
    <w:rsid w:val="00C41381"/>
    <w:rsid w:val="00DD7F44"/>
    <w:rsid w:val="00E65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BC89EBC"/>
  <w15:chartTrackingRefBased/>
  <w15:docId w15:val="{16C08AF0-9727-6145-A275-49173998A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正文 CS 字体)"/>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1299571">
      <w:bodyDiv w:val="1"/>
      <w:marLeft w:val="0"/>
      <w:marRight w:val="0"/>
      <w:marTop w:val="0"/>
      <w:marBottom w:val="0"/>
      <w:divBdr>
        <w:top w:val="none" w:sz="0" w:space="0" w:color="auto"/>
        <w:left w:val="none" w:sz="0" w:space="0" w:color="auto"/>
        <w:bottom w:val="none" w:sz="0" w:space="0" w:color="auto"/>
        <w:right w:val="none" w:sz="0" w:space="0" w:color="auto"/>
      </w:divBdr>
    </w:div>
    <w:div w:id="1141650923">
      <w:bodyDiv w:val="1"/>
      <w:marLeft w:val="0"/>
      <w:marRight w:val="0"/>
      <w:marTop w:val="0"/>
      <w:marBottom w:val="0"/>
      <w:divBdr>
        <w:top w:val="none" w:sz="0" w:space="0" w:color="auto"/>
        <w:left w:val="none" w:sz="0" w:space="0" w:color="auto"/>
        <w:bottom w:val="none" w:sz="0" w:space="0" w:color="auto"/>
        <w:right w:val="none" w:sz="0" w:space="0" w:color="auto"/>
      </w:divBdr>
    </w:div>
    <w:div w:id="1750419765">
      <w:bodyDiv w:val="1"/>
      <w:marLeft w:val="0"/>
      <w:marRight w:val="0"/>
      <w:marTop w:val="0"/>
      <w:marBottom w:val="0"/>
      <w:divBdr>
        <w:top w:val="none" w:sz="0" w:space="0" w:color="auto"/>
        <w:left w:val="none" w:sz="0" w:space="0" w:color="auto"/>
        <w:bottom w:val="none" w:sz="0" w:space="0" w:color="auto"/>
        <w:right w:val="none" w:sz="0" w:space="0" w:color="auto"/>
      </w:divBdr>
    </w:div>
    <w:div w:id="1773893956">
      <w:bodyDiv w:val="1"/>
      <w:marLeft w:val="0"/>
      <w:marRight w:val="0"/>
      <w:marTop w:val="0"/>
      <w:marBottom w:val="0"/>
      <w:divBdr>
        <w:top w:val="none" w:sz="0" w:space="0" w:color="auto"/>
        <w:left w:val="none" w:sz="0" w:space="0" w:color="auto"/>
        <w:bottom w:val="none" w:sz="0" w:space="0" w:color="auto"/>
        <w:right w:val="none" w:sz="0" w:space="0" w:color="auto"/>
      </w:divBdr>
    </w:div>
    <w:div w:id="193089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475</Words>
  <Characters>2708</Characters>
  <Application>Microsoft Office Word</Application>
  <DocSecurity>0</DocSecurity>
  <Lines>22</Lines>
  <Paragraphs>6</Paragraphs>
  <ScaleCrop>false</ScaleCrop>
  <Company/>
  <LinksUpToDate>false</LinksUpToDate>
  <CharactersWithSpaces>3177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haoger1997@gmail.com</dc:creator>
  <cp:keywords/>
  <dc:description/>
  <cp:lastModifiedBy>haoger1997@gmail.com</cp:lastModifiedBy>
  <cp:revision>1</cp:revision>
  <dcterms:created xsi:type="dcterms:W3CDTF">2020-06-02T02:56:00Z</dcterms:created>
  <dcterms:modified xsi:type="dcterms:W3CDTF">2020-06-02T05:08:00Z</dcterms:modified>
</cp:coreProperties>
</file>