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caps w:val="false"/>
          <w:smallCaps w:val="false"/>
          <w:color w:val="333333"/>
          <w:spacing w:val="0"/>
        </w:rPr>
      </w:pPr>
      <w:bookmarkStart w:id="0" w:name="__DdeLink__4_567687617"/>
      <w:bookmarkEnd w:id="0"/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33"/>
        </w:rPr>
        <w:t>Implementing Business Process</w:t>
      </w:r>
    </w:p>
    <w:p>
      <w:pPr>
        <w:pStyle w:val="Heading2"/>
        <w:widowControl/>
        <w:spacing w:lineRule="atLeast" w:line="300" w:before="0" w:after="0"/>
        <w:ind w:left="0" w:right="0" w:hanging="0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33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33"/>
        </w:rPr>
        <w:t>1. Implenting Business Processes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00" w:before="45" w:after="45"/>
        <w:ind w:left="707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can be used for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preserving data quality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automatic processes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keeping processes from getting ‘stuck’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keeping systems in sync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auditing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00"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Features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Formula fields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Validation rules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Approval process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Workflow Rules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Outbound Messaging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Field History Tracking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Setup Audit Trail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00"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Functions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ischanged – compares with previous value and returns true if it is changed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priorvalue – returns the previous value of the field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isnew – checks if a formula is running during creation of new record and returns true if it is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ispickval – determines if the value of pickuplist is equal to specified string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regex – string used to describe the format of the string according to certain syntax rules. It compares a text field to regular expression and returns true, if there is a match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vlookup – returns value by looking up a record value in a custom object. It checks against a key and returns value from that key.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isnumber – returns true if a text value is number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case – checks against a series of values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image – inserts an image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htmlencode – encodes text stings and merge field values for use in html (e.g. ‘&lt;‘)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jsencode – encodes text strings and merge field values for use in javascript (e.g. apostrophe)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jsinhtmlencode – encodes text strings and merge field values for use in javascript within html tags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urlencode – encodes text strings and merge field values for use in URLs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00"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System Logs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display logging info, cumulative limits and source code of transaction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used for debugging code snippets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used to view debug log or execute anonymous code blocks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display system resource info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00"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Log levels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from lowest to highest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Error – lowest, produces distinct results and only error messages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warn – warn and error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info – info, warn and error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debug – includes low level and calls to </w:t>
      </w: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system.debug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Fine/Finer – </w:t>
      </w: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system.debug</w:t>
      </w: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, dml, soql/sosl, entrance and exit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Finest – includes all messages in previous levels and on apex scripts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300"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Debug Logs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contain info on database changes, automated workflow processes, validation rules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request-response xml, apex script errors, and resources used by an apex script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records errors and system processes that occur in an org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can be retained and managed for specific users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20 logs can be retained for an org, when max is reached, oldest one is overwritten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debug log is different system log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system log refers to console link at the top of the page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underlying logging system is same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sysetm log is live console, debug log is persistent store</w:t>
      </w:r>
    </w:p>
    <w:p>
      <w:pPr>
        <w:pStyle w:val="Heading2"/>
        <w:widowControl/>
        <w:spacing w:lineRule="atLeast" w:line="300" w:before="0" w:after="0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33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33"/>
        </w:rPr>
        <w:t>2. Preserving Data Quality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00" w:before="45" w:after="45"/>
        <w:ind w:left="707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Validation Rules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used to verify that the data entered meets the standards before the user saves the record.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Can contain formulas or expressions that evaluate the data in one or more fields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return true or false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are executed for fields that are stored in the object, but not part of the displayed page layout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00"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can be used for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enforce conditionally required fields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enforce required data formats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enforce data consistency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prevent data loss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00"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can be used in conjunction with a roll-up summary field can be used to prevent users from adding or deleting records</w:t>
      </w:r>
    </w:p>
    <w:p>
      <w:pPr>
        <w:pStyle w:val="Heading2"/>
        <w:widowControl/>
        <w:spacing w:lineRule="atLeast" w:line="300" w:before="0" w:after="0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33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33"/>
        </w:rPr>
        <w:t>3. Automating Business Processes with Workflow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tLeast" w:line="300" w:before="45" w:after="45"/>
        <w:ind w:left="707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Workflow Rules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Entry Criteria then Immediate Actions or Time dependent actions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Steps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Specify the object (both standard &amp; custom objects are ok)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Select Evaluation Criteria</w:t>
      </w:r>
    </w:p>
    <w:p>
      <w:pPr>
        <w:pStyle w:val="TextBody"/>
        <w:widowControl/>
        <w:numPr>
          <w:ilvl w:val="3"/>
          <w:numId w:val="3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only when a record is created</w:t>
      </w:r>
    </w:p>
    <w:p>
      <w:pPr>
        <w:pStyle w:val="TextBody"/>
        <w:widowControl/>
        <w:numPr>
          <w:ilvl w:val="3"/>
          <w:numId w:val="3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when it’s created or edited and now meets the cirteria</w:t>
      </w:r>
    </w:p>
    <w:p>
      <w:pPr>
        <w:pStyle w:val="TextBody"/>
        <w:widowControl/>
        <w:numPr>
          <w:ilvl w:val="3"/>
          <w:numId w:val="3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every single time the record is created or updated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tLeast" w:line="300" w:before="0" w:after="0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Define rule criteria</w:t>
      </w:r>
    </w:p>
    <w:p>
      <w:pPr>
        <w:pStyle w:val="TextBody"/>
        <w:widowControl/>
        <w:numPr>
          <w:ilvl w:val="3"/>
          <w:numId w:val="3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filters or formulas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tLeast" w:line="300" w:before="0" w:after="0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Workflow Actions: immediate or later time</w:t>
      </w:r>
    </w:p>
    <w:p>
      <w:pPr>
        <w:pStyle w:val="TextBody"/>
        <w:widowControl/>
        <w:numPr>
          <w:ilvl w:val="3"/>
          <w:numId w:val="3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Tasks – can be assigned to user, role or record owner</w:t>
      </w:r>
    </w:p>
    <w:p>
      <w:pPr>
        <w:pStyle w:val="TextBody"/>
        <w:widowControl/>
        <w:numPr>
          <w:ilvl w:val="3"/>
          <w:numId w:val="3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Email Alerts – can send email to one or more recipients (from address can be current user address or org wide address)</w:t>
      </w:r>
    </w:p>
    <w:p>
      <w:pPr>
        <w:pStyle w:val="TextBody"/>
        <w:widowControl/>
        <w:numPr>
          <w:ilvl w:val="3"/>
          <w:numId w:val="3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Field Updates – can update a field value on a record (including record type/owner)</w:t>
      </w:r>
    </w:p>
    <w:p>
      <w:pPr>
        <w:pStyle w:val="TextBody"/>
        <w:widowControl/>
        <w:numPr>
          <w:ilvl w:val="3"/>
          <w:numId w:val="3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Outbound Messages – can send specific info to designated endpoint in form of API/SOAP message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tLeast" w:line="300" w:before="0" w:after="0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Time-Dependent Workflow</w:t>
      </w:r>
    </w:p>
    <w:p>
      <w:pPr>
        <w:pStyle w:val="TextBody"/>
        <w:widowControl/>
        <w:numPr>
          <w:ilvl w:val="3"/>
          <w:numId w:val="3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triggered depending on elapsed time (evaluated off of any date field in Salesforce)</w:t>
      </w:r>
    </w:p>
    <w:p>
      <w:pPr>
        <w:pStyle w:val="TextBody"/>
        <w:widowControl/>
        <w:numPr>
          <w:ilvl w:val="3"/>
          <w:numId w:val="3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time-dependent actions have a time trigger</w:t>
      </w:r>
    </w:p>
    <w:p>
      <w:pPr>
        <w:pStyle w:val="TextBody"/>
        <w:widowControl/>
        <w:numPr>
          <w:ilvl w:val="3"/>
          <w:numId w:val="3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the action is queued to fire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lineRule="atLeast" w:line="300" w:before="0" w:after="0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Some considerations</w:t>
      </w:r>
    </w:p>
    <w:p>
      <w:pPr>
        <w:pStyle w:val="TextBody"/>
        <w:widowControl/>
        <w:numPr>
          <w:ilvl w:val="3"/>
          <w:numId w:val="3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cannot use time-dependent workflow when a rule is set for evaluation, every time a record is created or updated</w:t>
      </w:r>
    </w:p>
    <w:p>
      <w:pPr>
        <w:pStyle w:val="TextBody"/>
        <w:widowControl/>
        <w:numPr>
          <w:ilvl w:val="3"/>
          <w:numId w:val="3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when a new workflow rule is created, it does not affect existing records</w:t>
      </w:r>
    </w:p>
    <w:p>
      <w:pPr>
        <w:pStyle w:val="TextBody"/>
        <w:widowControl/>
        <w:numPr>
          <w:ilvl w:val="3"/>
          <w:numId w:val="3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can monitor and remove pending actions by viewing the time-dependent workflow queue</w:t>
      </w:r>
    </w:p>
    <w:p>
      <w:pPr>
        <w:pStyle w:val="TextBody"/>
        <w:widowControl/>
        <w:numPr>
          <w:ilvl w:val="3"/>
          <w:numId w:val="3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if a record that has an action pending against it in the time-based workflow queue is modified so that the record no longer meets the criteria or the timing changes, the action will be updated in the queue</w:t>
      </w:r>
    </w:p>
    <w:p>
      <w:pPr>
        <w:pStyle w:val="TextBody"/>
        <w:widowControl/>
        <w:numPr>
          <w:ilvl w:val="3"/>
          <w:numId w:val="3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if a record no longer meets the time-based workflow rule criteria, the action is removed from queue</w:t>
      </w:r>
    </w:p>
    <w:p>
      <w:pPr>
        <w:pStyle w:val="Heading2"/>
        <w:widowControl/>
        <w:spacing w:lineRule="atLeast" w:line="300" w:before="0" w:after="0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33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33"/>
        </w:rPr>
        <w:t>4. Automating business processes with Approval Processes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tLeast" w:line="300" w:before="45" w:after="45"/>
        <w:ind w:left="707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automates routing of records for approval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tLeast" w:line="300" w:before="45" w:after="45"/>
        <w:ind w:left="707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contain one or more steps and can be logically split into 6 steps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tLeast" w:line="300" w:before="45" w:after="45"/>
        <w:ind w:left="707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not automatically sent for approval, user has to submit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tLeast" w:line="300" w:before="45" w:after="45"/>
        <w:ind w:left="707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steps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process definition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it is determined which records should enter the process and what settings should apply to the whole process.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initial submission actions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developers decide what happens to a record after it is submitted for approval – actions are locking a record, assigning a task, sending an email, updating a field, sending an outbound message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step definition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developers determine whether all records should enter the step or whether records only meeting the criteria are chosen.</w:t>
      </w:r>
    </w:p>
    <w:p>
      <w:pPr>
        <w:pStyle w:val="TextBody"/>
        <w:widowControl/>
        <w:numPr>
          <w:ilvl w:val="3"/>
          <w:numId w:val="4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if later is chosen, developer defines the criteria for entry to the step. developer also assigns the approver and determine whether the approver can delegate</w:t>
      </w:r>
    </w:p>
    <w:p>
      <w:pPr>
        <w:pStyle w:val="TextBody"/>
        <w:widowControl/>
        <w:numPr>
          <w:ilvl w:val="3"/>
          <w:numId w:val="4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if there are multiple steps, developers can decide what should happen if a record is rejected at a step after the first step: should it go back one step, or should it be considered a final rejection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final rejection actions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developers define the actions to be taken when a record is rejected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actions are: unlock a record, assign a task, send an email, update a field, send an outbound message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final approval actions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developers define actions to be taken when a record is approved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actions are: unlock a record, assign a task, send an email, update a field, send an outbound message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recall actions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developers define actions to be taken when a record is recalled from the process.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tLeast" w:line="300" w:before="45" w:after="45"/>
        <w:ind w:left="707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Workflow Rule vs Approval Process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Workflow rule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are triggered upon save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consist of one set of criteria and actions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can be modified or deleted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Approval process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triggered only when a user clicks submit for approval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consist of multiple steps, have entry criteria, step criteria and step actions; have initial submission actions, rejection and approval actions and actions for each step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some attributes can’t be modified, processes must be deactivated before they can be deleted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tLeast" w:line="300" w:before="45" w:after="45"/>
        <w:ind w:left="707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Skipping steps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allows developers to skip steps within an approval process based on specific criteria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skip step is a step that has criteria defined to determine whether or not approval is required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3 options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go to next step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approve record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reject record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considerations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Go to next step” option is only available when editing a step that already has an ensuing step (so first create ensuing step)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selection the “go to next step” option in a step and subsequently delete all ensuing steps, sf changes the step to automatically reject record, if the step criteria are not met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selecting the “go to next step” in the first step when the record does not meet the criteria for any of the steps in the approval process, rejects the record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tLeast" w:line="300" w:before="45" w:after="45"/>
        <w:ind w:left="707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Parallel approval process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can send approval upto 25 different users simultaneously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tLeast" w:line="300" w:before="45" w:after="45"/>
        <w:ind w:left="707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Dynamic Approval Process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Used to route records for approval based on complex approval matrices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Used to route approval requests to users listed in lookup fields on the record requiring approval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lineRule="atLeast" w:line="300" w:before="0" w:after="0"/>
        <w:ind w:left="1414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Steps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0" w:after="0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create a lookup fields on the object beign approved</w:t>
      </w:r>
    </w:p>
    <w:p>
      <w:pPr>
        <w:pStyle w:val="TextBody"/>
        <w:widowControl/>
        <w:numPr>
          <w:ilvl w:val="3"/>
          <w:numId w:val="4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uses lookup relationship</w:t>
      </w:r>
    </w:p>
    <w:p>
      <w:pPr>
        <w:pStyle w:val="TextBody"/>
        <w:widowControl/>
        <w:numPr>
          <w:ilvl w:val="3"/>
          <w:numId w:val="4"/>
        </w:numPr>
        <w:tabs>
          <w:tab w:val="left" w:pos="0" w:leader="none"/>
        </w:tabs>
        <w:spacing w:lineRule="atLeast" w:line="300" w:before="45" w:after="45"/>
        <w:ind w:left="2828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if it requires 3 approvers, then create 3 lookup relationships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0" w:after="0"/>
        <w:ind w:left="2121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Create a custom object as an approval matrix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Populate the approval matrix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Create Apex code to fill in the lookup fields from the approval matrix</w:t>
      </w:r>
    </w:p>
    <w:p>
      <w:pPr>
        <w:pStyle w:val="TextBody"/>
        <w:widowControl/>
        <w:numPr>
          <w:ilvl w:val="2"/>
          <w:numId w:val="4"/>
        </w:numPr>
        <w:tabs>
          <w:tab w:val="left" w:pos="0" w:leader="none"/>
        </w:tabs>
        <w:spacing w:lineRule="atLeast" w:line="300" w:before="45" w:after="45"/>
        <w:ind w:left="2121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Create or update an approval process to utilize the new lookup fields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tLeast" w:line="300" w:before="45" w:after="45"/>
        <w:ind w:left="707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Automated processes occur in the following order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Validation Rules-&gt;Assignment rules-&gt;Auto-Response rules-&gt;Workflow rules-&gt;Escalation rules</w:t>
      </w:r>
    </w:p>
    <w:p>
      <w:pPr>
        <w:pStyle w:val="Heading2"/>
        <w:widowControl/>
        <w:spacing w:lineRule="atLeast" w:line="300" w:before="0" w:after="0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33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33"/>
        </w:rPr>
        <w:t>5. Auditing Processes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lineRule="atLeast" w:line="300" w:before="45" w:after="45"/>
        <w:ind w:left="707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Setup Audit Trail</w:t>
      </w:r>
    </w:p>
    <w:p>
      <w:pPr>
        <w:pStyle w:val="TextBody"/>
        <w:widowControl/>
        <w:numPr>
          <w:ilvl w:val="1"/>
          <w:numId w:val="5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tracks changes made to the setup of an org</w:t>
      </w:r>
    </w:p>
    <w:p>
      <w:pPr>
        <w:pStyle w:val="TextBody"/>
        <w:widowControl/>
        <w:numPr>
          <w:ilvl w:val="1"/>
          <w:numId w:val="5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lists the date of the change, the name of the user who made the change and a description of the change</w:t>
      </w:r>
    </w:p>
    <w:p>
      <w:pPr>
        <w:pStyle w:val="TextBody"/>
        <w:widowControl/>
        <w:numPr>
          <w:ilvl w:val="1"/>
          <w:numId w:val="5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displays 20 most recent changes</w:t>
      </w:r>
    </w:p>
    <w:p>
      <w:pPr>
        <w:pStyle w:val="TextBody"/>
        <w:widowControl/>
        <w:numPr>
          <w:ilvl w:val="1"/>
          <w:numId w:val="5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tracks changes for 180 days</w:t>
      </w:r>
    </w:p>
    <w:p>
      <w:pPr>
        <w:pStyle w:val="TextBody"/>
        <w:widowControl/>
        <w:numPr>
          <w:ilvl w:val="1"/>
          <w:numId w:val="5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can choose upto 20 fields per object for tracking changes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lineRule="atLeast" w:line="300"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Field History Tracking</w:t>
      </w:r>
    </w:p>
    <w:p>
      <w:pPr>
        <w:pStyle w:val="TextBody"/>
        <w:widowControl/>
        <w:numPr>
          <w:ilvl w:val="1"/>
          <w:numId w:val="5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allows to track the history related lists for cases, contacts, leads, opportunities, solutions, accounts, contracts, and custom objects</w:t>
      </w:r>
    </w:p>
    <w:p>
      <w:pPr>
        <w:pStyle w:val="TextBody"/>
        <w:widowControl/>
        <w:numPr>
          <w:ilvl w:val="1"/>
          <w:numId w:val="5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modification to any standard or custom field, whose history is set to be tracked, results in a new entry in the History related list</w:t>
      </w:r>
    </w:p>
    <w:p>
      <w:pPr>
        <w:pStyle w:val="TextBody"/>
        <w:widowControl/>
        <w:numPr>
          <w:ilvl w:val="1"/>
          <w:numId w:val="5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for most field types, both the old and new values are captured in the History related list; however those values are not tracked for long text area and multi-select picklist type fields</w:t>
      </w:r>
    </w:p>
    <w:p>
      <w:pPr>
        <w:pStyle w:val="TextBody"/>
        <w:widowControl/>
        <w:numPr>
          <w:ilvl w:val="1"/>
          <w:numId w:val="5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tracks changes for upto 20 fields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lineRule="atLeast" w:line="300" w:before="0" w:after="0"/>
        <w:ind w:left="707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0"/>
        </w:rPr>
        <w:t>3 tools</w:t>
      </w:r>
    </w:p>
    <w:p>
      <w:pPr>
        <w:pStyle w:val="TextBody"/>
        <w:widowControl/>
        <w:numPr>
          <w:ilvl w:val="1"/>
          <w:numId w:val="5"/>
        </w:numPr>
        <w:tabs>
          <w:tab w:val="left" w:pos="0" w:leader="none"/>
        </w:tabs>
        <w:spacing w:lineRule="atLeast" w:line="300" w:before="45" w:after="45"/>
        <w:ind w:left="1414" w:right="0" w:hanging="283"/>
        <w:jc w:val="left"/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ahoma;Arial;Helvetica;sans-serif" w:hAnsi="Tahoma;Arial;Helvetica;sans-serif"/>
          <w:b w:val="false"/>
          <w:i w:val="false"/>
          <w:caps w:val="false"/>
          <w:smallCaps w:val="false"/>
          <w:color w:val="333333"/>
          <w:spacing w:val="0"/>
          <w:sz w:val="20"/>
        </w:rPr>
        <w:t>debug logs, setup audit trail, field history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0"/>
    <w:family w:val="swiss"/>
    <w:pitch w:val="variable"/>
  </w:font>
  <w:font w:name="Tahoma">
    <w:altName w:val="Arial"/>
    <w:charset w:val="80"/>
    <w:family w:val="auto"/>
    <w:pitch w:val="default"/>
  </w:font>
  <w:font w:name="inherit">
    <w:charset w:val="8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Ｐ明朝" w:cs="Mangal"/>
        <w:sz w:val="24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ＭＳ Ｐ明朝" w:cs="Mangal"/>
      <w:color w:val="auto"/>
      <w:sz w:val="24"/>
      <w:szCs w:val="24"/>
      <w:lang w:val="en-US" w:eastAsia="ja-JP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ＭＳ Ｐ明朝" w:cs="Mang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ＭＳ Ｐ明朝" w:cs="Mangal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ＭＳ Ｐゴシック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LibreOffice/4.4.3.2$Windows_x86 LibreOffice_project/88805f81e9fe61362df02b9941de8e38a9b5fd16</Application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2016-04-12T09:23:35Z</dcterms:created>
  <dc:language>en-US</dc:language>
  <dcterms:modified xsi:type="dcterms:W3CDTF">2016-04-12T09:26:48Z</dcterms:modified>
  <cp:revision>1</cp:revision>
</cp:coreProperties>
</file>