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1C9254" w14:textId="257F4ED0" w:rsidR="00A66157" w:rsidRPr="004F7636" w:rsidRDefault="00A66157" w:rsidP="00A66157">
      <w:pPr>
        <w:spacing w:line="480" w:lineRule="auto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Title: </w:t>
      </w:r>
      <w:proofErr w:type="spellStart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: combining clonal and expression-based lineage trajectories for T cell analysis</w:t>
      </w:r>
    </w:p>
    <w:p w14:paraId="4D1ACCD3" w14:textId="1F8469A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Author: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Nicholas Borcherding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  <w:vertAlign w:val="superscript"/>
        </w:rPr>
        <w:t>1</w:t>
      </w:r>
    </w:p>
    <w:p w14:paraId="1BF3E97B" w14:textId="4BFD2CBD" w:rsidR="00A66157" w:rsidRPr="004F7636" w:rsidRDefault="00B306E0" w:rsidP="00A66157">
      <w:pPr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  <w:vertAlign w:val="superscript"/>
        </w:rPr>
        <w:t>1</w:t>
      </w:r>
      <w:r w:rsidRPr="004F7636">
        <w:rPr>
          <w:rFonts w:ascii="Arial" w:hAnsi="Arial" w:cs="Arial"/>
          <w:color w:val="000000" w:themeColor="text1"/>
          <w:sz w:val="22"/>
          <w:szCs w:val="22"/>
          <w:vertAlign w:val="superscript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>Department of Pathology and Immunology</w:t>
      </w:r>
    </w:p>
    <w:p w14:paraId="59A29B54" w14:textId="56406C0E" w:rsidR="00A66157" w:rsidRPr="004F7636" w:rsidRDefault="00B306E0" w:rsidP="00B306E0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Washington University</w:t>
      </w:r>
    </w:p>
    <w:p w14:paraId="2FB4222F" w14:textId="5D756D8F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660 S. Euclid Ave</w:t>
      </w:r>
    </w:p>
    <w:p w14:paraId="2C90412A" w14:textId="04D1CBD3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St Louis, MO</w:t>
      </w:r>
      <w:r w:rsidR="00A66157" w:rsidRPr="004F763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63110</w:t>
      </w:r>
    </w:p>
    <w:p w14:paraId="405F1D52" w14:textId="310B5859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borcherding.n@wustl.edu</w:t>
      </w:r>
    </w:p>
    <w:p w14:paraId="14810EC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621E2D5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D07D1B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005D04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A14B386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737F332" w14:textId="60275818" w:rsidR="00A66157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06B7246" w14:textId="150BD44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1DC64E5" w14:textId="7F174D4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BFC7D74" w14:textId="6065A1D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5FE484A" w14:textId="7728058A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56963FC" w14:textId="472DA74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D76CB0C" w14:textId="1158620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6B66CA2" w14:textId="1F724983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E7AE514" w14:textId="4BB31CD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1661F3A" w14:textId="35C8B39C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F9F42B5" w14:textId="77777777" w:rsidR="00B306E0" w:rsidRPr="004F7636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3A9898D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879A4F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DBBB0B0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F2A8130" w14:textId="53EA3FB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  <w:sectPr w:rsidR="00A66157" w:rsidRPr="004F7636" w:rsidSect="00D541FD">
          <w:footerReference w:type="even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58DC1BE" w14:textId="539D8470" w:rsidR="00A66157" w:rsidRDefault="00A66157" w:rsidP="00A66157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lastRenderedPageBreak/>
        <w:t>Abstract</w:t>
      </w:r>
    </w:p>
    <w:p w14:paraId="5CEEAA02" w14:textId="7B2E1790" w:rsidR="00707A51" w:rsidRPr="00707A51" w:rsidRDefault="00707A51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707A51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Single-cell sequencing technologies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has given rise to a breadth of research into immunological heterogeneity in both physiologic and pathologic processes.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Newer 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assays and workflows have been developed that can quantify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both gene and sequence information for the T cell receptor (TCR)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for individual T cells. 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The coupling of </w:t>
      </w:r>
      <w:proofErr w:type="spellStart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>mutli-omic</w:t>
      </w:r>
      <w:proofErr w:type="spellEnd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single-cell data is a major focus of the field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in not only attaching the multi-level quantifications but using the levels to drive analytical pipelines.</w:t>
      </w:r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In order to use clonality and TCR motif enrichment as a metric for single-cell lineage analysis, we developed </w:t>
      </w:r>
      <w:proofErr w:type="spellStart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, a convergence-based clonal quantification approach that is then used as weights to calculate a minimal-spanning tree. </w:t>
      </w:r>
    </w:p>
    <w:p w14:paraId="4D78313E" w14:textId="77777777" w:rsidR="00A66157" w:rsidRPr="004F7636" w:rsidRDefault="00A66157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99A0779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E13E258" w14:textId="33A3C361" w:rsidR="00A66157" w:rsidRPr="004F7636" w:rsidRDefault="00A66157" w:rsidP="00A66157">
      <w:pPr>
        <w:spacing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Key words:</w:t>
      </w:r>
      <w:r w:rsidRPr="004F7636">
        <w:rPr>
          <w:rFonts w:ascii="Arial" w:hAnsi="Arial" w:cs="Arial"/>
          <w:sz w:val="22"/>
          <w:szCs w:val="22"/>
        </w:rPr>
        <w:t xml:space="preserve"> </w:t>
      </w:r>
      <w:r w:rsidR="00B306E0">
        <w:rPr>
          <w:rFonts w:ascii="Arial" w:hAnsi="Arial" w:cs="Arial"/>
          <w:sz w:val="22"/>
          <w:szCs w:val="22"/>
        </w:rPr>
        <w:t>Single-cell, T cell, clonality, R</w:t>
      </w:r>
    </w:p>
    <w:p w14:paraId="46977B32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1D3DE306" w14:textId="0FA02747" w:rsidR="002254E1" w:rsidRDefault="002254E1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E0F8A37" w14:textId="05361509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6D19E77" w14:textId="32B8E471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7A209924" w14:textId="4F9FEEF7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59F615B" w14:textId="77777777" w:rsidR="000A7032" w:rsidRPr="004F7636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544B902" w14:textId="087BEE71" w:rsidR="0077387B" w:rsidRDefault="00A66157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t>Introduction</w:t>
      </w:r>
    </w:p>
    <w:p w14:paraId="15771A1A" w14:textId="15312200" w:rsidR="00B306E0" w:rsidRDefault="00B306E0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1D31C27F" w14:textId="77777777" w:rsidR="00B306E0" w:rsidRPr="004F7636" w:rsidRDefault="00B306E0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Material and Methods</w:t>
      </w:r>
    </w:p>
    <w:p w14:paraId="4B18C7A2" w14:textId="77777777" w:rsidR="006A1D3D" w:rsidRDefault="006A1D3D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079982DA" w14:textId="6D8965F1" w:rsidR="001167A7" w:rsidRDefault="001167A7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Data Used</w:t>
      </w:r>
    </w:p>
    <w:p w14:paraId="6DE5FF28" w14:textId="2DC05938" w:rsidR="006A1D3D" w:rsidRPr="006A1D3D" w:rsidRDefault="006A1D3D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Single-cell expression and TCR sequences were accessed through Gene Expression Omnibus under the accessions: GSE139555 (</w:t>
      </w:r>
      <w:hyperlink r:id="rId10" w:history="1">
        <w:r w:rsidRPr="006A1D3D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 and GSE121638 (</w:t>
      </w:r>
      <w:r w:rsidRPr="006A1D3D">
        <w:rPr>
          <w:rFonts w:ascii="Arial" w:hAnsi="Arial" w:cs="Arial"/>
          <w:sz w:val="22"/>
          <w:szCs w:val="22"/>
          <w:highlight w:val="yellow"/>
        </w:rPr>
        <w:t>cite</w:t>
      </w:r>
      <w:r>
        <w:rPr>
          <w:rFonts w:ascii="Arial" w:hAnsi="Arial" w:cs="Arial"/>
          <w:sz w:val="22"/>
          <w:szCs w:val="22"/>
        </w:rPr>
        <w:t>).</w:t>
      </w:r>
    </w:p>
    <w:p w14:paraId="3DA16E04" w14:textId="77777777" w:rsidR="001167A7" w:rsidRDefault="001167A7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18F22994" w14:textId="32E95CFF" w:rsidR="00B306E0" w:rsidRPr="007E5D84" w:rsidRDefault="007E5D84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 w:rsidRPr="007E5D84">
        <w:rPr>
          <w:rFonts w:ascii="Arial" w:hAnsi="Arial" w:cs="Arial"/>
          <w:i/>
          <w:iCs/>
          <w:sz w:val="22"/>
          <w:szCs w:val="22"/>
        </w:rPr>
        <w:lastRenderedPageBreak/>
        <w:t>Software Availability</w:t>
      </w:r>
    </w:p>
    <w:p w14:paraId="113C8405" w14:textId="1EEA4A07" w:rsidR="007E5D84" w:rsidRPr="00781FA5" w:rsidRDefault="007E5D84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781FA5">
        <w:rPr>
          <w:rFonts w:ascii="Arial" w:hAnsi="Arial" w:cs="Arial"/>
          <w:sz w:val="22"/>
          <w:szCs w:val="22"/>
        </w:rPr>
        <w:t>All annotated code</w:t>
      </w:r>
      <w:r w:rsidR="00781FA5">
        <w:rPr>
          <w:rFonts w:ascii="Arial" w:hAnsi="Arial" w:cs="Arial"/>
          <w:sz w:val="22"/>
          <w:szCs w:val="22"/>
        </w:rPr>
        <w:t xml:space="preserve"> and processed data</w:t>
      </w:r>
      <w:r w:rsidRPr="00781FA5">
        <w:rPr>
          <w:rFonts w:ascii="Arial" w:hAnsi="Arial" w:cs="Arial"/>
          <w:sz w:val="22"/>
          <w:szCs w:val="22"/>
        </w:rPr>
        <w:t xml:space="preserve"> for the analysis included in this manuscript is available at </w:t>
      </w:r>
      <w:hyperlink r:id="rId11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https://github.com/ncborcherding/lg_dataAnalysis</w:t>
        </w:r>
      </w:hyperlink>
      <w:r w:rsidR="00781FA5" w:rsidRPr="00781FA5">
        <w:rPr>
          <w:rFonts w:ascii="Arial" w:hAnsi="Arial" w:cs="Arial"/>
          <w:sz w:val="22"/>
          <w:szCs w:val="22"/>
        </w:rPr>
        <w:t xml:space="preserve">. </w:t>
      </w:r>
      <w:r w:rsidR="00781FA5">
        <w:rPr>
          <w:rFonts w:ascii="Arial" w:hAnsi="Arial" w:cs="Arial"/>
          <w:sz w:val="22"/>
          <w:szCs w:val="22"/>
        </w:rPr>
        <w:t xml:space="preserve">The individual functions and analytic pipeline used has been organized into an R package, </w:t>
      </w:r>
      <w:proofErr w:type="spellStart"/>
      <w:r w:rsidR="00781FA5">
        <w:rPr>
          <w:rFonts w:ascii="Arial" w:hAnsi="Arial" w:cs="Arial"/>
          <w:sz w:val="22"/>
          <w:szCs w:val="22"/>
        </w:rPr>
        <w:t>clingon</w:t>
      </w:r>
      <w:proofErr w:type="spellEnd"/>
      <w:r w:rsidR="00781FA5">
        <w:rPr>
          <w:rFonts w:ascii="Arial" w:hAnsi="Arial" w:cs="Arial"/>
          <w:sz w:val="22"/>
          <w:szCs w:val="22"/>
        </w:rPr>
        <w:t xml:space="preserve">, and is available at </w:t>
      </w:r>
      <w:hyperlink r:id="rId12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http://github.com/ncborcherding/clingon</w:t>
        </w:r>
      </w:hyperlink>
      <w:r w:rsidR="00781FA5" w:rsidRPr="00781FA5">
        <w:rPr>
          <w:rFonts w:ascii="Arial" w:hAnsi="Arial" w:cs="Arial"/>
          <w:sz w:val="22"/>
          <w:szCs w:val="22"/>
        </w:rPr>
        <w:t>.</w:t>
      </w:r>
    </w:p>
    <w:p w14:paraId="2A1C3416" w14:textId="77777777" w:rsidR="00781FA5" w:rsidRDefault="00781FA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15C64B06" w14:textId="17B58782" w:rsidR="00B306E0" w:rsidRPr="004F7636" w:rsidRDefault="00B306E0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Results</w:t>
      </w:r>
    </w:p>
    <w:p w14:paraId="2365F5E5" w14:textId="6FE1D44F" w:rsidR="00D4065A" w:rsidRPr="004F7636" w:rsidRDefault="00D4065A" w:rsidP="00330C36">
      <w:pPr>
        <w:spacing w:line="480" w:lineRule="auto"/>
        <w:rPr>
          <w:rFonts w:ascii="Arial" w:hAnsi="Arial" w:cs="Arial"/>
          <w:sz w:val="22"/>
          <w:szCs w:val="22"/>
        </w:rPr>
      </w:pPr>
    </w:p>
    <w:p w14:paraId="459AC087" w14:textId="64BFB5D7" w:rsidR="00D4065A" w:rsidRPr="004F7636" w:rsidRDefault="00B306E0" w:rsidP="00330C36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Discussion</w:t>
      </w:r>
    </w:p>
    <w:p w14:paraId="4FB82BA5" w14:textId="1DC9DADA" w:rsidR="00EE70CB" w:rsidRPr="004F7636" w:rsidRDefault="00EE70CB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EC1CF46" w14:textId="77777777" w:rsidR="00A66157" w:rsidRPr="004F7636" w:rsidRDefault="00A66157" w:rsidP="00A66157">
      <w:pPr>
        <w:pStyle w:val="NormalWeb"/>
        <w:spacing w:before="0" w:beforeAutospacing="0" w:after="0" w:afterAutospacing="0"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Acknowledgements</w:t>
      </w:r>
    </w:p>
    <w:p w14:paraId="670E26B3" w14:textId="3572433A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>The authors are supported by the National Cancer Institute of the National Institutes of Health under award number CA206255 (N.B.).</w:t>
      </w:r>
    </w:p>
    <w:p w14:paraId="69E5ED31" w14:textId="00C75278" w:rsidR="00927E64" w:rsidRPr="00B306E0" w:rsidRDefault="00927E64" w:rsidP="00B306E0">
      <w:pPr>
        <w:spacing w:line="480" w:lineRule="auto"/>
        <w:rPr>
          <w:rFonts w:ascii="Arial" w:hAnsi="Arial" w:cs="Arial"/>
          <w:sz w:val="22"/>
          <w:szCs w:val="22"/>
        </w:rPr>
      </w:pPr>
    </w:p>
    <w:p w14:paraId="0F4FDCCE" w14:textId="184E2367" w:rsidR="005A045B" w:rsidRPr="004F7636" w:rsidRDefault="00833426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t>References</w:t>
      </w:r>
    </w:p>
    <w:p w14:paraId="05D68030" w14:textId="064A00B9" w:rsidR="0077387B" w:rsidRPr="004F7636" w:rsidRDefault="0077387B" w:rsidP="00470FD1">
      <w:pPr>
        <w:widowControl w:val="0"/>
        <w:autoSpaceDE w:val="0"/>
        <w:autoSpaceDN w:val="0"/>
        <w:adjustRightInd w:val="0"/>
        <w:spacing w:line="480" w:lineRule="auto"/>
        <w:ind w:left="640" w:hanging="640"/>
        <w:rPr>
          <w:rFonts w:ascii="Arial" w:hAnsi="Arial" w:cs="Arial"/>
          <w:sz w:val="22"/>
          <w:szCs w:val="22"/>
        </w:rPr>
      </w:pPr>
    </w:p>
    <w:p w14:paraId="2FB713D6" w14:textId="03FA33FD" w:rsidR="00580C26" w:rsidRDefault="00580C26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F63E9A7" w14:textId="7552A4D9" w:rsidR="00580C26" w:rsidRPr="004F7636" w:rsidRDefault="00580C26" w:rsidP="009B7C30">
      <w:pPr>
        <w:spacing w:line="480" w:lineRule="auto"/>
        <w:rPr>
          <w:rFonts w:ascii="Arial" w:hAnsi="Arial" w:cs="Arial"/>
          <w:sz w:val="21"/>
          <w:szCs w:val="21"/>
        </w:rPr>
      </w:pPr>
    </w:p>
    <w:sectPr w:rsidR="00580C26" w:rsidRPr="004F7636" w:rsidSect="00751C2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760B1B" w14:textId="77777777" w:rsidR="006332CD" w:rsidRDefault="006332CD" w:rsidP="00904A45">
      <w:r>
        <w:separator/>
      </w:r>
    </w:p>
  </w:endnote>
  <w:endnote w:type="continuationSeparator" w:id="0">
    <w:p w14:paraId="2EF7F2C8" w14:textId="77777777" w:rsidR="006332CD" w:rsidRDefault="006332CD" w:rsidP="00904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7710033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5494023" w14:textId="0C979F6F" w:rsidR="00950578" w:rsidRDefault="00950578" w:rsidP="006F23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8AEA3F" w14:textId="77777777" w:rsidR="00950578" w:rsidRDefault="00950578" w:rsidP="00F375A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  <w:rFonts w:ascii="Arial" w:hAnsi="Arial" w:cs="Arial"/>
        <w:sz w:val="22"/>
        <w:szCs w:val="22"/>
      </w:rPr>
      <w:id w:val="168286077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CAAD415" w14:textId="3ED96FD8" w:rsidR="00950578" w:rsidRPr="00F375AE" w:rsidRDefault="00950578" w:rsidP="006F2359">
        <w:pPr>
          <w:pStyle w:val="Footer"/>
          <w:framePr w:wrap="none" w:vAnchor="text" w:hAnchor="margin" w:xAlign="right" w:y="1"/>
          <w:rPr>
            <w:rStyle w:val="PageNumber"/>
            <w:rFonts w:ascii="Arial" w:hAnsi="Arial" w:cs="Arial"/>
            <w:sz w:val="22"/>
            <w:szCs w:val="22"/>
          </w:rPr>
        </w:pP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begin"/>
        </w:r>
        <w:r w:rsidRPr="00F375AE">
          <w:rPr>
            <w:rStyle w:val="PageNumber"/>
            <w:rFonts w:ascii="Arial" w:hAnsi="Arial" w:cs="Arial"/>
            <w:sz w:val="22"/>
            <w:szCs w:val="22"/>
          </w:rPr>
          <w:instrText xml:space="preserve"> PAGE </w:instrTex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separate"/>
        </w:r>
        <w:r>
          <w:rPr>
            <w:rStyle w:val="PageNumber"/>
            <w:rFonts w:ascii="Arial" w:hAnsi="Arial" w:cs="Arial"/>
            <w:noProof/>
            <w:sz w:val="22"/>
            <w:szCs w:val="22"/>
          </w:rPr>
          <w:t>3</w: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end"/>
        </w:r>
      </w:p>
    </w:sdtContent>
  </w:sdt>
  <w:p w14:paraId="7008622A" w14:textId="77777777" w:rsidR="00950578" w:rsidRDefault="00950578" w:rsidP="00F375A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75868C" w14:textId="77777777" w:rsidR="006332CD" w:rsidRDefault="006332CD" w:rsidP="00904A45">
      <w:r>
        <w:separator/>
      </w:r>
    </w:p>
  </w:footnote>
  <w:footnote w:type="continuationSeparator" w:id="0">
    <w:p w14:paraId="3177FFC0" w14:textId="77777777" w:rsidR="006332CD" w:rsidRDefault="006332CD" w:rsidP="00904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451F9A"/>
    <w:multiLevelType w:val="multilevel"/>
    <w:tmpl w:val="409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5638B"/>
    <w:multiLevelType w:val="multilevel"/>
    <w:tmpl w:val="43A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616EBD"/>
    <w:multiLevelType w:val="multilevel"/>
    <w:tmpl w:val="25EAF002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BC519A"/>
    <w:multiLevelType w:val="hybridMultilevel"/>
    <w:tmpl w:val="33A6C4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A2CF0"/>
    <w:multiLevelType w:val="multilevel"/>
    <w:tmpl w:val="3E0CE3CE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3F3C16"/>
    <w:multiLevelType w:val="multilevel"/>
    <w:tmpl w:val="CDC6A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2B403B"/>
    <w:multiLevelType w:val="multilevel"/>
    <w:tmpl w:val="BB2CF8C0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917D00"/>
    <w:multiLevelType w:val="multilevel"/>
    <w:tmpl w:val="68A26E9E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A15116"/>
    <w:multiLevelType w:val="multilevel"/>
    <w:tmpl w:val="2454F198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3B7AB1"/>
    <w:multiLevelType w:val="multilevel"/>
    <w:tmpl w:val="529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66A5D"/>
    <w:multiLevelType w:val="multilevel"/>
    <w:tmpl w:val="A02C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45BB3"/>
    <w:multiLevelType w:val="multilevel"/>
    <w:tmpl w:val="44F4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076252"/>
    <w:multiLevelType w:val="multilevel"/>
    <w:tmpl w:val="554843F4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3402C"/>
    <w:multiLevelType w:val="multilevel"/>
    <w:tmpl w:val="239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3"/>
  </w:num>
  <w:num w:numId="4">
    <w:abstractNumId w:val="10"/>
  </w:num>
  <w:num w:numId="5">
    <w:abstractNumId w:val="1"/>
  </w:num>
  <w:num w:numId="6">
    <w:abstractNumId w:val="3"/>
  </w:num>
  <w:num w:numId="7">
    <w:abstractNumId w:val="6"/>
  </w:num>
  <w:num w:numId="8">
    <w:abstractNumId w:val="2"/>
  </w:num>
  <w:num w:numId="9">
    <w:abstractNumId w:val="8"/>
  </w:num>
  <w:num w:numId="10">
    <w:abstractNumId w:val="7"/>
  </w:num>
  <w:num w:numId="11">
    <w:abstractNumId w:val="4"/>
  </w:num>
  <w:num w:numId="12">
    <w:abstractNumId w:val="12"/>
  </w:num>
  <w:num w:numId="13">
    <w:abstractNumId w:val="11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87B"/>
    <w:rsid w:val="00010115"/>
    <w:rsid w:val="00033767"/>
    <w:rsid w:val="00070C30"/>
    <w:rsid w:val="00071CBF"/>
    <w:rsid w:val="0008576C"/>
    <w:rsid w:val="00087C65"/>
    <w:rsid w:val="0009123D"/>
    <w:rsid w:val="000A106F"/>
    <w:rsid w:val="000A4111"/>
    <w:rsid w:val="000A4926"/>
    <w:rsid w:val="000A7032"/>
    <w:rsid w:val="000B06A7"/>
    <w:rsid w:val="000C046F"/>
    <w:rsid w:val="000D1D4E"/>
    <w:rsid w:val="000E0FF2"/>
    <w:rsid w:val="000E20A7"/>
    <w:rsid w:val="000E29AE"/>
    <w:rsid w:val="000E43C2"/>
    <w:rsid w:val="000E4C28"/>
    <w:rsid w:val="00100746"/>
    <w:rsid w:val="00104CC5"/>
    <w:rsid w:val="00115036"/>
    <w:rsid w:val="001167A7"/>
    <w:rsid w:val="00117B7D"/>
    <w:rsid w:val="001216B2"/>
    <w:rsid w:val="00127D75"/>
    <w:rsid w:val="001325AD"/>
    <w:rsid w:val="00142675"/>
    <w:rsid w:val="00152FB9"/>
    <w:rsid w:val="0016734D"/>
    <w:rsid w:val="00174E02"/>
    <w:rsid w:val="00175514"/>
    <w:rsid w:val="00176E72"/>
    <w:rsid w:val="00181929"/>
    <w:rsid w:val="00186A30"/>
    <w:rsid w:val="00190651"/>
    <w:rsid w:val="00191BED"/>
    <w:rsid w:val="00192693"/>
    <w:rsid w:val="001B5DB4"/>
    <w:rsid w:val="001B732E"/>
    <w:rsid w:val="001D3ACA"/>
    <w:rsid w:val="001D4043"/>
    <w:rsid w:val="001E5C97"/>
    <w:rsid w:val="001F5CAC"/>
    <w:rsid w:val="002016E5"/>
    <w:rsid w:val="00203051"/>
    <w:rsid w:val="00204A2F"/>
    <w:rsid w:val="00204C73"/>
    <w:rsid w:val="00210254"/>
    <w:rsid w:val="002254E1"/>
    <w:rsid w:val="00231A08"/>
    <w:rsid w:val="00232985"/>
    <w:rsid w:val="002377A7"/>
    <w:rsid w:val="002444C5"/>
    <w:rsid w:val="00251A60"/>
    <w:rsid w:val="0029218C"/>
    <w:rsid w:val="00293269"/>
    <w:rsid w:val="002A31EA"/>
    <w:rsid w:val="002B6F8F"/>
    <w:rsid w:val="002C254F"/>
    <w:rsid w:val="002C3BDC"/>
    <w:rsid w:val="002C6083"/>
    <w:rsid w:val="002D3812"/>
    <w:rsid w:val="002D3F90"/>
    <w:rsid w:val="002D4F3E"/>
    <w:rsid w:val="002E1BCF"/>
    <w:rsid w:val="002E27EF"/>
    <w:rsid w:val="002E2EEE"/>
    <w:rsid w:val="00300853"/>
    <w:rsid w:val="003067AE"/>
    <w:rsid w:val="00306F16"/>
    <w:rsid w:val="00307ACE"/>
    <w:rsid w:val="00310883"/>
    <w:rsid w:val="00310916"/>
    <w:rsid w:val="00330C36"/>
    <w:rsid w:val="00343258"/>
    <w:rsid w:val="00355CEC"/>
    <w:rsid w:val="003640C8"/>
    <w:rsid w:val="003675D2"/>
    <w:rsid w:val="003731CC"/>
    <w:rsid w:val="003828D0"/>
    <w:rsid w:val="00390F2C"/>
    <w:rsid w:val="00392C0E"/>
    <w:rsid w:val="003952A7"/>
    <w:rsid w:val="003C6344"/>
    <w:rsid w:val="003E6643"/>
    <w:rsid w:val="003F08DF"/>
    <w:rsid w:val="003F0C47"/>
    <w:rsid w:val="003F7243"/>
    <w:rsid w:val="00400F10"/>
    <w:rsid w:val="00432E88"/>
    <w:rsid w:val="004435C3"/>
    <w:rsid w:val="00451E2C"/>
    <w:rsid w:val="00470FD1"/>
    <w:rsid w:val="00471188"/>
    <w:rsid w:val="00472215"/>
    <w:rsid w:val="00494410"/>
    <w:rsid w:val="00496891"/>
    <w:rsid w:val="004A0EFB"/>
    <w:rsid w:val="004A5D74"/>
    <w:rsid w:val="004B1650"/>
    <w:rsid w:val="004C58FA"/>
    <w:rsid w:val="004D0C22"/>
    <w:rsid w:val="004D2B87"/>
    <w:rsid w:val="004D6E75"/>
    <w:rsid w:val="004E754D"/>
    <w:rsid w:val="004F0163"/>
    <w:rsid w:val="004F0842"/>
    <w:rsid w:val="004F332F"/>
    <w:rsid w:val="004F74F2"/>
    <w:rsid w:val="004F7636"/>
    <w:rsid w:val="00506521"/>
    <w:rsid w:val="00510053"/>
    <w:rsid w:val="00534FA5"/>
    <w:rsid w:val="00542A8E"/>
    <w:rsid w:val="00542B28"/>
    <w:rsid w:val="0055537A"/>
    <w:rsid w:val="0055561D"/>
    <w:rsid w:val="00556E8E"/>
    <w:rsid w:val="005607E4"/>
    <w:rsid w:val="0056141B"/>
    <w:rsid w:val="00571930"/>
    <w:rsid w:val="00580C26"/>
    <w:rsid w:val="005953A3"/>
    <w:rsid w:val="00597255"/>
    <w:rsid w:val="005A045B"/>
    <w:rsid w:val="005A5892"/>
    <w:rsid w:val="005B490B"/>
    <w:rsid w:val="005C46B5"/>
    <w:rsid w:val="005C483A"/>
    <w:rsid w:val="005C7F46"/>
    <w:rsid w:val="005D0A4B"/>
    <w:rsid w:val="005D1C54"/>
    <w:rsid w:val="005E1E5C"/>
    <w:rsid w:val="005E3EFB"/>
    <w:rsid w:val="005E53EB"/>
    <w:rsid w:val="0060067C"/>
    <w:rsid w:val="00600F53"/>
    <w:rsid w:val="00601A52"/>
    <w:rsid w:val="0060768D"/>
    <w:rsid w:val="00615038"/>
    <w:rsid w:val="0062534E"/>
    <w:rsid w:val="00627F88"/>
    <w:rsid w:val="006332CD"/>
    <w:rsid w:val="0064706C"/>
    <w:rsid w:val="00654103"/>
    <w:rsid w:val="00662C94"/>
    <w:rsid w:val="00671BD2"/>
    <w:rsid w:val="00676FB8"/>
    <w:rsid w:val="00680AB8"/>
    <w:rsid w:val="00686F1B"/>
    <w:rsid w:val="006872D5"/>
    <w:rsid w:val="006932B0"/>
    <w:rsid w:val="006971B1"/>
    <w:rsid w:val="006A1D3D"/>
    <w:rsid w:val="006B31CE"/>
    <w:rsid w:val="006C3858"/>
    <w:rsid w:val="006C6D98"/>
    <w:rsid w:val="006D1B1D"/>
    <w:rsid w:val="006D1E0D"/>
    <w:rsid w:val="006D3981"/>
    <w:rsid w:val="006D6509"/>
    <w:rsid w:val="006F0959"/>
    <w:rsid w:val="006F2359"/>
    <w:rsid w:val="00706657"/>
    <w:rsid w:val="00706831"/>
    <w:rsid w:val="007076DD"/>
    <w:rsid w:val="00707A51"/>
    <w:rsid w:val="00712F6B"/>
    <w:rsid w:val="00730D19"/>
    <w:rsid w:val="00734DBD"/>
    <w:rsid w:val="00740AA6"/>
    <w:rsid w:val="00751C25"/>
    <w:rsid w:val="00753BC1"/>
    <w:rsid w:val="0076578C"/>
    <w:rsid w:val="0077387B"/>
    <w:rsid w:val="00781FA5"/>
    <w:rsid w:val="007836B0"/>
    <w:rsid w:val="007B192B"/>
    <w:rsid w:val="007C1007"/>
    <w:rsid w:val="007C7293"/>
    <w:rsid w:val="007D0E9B"/>
    <w:rsid w:val="007D3606"/>
    <w:rsid w:val="007D69DD"/>
    <w:rsid w:val="007E55E4"/>
    <w:rsid w:val="007E5D84"/>
    <w:rsid w:val="0080044A"/>
    <w:rsid w:val="00801FAA"/>
    <w:rsid w:val="00804503"/>
    <w:rsid w:val="00821C1E"/>
    <w:rsid w:val="00833426"/>
    <w:rsid w:val="00834A44"/>
    <w:rsid w:val="00834ED0"/>
    <w:rsid w:val="00837CE1"/>
    <w:rsid w:val="008774A8"/>
    <w:rsid w:val="00887B04"/>
    <w:rsid w:val="008903C7"/>
    <w:rsid w:val="008922E4"/>
    <w:rsid w:val="008A398D"/>
    <w:rsid w:val="008B6A01"/>
    <w:rsid w:val="008C2343"/>
    <w:rsid w:val="008C5274"/>
    <w:rsid w:val="008D5A9E"/>
    <w:rsid w:val="00904A45"/>
    <w:rsid w:val="009103B0"/>
    <w:rsid w:val="009262CA"/>
    <w:rsid w:val="00927E64"/>
    <w:rsid w:val="0093072D"/>
    <w:rsid w:val="00940EC9"/>
    <w:rsid w:val="00950578"/>
    <w:rsid w:val="00981D20"/>
    <w:rsid w:val="00991703"/>
    <w:rsid w:val="0099306A"/>
    <w:rsid w:val="009A3B33"/>
    <w:rsid w:val="009A3D36"/>
    <w:rsid w:val="009A5BE3"/>
    <w:rsid w:val="009B7C30"/>
    <w:rsid w:val="009C0CD4"/>
    <w:rsid w:val="009C2ABE"/>
    <w:rsid w:val="009C3E60"/>
    <w:rsid w:val="009D2D75"/>
    <w:rsid w:val="009D6854"/>
    <w:rsid w:val="009D6DD0"/>
    <w:rsid w:val="009E40E3"/>
    <w:rsid w:val="009E427B"/>
    <w:rsid w:val="00A1429D"/>
    <w:rsid w:val="00A15BBE"/>
    <w:rsid w:val="00A16E9B"/>
    <w:rsid w:val="00A2012F"/>
    <w:rsid w:val="00A21B42"/>
    <w:rsid w:val="00A25C6B"/>
    <w:rsid w:val="00A26570"/>
    <w:rsid w:val="00A315E4"/>
    <w:rsid w:val="00A57726"/>
    <w:rsid w:val="00A61290"/>
    <w:rsid w:val="00A630ED"/>
    <w:rsid w:val="00A643B1"/>
    <w:rsid w:val="00A64C65"/>
    <w:rsid w:val="00A65B1A"/>
    <w:rsid w:val="00A65D11"/>
    <w:rsid w:val="00A66157"/>
    <w:rsid w:val="00A84C69"/>
    <w:rsid w:val="00A97E21"/>
    <w:rsid w:val="00AA2802"/>
    <w:rsid w:val="00AB7A53"/>
    <w:rsid w:val="00AC4FEB"/>
    <w:rsid w:val="00AC520A"/>
    <w:rsid w:val="00AC582A"/>
    <w:rsid w:val="00AC5CF3"/>
    <w:rsid w:val="00AE005A"/>
    <w:rsid w:val="00AE3A96"/>
    <w:rsid w:val="00AF020E"/>
    <w:rsid w:val="00B0715C"/>
    <w:rsid w:val="00B114F1"/>
    <w:rsid w:val="00B11A1D"/>
    <w:rsid w:val="00B13306"/>
    <w:rsid w:val="00B13C6F"/>
    <w:rsid w:val="00B141A0"/>
    <w:rsid w:val="00B306E0"/>
    <w:rsid w:val="00B35CB6"/>
    <w:rsid w:val="00B37155"/>
    <w:rsid w:val="00B55306"/>
    <w:rsid w:val="00B817F8"/>
    <w:rsid w:val="00B9771A"/>
    <w:rsid w:val="00BA0E1F"/>
    <w:rsid w:val="00BB1210"/>
    <w:rsid w:val="00BC148D"/>
    <w:rsid w:val="00BC31CD"/>
    <w:rsid w:val="00BC411F"/>
    <w:rsid w:val="00BD47EB"/>
    <w:rsid w:val="00BE1B71"/>
    <w:rsid w:val="00BE4E75"/>
    <w:rsid w:val="00C00776"/>
    <w:rsid w:val="00C0111A"/>
    <w:rsid w:val="00C1063E"/>
    <w:rsid w:val="00C1087B"/>
    <w:rsid w:val="00C12AAA"/>
    <w:rsid w:val="00C172BC"/>
    <w:rsid w:val="00C24640"/>
    <w:rsid w:val="00C2588E"/>
    <w:rsid w:val="00C30350"/>
    <w:rsid w:val="00C31486"/>
    <w:rsid w:val="00C36DD0"/>
    <w:rsid w:val="00C46CDD"/>
    <w:rsid w:val="00C47898"/>
    <w:rsid w:val="00C51B55"/>
    <w:rsid w:val="00C54F90"/>
    <w:rsid w:val="00C6102C"/>
    <w:rsid w:val="00C7290A"/>
    <w:rsid w:val="00C73FE2"/>
    <w:rsid w:val="00C75AE3"/>
    <w:rsid w:val="00C81E85"/>
    <w:rsid w:val="00C9786A"/>
    <w:rsid w:val="00CA0DFA"/>
    <w:rsid w:val="00CB3896"/>
    <w:rsid w:val="00CB4D1A"/>
    <w:rsid w:val="00CC16FA"/>
    <w:rsid w:val="00CD120B"/>
    <w:rsid w:val="00CD4282"/>
    <w:rsid w:val="00CD767C"/>
    <w:rsid w:val="00CE25FD"/>
    <w:rsid w:val="00CE4F85"/>
    <w:rsid w:val="00CF2FC9"/>
    <w:rsid w:val="00D009A4"/>
    <w:rsid w:val="00D13B80"/>
    <w:rsid w:val="00D14061"/>
    <w:rsid w:val="00D148E6"/>
    <w:rsid w:val="00D4065A"/>
    <w:rsid w:val="00D409D3"/>
    <w:rsid w:val="00D541FD"/>
    <w:rsid w:val="00D6377F"/>
    <w:rsid w:val="00D706A9"/>
    <w:rsid w:val="00D74D4A"/>
    <w:rsid w:val="00D7666C"/>
    <w:rsid w:val="00D90CA6"/>
    <w:rsid w:val="00D941BE"/>
    <w:rsid w:val="00D97990"/>
    <w:rsid w:val="00DA0DCD"/>
    <w:rsid w:val="00DB190B"/>
    <w:rsid w:val="00DB391F"/>
    <w:rsid w:val="00DD06CA"/>
    <w:rsid w:val="00DD6000"/>
    <w:rsid w:val="00DE4C97"/>
    <w:rsid w:val="00E01E63"/>
    <w:rsid w:val="00E12555"/>
    <w:rsid w:val="00E17D13"/>
    <w:rsid w:val="00E337D4"/>
    <w:rsid w:val="00E34B38"/>
    <w:rsid w:val="00E42E52"/>
    <w:rsid w:val="00E43BE2"/>
    <w:rsid w:val="00E463EB"/>
    <w:rsid w:val="00E54B86"/>
    <w:rsid w:val="00E7112B"/>
    <w:rsid w:val="00E81A49"/>
    <w:rsid w:val="00E86373"/>
    <w:rsid w:val="00E904FC"/>
    <w:rsid w:val="00E94DAC"/>
    <w:rsid w:val="00EB2A20"/>
    <w:rsid w:val="00EC0744"/>
    <w:rsid w:val="00EC623D"/>
    <w:rsid w:val="00ED6979"/>
    <w:rsid w:val="00ED76CF"/>
    <w:rsid w:val="00EE0DF0"/>
    <w:rsid w:val="00EE32B7"/>
    <w:rsid w:val="00EE70CB"/>
    <w:rsid w:val="00F15A08"/>
    <w:rsid w:val="00F232A1"/>
    <w:rsid w:val="00F30C62"/>
    <w:rsid w:val="00F375AE"/>
    <w:rsid w:val="00F40264"/>
    <w:rsid w:val="00F50332"/>
    <w:rsid w:val="00F5502F"/>
    <w:rsid w:val="00F60AEB"/>
    <w:rsid w:val="00F67445"/>
    <w:rsid w:val="00F71440"/>
    <w:rsid w:val="00F75DFE"/>
    <w:rsid w:val="00F84BF4"/>
    <w:rsid w:val="00FA00AB"/>
    <w:rsid w:val="00FB52D0"/>
    <w:rsid w:val="00FB720E"/>
    <w:rsid w:val="00FB73D6"/>
    <w:rsid w:val="00FC1874"/>
    <w:rsid w:val="00FC5365"/>
    <w:rsid w:val="00FD2642"/>
    <w:rsid w:val="00FE7EE9"/>
    <w:rsid w:val="00FF4B27"/>
    <w:rsid w:val="00F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8DE1CB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B141A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387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4A45"/>
  </w:style>
  <w:style w:type="paragraph" w:styleId="Footer">
    <w:name w:val="footer"/>
    <w:basedOn w:val="Normal"/>
    <w:link w:val="Foot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4A45"/>
  </w:style>
  <w:style w:type="character" w:styleId="LineNumber">
    <w:name w:val="line number"/>
    <w:basedOn w:val="DefaultParagraphFont"/>
    <w:uiPriority w:val="99"/>
    <w:semiHidden/>
    <w:unhideWhenUsed/>
    <w:rsid w:val="00A66157"/>
  </w:style>
  <w:style w:type="paragraph" w:styleId="NormalWeb">
    <w:name w:val="Normal (Web)"/>
    <w:basedOn w:val="Normal"/>
    <w:uiPriority w:val="99"/>
    <w:unhideWhenUsed/>
    <w:rsid w:val="00A66157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uiPriority w:val="99"/>
    <w:rsid w:val="00801FAA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22E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22E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100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007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00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074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15036"/>
  </w:style>
  <w:style w:type="character" w:styleId="FollowedHyperlink">
    <w:name w:val="FollowedHyperlink"/>
    <w:basedOn w:val="DefaultParagraphFont"/>
    <w:uiPriority w:val="99"/>
    <w:semiHidden/>
    <w:unhideWhenUsed/>
    <w:rsid w:val="00CA0DFA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rsid w:val="00580C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0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375AE"/>
  </w:style>
  <w:style w:type="paragraph" w:styleId="FootnoteText">
    <w:name w:val="footnote text"/>
    <w:basedOn w:val="Normal"/>
    <w:link w:val="FootnoteTextChar"/>
    <w:uiPriority w:val="99"/>
    <w:unhideWhenUsed/>
    <w:rsid w:val="008A398D"/>
  </w:style>
  <w:style w:type="character" w:customStyle="1" w:styleId="FootnoteTextChar">
    <w:name w:val="Footnote Text Char"/>
    <w:basedOn w:val="DefaultParagraphFont"/>
    <w:link w:val="FootnoteText"/>
    <w:uiPriority w:val="99"/>
    <w:rsid w:val="008A398D"/>
  </w:style>
  <w:style w:type="character" w:styleId="FootnoteReference">
    <w:name w:val="footnote reference"/>
    <w:basedOn w:val="DefaultParagraphFont"/>
    <w:uiPriority w:val="99"/>
    <w:unhideWhenUsed/>
    <w:rsid w:val="008A398D"/>
    <w:rPr>
      <w:vertAlign w:val="superscript"/>
    </w:rPr>
  </w:style>
  <w:style w:type="paragraph" w:styleId="ListParagraph">
    <w:name w:val="List Paragraph"/>
    <w:basedOn w:val="Normal"/>
    <w:uiPriority w:val="34"/>
    <w:qFormat/>
    <w:rsid w:val="00927E6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78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8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805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76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57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6035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4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113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52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508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188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2988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EAEAEA"/>
            <w:bottom w:val="none" w:sz="0" w:space="0" w:color="auto"/>
            <w:right w:val="none" w:sz="0" w:space="0" w:color="auto"/>
          </w:divBdr>
        </w:div>
        <w:div w:id="922495786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34447913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1303270782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57674404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</w:divsChild>
    </w:div>
    <w:div w:id="5791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8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953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5370">
              <w:marLeft w:val="0"/>
              <w:marRight w:val="0"/>
              <w:marTop w:val="0"/>
              <w:marBottom w:val="4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86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9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06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3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44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3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2047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3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7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57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57240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24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13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44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8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52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07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4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490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3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7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94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8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73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3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5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1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0998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2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19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0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20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93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30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github.com/ncborcherding/cling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cborcherding/lg_dataAnalysi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ubmed.ncbi.nlm.nih.gov/32103181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553881-EDDE-C943-8D95-0126C124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Kirsten Karkow</cp:lastModifiedBy>
  <cp:revision>4</cp:revision>
  <cp:lastPrinted>2020-07-07T12:14:00Z</cp:lastPrinted>
  <dcterms:created xsi:type="dcterms:W3CDTF">2020-10-30T16:54:00Z</dcterms:created>
  <dcterms:modified xsi:type="dcterms:W3CDTF">2020-10-30T17:19:00Z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http://www.zotero.org/styles/cell</vt:lpwstr>
  </property>
  <property fmtid="{D5CDD505-2E9C-101B-9397-08002B2CF9AE}" pid="9" name="Mendeley Recent Style Name 3_1">
    <vt:lpwstr>Cell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http://www.zotero.org/styles/clinical-cancer-research</vt:lpwstr>
  </property>
  <property fmtid="{D5CDD505-2E9C-101B-9397-08002B2CF9AE}" pid="13" name="Mendeley Recent Style Name 5_1">
    <vt:lpwstr>Clinical Cancer Research</vt:lpwstr>
  </property>
  <property fmtid="{D5CDD505-2E9C-101B-9397-08002B2CF9AE}" pid="14" name="Mendeley Recent Style Id 6_1">
    <vt:lpwstr>http://www.zotero.org/styles/f1000research</vt:lpwstr>
  </property>
  <property fmtid="{D5CDD505-2E9C-101B-9397-08002B2CF9AE}" pid="15" name="Mendeley Recent Style Name 6_1">
    <vt:lpwstr>F1000Research</vt:lpwstr>
  </property>
  <property fmtid="{D5CDD505-2E9C-101B-9397-08002B2CF9AE}" pid="16" name="Mendeley Recent Style Id 7_1">
    <vt:lpwstr>http://www.zotero.org/styles/frontiers-in-oncology</vt:lpwstr>
  </property>
  <property fmtid="{D5CDD505-2E9C-101B-9397-08002B2CF9AE}" pid="17" name="Mendeley Recent Style Name 7_1">
    <vt:lpwstr>Frontiers in Oncology</vt:lpwstr>
  </property>
  <property fmtid="{D5CDD505-2E9C-101B-9397-08002B2CF9AE}" pid="18" name="Mendeley Recent Style Id 8_1">
    <vt:lpwstr>http://www.zotero.org/styles/science-translational-medicine</vt:lpwstr>
  </property>
  <property fmtid="{D5CDD505-2E9C-101B-9397-08002B2CF9AE}" pid="19" name="Mendeley Recent Style Name 8_1">
    <vt:lpwstr>Science Translational Medicine</vt:lpwstr>
  </property>
  <property fmtid="{D5CDD505-2E9C-101B-9397-08002B2CF9AE}" pid="20" name="Mendeley Recent Style Id 9_1">
    <vt:lpwstr>http://www.zotero.org/styles/the-oncologist</vt:lpwstr>
  </property>
  <property fmtid="{D5CDD505-2E9C-101B-9397-08002B2CF9AE}" pid="21" name="Mendeley Recent Style Name 9_1">
    <vt:lpwstr>The Oncologist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6c83b645-6ecf-3387-af99-06989b9d42af</vt:lpwstr>
  </property>
  <property fmtid="{D5CDD505-2E9C-101B-9397-08002B2CF9AE}" pid="24" name="Mendeley Citation Style_1">
    <vt:lpwstr>http://www.zotero.org/styles/frontiers-in-oncology</vt:lpwstr>
  </property>
</Properties>
</file>