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6DFE" w14:textId="77777777" w:rsidR="004E2BBA" w:rsidRDefault="004E2BBA" w:rsidP="004E2BBA">
      <w:pPr>
        <w:spacing w:after="0" w:line="240" w:lineRule="auto"/>
      </w:pPr>
      <w:proofErr w:type="spellStart"/>
      <w:r>
        <w:t>dashboard_inmp</w:t>
      </w:r>
      <w:proofErr w:type="spellEnd"/>
      <w:r>
        <w:t>/</w:t>
      </w:r>
    </w:p>
    <w:p w14:paraId="1C878AE8" w14:textId="77777777" w:rsidR="004E2BBA" w:rsidRDefault="004E2BBA" w:rsidP="004E2BBA">
      <w:pPr>
        <w:spacing w:after="0" w:line="240" w:lineRule="auto"/>
      </w:pPr>
      <w:r>
        <w:t>│</w:t>
      </w:r>
    </w:p>
    <w:p w14:paraId="16E8B3C3" w14:textId="77777777" w:rsidR="004E2BBA" w:rsidRDefault="004E2BBA" w:rsidP="004E2BBA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streamlit</w:t>
      </w:r>
      <w:proofErr w:type="spellEnd"/>
      <w:proofErr w:type="gramEnd"/>
      <w:r>
        <w:t>/</w:t>
      </w:r>
    </w:p>
    <w:p w14:paraId="7844EC45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config.toml</w:t>
      </w:r>
      <w:proofErr w:type="spellEnd"/>
      <w:proofErr w:type="gramEnd"/>
      <w:r>
        <w:t xml:space="preserve">              # Paleta oscura, fuentes y configuraciones del servidor</w:t>
      </w:r>
    </w:p>
    <w:p w14:paraId="07290842" w14:textId="77777777" w:rsidR="004E2BBA" w:rsidRDefault="004E2BBA" w:rsidP="004E2BBA">
      <w:pPr>
        <w:spacing w:after="0" w:line="240" w:lineRule="auto"/>
      </w:pPr>
      <w:r>
        <w:t xml:space="preserve">│   └── </w:t>
      </w:r>
      <w:proofErr w:type="spellStart"/>
      <w:proofErr w:type="gramStart"/>
      <w:r>
        <w:t>secrets.toml</w:t>
      </w:r>
      <w:proofErr w:type="spellEnd"/>
      <w:proofErr w:type="gramEnd"/>
      <w:r>
        <w:t xml:space="preserve">             # Credenciales de acceso de usuarios (blindado)</w:t>
      </w:r>
    </w:p>
    <w:p w14:paraId="4C2E82C0" w14:textId="77777777" w:rsidR="004E2BBA" w:rsidRDefault="004E2BBA" w:rsidP="004E2BBA">
      <w:pPr>
        <w:spacing w:after="0" w:line="240" w:lineRule="auto"/>
      </w:pPr>
      <w:r>
        <w:t>│</w:t>
      </w:r>
    </w:p>
    <w:p w14:paraId="2F5AD120" w14:textId="77777777" w:rsidR="004E2BBA" w:rsidRDefault="004E2BBA" w:rsidP="004E2BBA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                      # Orquestador: control de sesi</w:t>
      </w:r>
      <w:r>
        <w:rPr>
          <w:rFonts w:ascii="Aptos" w:hAnsi="Aptos" w:cs="Aptos"/>
        </w:rPr>
        <w:t>ó</w:t>
      </w:r>
      <w:r>
        <w:t>n/login y enrutamiento</w:t>
      </w:r>
    </w:p>
    <w:p w14:paraId="4A157624" w14:textId="77777777" w:rsidR="004E2BBA" w:rsidRDefault="004E2BBA" w:rsidP="004E2BBA">
      <w:pPr>
        <w:spacing w:after="0" w:line="240" w:lineRule="auto"/>
      </w:pPr>
      <w:r>
        <w:t>│</w:t>
      </w:r>
    </w:p>
    <w:p w14:paraId="346221CA" w14:textId="77777777" w:rsidR="004E2BBA" w:rsidRDefault="004E2BBA" w:rsidP="004E2BBA">
      <w:pPr>
        <w:spacing w:after="0" w:line="240" w:lineRule="auto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modules/                     #</w:t>
      </w:r>
      <w:proofErr w:type="gramEnd"/>
      <w:r>
        <w:t xml:space="preserve"> Vistas y pantallas independientes</w:t>
      </w:r>
    </w:p>
    <w:p w14:paraId="33B70CA3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06CA348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auth.py                  # Formulario y validaci</w:t>
      </w:r>
      <w:r>
        <w:rPr>
          <w:rFonts w:ascii="Aptos" w:hAnsi="Aptos" w:cs="Aptos"/>
        </w:rPr>
        <w:t>ó</w:t>
      </w:r>
      <w:r>
        <w:t>n de usuarios</w:t>
      </w:r>
    </w:p>
    <w:p w14:paraId="32C0C15F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inicio.py                # Bienvenida y resumen institucional</w:t>
      </w:r>
    </w:p>
    <w:p w14:paraId="27C7268A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cmn_ceplan.py            # Consistencia CMN - CEPLAN</w:t>
      </w:r>
    </w:p>
    <w:p w14:paraId="1E1E4B7C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poi.py                   # Seguimiento f</w:t>
      </w:r>
      <w:r>
        <w:rPr>
          <w:rFonts w:ascii="Aptos" w:hAnsi="Aptos" w:cs="Aptos"/>
        </w:rPr>
        <w:t>í</w:t>
      </w:r>
      <w:r>
        <w:t>sico mensual y proyecciones</w:t>
      </w:r>
    </w:p>
    <w:p w14:paraId="0B42953D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presupuesto.py           # Ejecuci</w:t>
      </w:r>
      <w:r>
        <w:rPr>
          <w:rFonts w:ascii="Aptos" w:hAnsi="Aptos" w:cs="Aptos"/>
        </w:rPr>
        <w:t>ó</w:t>
      </w:r>
      <w:r>
        <w:t>n presupuestal (Devengado vs PIM)</w:t>
      </w:r>
    </w:p>
    <w:p w14:paraId="1463F9B0" w14:textId="77777777" w:rsidR="004E2BBA" w:rsidRDefault="004E2BBA" w:rsidP="004E2BBA">
      <w:pPr>
        <w:spacing w:after="0" w:line="240" w:lineRule="auto"/>
      </w:pPr>
      <w:r>
        <w:t>│   └── compromisos.py           # Matriz de compromisos de gestión</w:t>
      </w:r>
    </w:p>
    <w:p w14:paraId="5A6E9513" w14:textId="77777777" w:rsidR="004E2BBA" w:rsidRDefault="004E2BBA" w:rsidP="004E2BBA">
      <w:pPr>
        <w:spacing w:after="0" w:line="240" w:lineRule="auto"/>
      </w:pPr>
      <w:r>
        <w:t>│</w:t>
      </w:r>
    </w:p>
    <w:p w14:paraId="5F59E652" w14:textId="77777777" w:rsidR="004E2BBA" w:rsidRDefault="004E2BBA" w:rsidP="004E2BBA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                        # L</w:t>
      </w:r>
      <w:r>
        <w:rPr>
          <w:rFonts w:ascii="Aptos" w:hAnsi="Aptos" w:cs="Aptos"/>
        </w:rPr>
        <w:t>ó</w:t>
      </w:r>
      <w:r>
        <w:t>gica dura, procesamiento y datos</w:t>
      </w:r>
    </w:p>
    <w:p w14:paraId="16E5D1A0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9A7A7F1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data_loader.py           # Carga de Excel, cacheo (@</w:t>
      </w:r>
      <w:proofErr w:type="gramStart"/>
      <w:r>
        <w:t>st.cache</w:t>
      </w:r>
      <w:proofErr w:type="gramEnd"/>
      <w:r>
        <w:t>_data) y fechas</w:t>
      </w:r>
    </w:p>
    <w:p w14:paraId="7FE28098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calculations.py          # Semaforizaci</w:t>
      </w:r>
      <w:r>
        <w:rPr>
          <w:rFonts w:ascii="Aptos" w:hAnsi="Aptos" w:cs="Aptos"/>
        </w:rPr>
        <w:t>ó</w:t>
      </w:r>
      <w:r>
        <w:t>n CEPLAN, ritmos m</w:t>
      </w:r>
      <w:r>
        <w:rPr>
          <w:rFonts w:ascii="Aptos" w:hAnsi="Aptos" w:cs="Aptos"/>
        </w:rPr>
        <w:t>ó</w:t>
      </w:r>
      <w:r>
        <w:t>viles y proyecciones</w:t>
      </w:r>
    </w:p>
    <w:p w14:paraId="2F6C4254" w14:textId="77777777" w:rsidR="004E2BBA" w:rsidRDefault="004E2BBA" w:rsidP="004E2BBA">
      <w:pPr>
        <w:spacing w:after="0" w:line="240" w:lineRule="auto"/>
      </w:pPr>
      <w:r>
        <w:t>│   └── ui_components.py         # Cabeceras MINSA/INMP, tarjetas KPI y estilos CSS</w:t>
      </w:r>
    </w:p>
    <w:p w14:paraId="673954C6" w14:textId="77777777" w:rsidR="004E2BBA" w:rsidRPr="004E2BBA" w:rsidRDefault="004E2BBA" w:rsidP="004E2BBA">
      <w:pPr>
        <w:spacing w:after="0" w:line="240" w:lineRule="auto"/>
        <w:rPr>
          <w:lang w:val="pt-PT"/>
        </w:rPr>
      </w:pPr>
      <w:r w:rsidRPr="004E2BBA">
        <w:rPr>
          <w:lang w:val="pt-PT"/>
        </w:rPr>
        <w:t>│</w:t>
      </w:r>
    </w:p>
    <w:p w14:paraId="1D761BFB" w14:textId="77777777" w:rsidR="004E2BBA" w:rsidRPr="004E2BBA" w:rsidRDefault="004E2BBA" w:rsidP="004E2BBA">
      <w:pPr>
        <w:spacing w:after="0" w:line="240" w:lineRule="auto"/>
        <w:rPr>
          <w:lang w:val="pt-PT"/>
        </w:rPr>
      </w:pPr>
      <w:r w:rsidRPr="004E2BBA">
        <w:rPr>
          <w:rFonts w:ascii="MS Gothic" w:eastAsia="MS Gothic" w:hAnsi="MS Gothic" w:cs="MS Gothic" w:hint="eastAsia"/>
          <w:lang w:val="pt-PT"/>
        </w:rPr>
        <w:t>├</w:t>
      </w:r>
      <w:r w:rsidRPr="004E2BBA">
        <w:rPr>
          <w:rFonts w:ascii="Aptos" w:hAnsi="Aptos" w:cs="Aptos"/>
          <w:lang w:val="pt-PT"/>
        </w:rPr>
        <w:t>──</w:t>
      </w:r>
      <w:r w:rsidRPr="004E2BBA">
        <w:rPr>
          <w:lang w:val="pt-PT"/>
        </w:rPr>
        <w:t xml:space="preserve"> assets/                      # Recursos visuales est</w:t>
      </w:r>
      <w:r w:rsidRPr="004E2BBA">
        <w:rPr>
          <w:rFonts w:ascii="Aptos" w:hAnsi="Aptos" w:cs="Aptos"/>
          <w:lang w:val="pt-PT"/>
        </w:rPr>
        <w:t>á</w:t>
      </w:r>
      <w:r w:rsidRPr="004E2BBA">
        <w:rPr>
          <w:lang w:val="pt-PT"/>
        </w:rPr>
        <w:t>ticos</w:t>
      </w:r>
    </w:p>
    <w:p w14:paraId="571C1CD0" w14:textId="77777777" w:rsidR="004E2BBA" w:rsidRPr="004E2BBA" w:rsidRDefault="004E2BBA" w:rsidP="004E2BBA">
      <w:pPr>
        <w:spacing w:after="0" w:line="240" w:lineRule="auto"/>
        <w:rPr>
          <w:lang w:val="pt-PT"/>
        </w:rPr>
      </w:pPr>
      <w:r w:rsidRPr="004E2BBA">
        <w:rPr>
          <w:lang w:val="pt-PT"/>
        </w:rPr>
        <w:t xml:space="preserve">│   </w:t>
      </w:r>
      <w:r w:rsidRPr="004E2BBA">
        <w:rPr>
          <w:rFonts w:ascii="MS Gothic" w:eastAsia="MS Gothic" w:hAnsi="MS Gothic" w:cs="MS Gothic" w:hint="eastAsia"/>
          <w:lang w:val="pt-PT"/>
        </w:rPr>
        <w:t>├</w:t>
      </w:r>
      <w:r w:rsidRPr="004E2BBA">
        <w:rPr>
          <w:rFonts w:ascii="Aptos" w:hAnsi="Aptos" w:cs="Aptos"/>
          <w:lang w:val="pt-PT"/>
        </w:rPr>
        <w:t>──</w:t>
      </w:r>
      <w:r w:rsidRPr="004E2BBA">
        <w:rPr>
          <w:lang w:val="pt-PT"/>
        </w:rPr>
        <w:t xml:space="preserve"> logo_minsa.png</w:t>
      </w:r>
    </w:p>
    <w:p w14:paraId="6C8A2CFA" w14:textId="77777777" w:rsidR="004E2BBA" w:rsidRPr="004E2BBA" w:rsidRDefault="004E2BBA" w:rsidP="004E2BBA">
      <w:pPr>
        <w:spacing w:after="0" w:line="240" w:lineRule="auto"/>
        <w:rPr>
          <w:lang w:val="pt-PT"/>
        </w:rPr>
      </w:pPr>
      <w:r w:rsidRPr="004E2BBA">
        <w:rPr>
          <w:lang w:val="pt-PT"/>
        </w:rPr>
        <w:t xml:space="preserve">│   </w:t>
      </w:r>
      <w:r w:rsidRPr="004E2BBA">
        <w:rPr>
          <w:rFonts w:ascii="MS Gothic" w:eastAsia="MS Gothic" w:hAnsi="MS Gothic" w:cs="MS Gothic" w:hint="eastAsia"/>
          <w:lang w:val="pt-PT"/>
        </w:rPr>
        <w:t>├</w:t>
      </w:r>
      <w:r w:rsidRPr="004E2BBA">
        <w:rPr>
          <w:rFonts w:ascii="Aptos" w:hAnsi="Aptos" w:cs="Aptos"/>
          <w:lang w:val="pt-PT"/>
        </w:rPr>
        <w:t>──</w:t>
      </w:r>
      <w:r w:rsidRPr="004E2BBA">
        <w:rPr>
          <w:lang w:val="pt-PT"/>
        </w:rPr>
        <w:t xml:space="preserve"> logo_inmp.png</w:t>
      </w:r>
    </w:p>
    <w:p w14:paraId="0BEC75B9" w14:textId="77777777" w:rsidR="004E2BBA" w:rsidRPr="004E2BBA" w:rsidRDefault="004E2BBA" w:rsidP="004E2BBA">
      <w:pPr>
        <w:spacing w:after="0" w:line="240" w:lineRule="auto"/>
        <w:rPr>
          <w:lang w:val="pt-PT"/>
        </w:rPr>
      </w:pPr>
      <w:r w:rsidRPr="004E2BBA">
        <w:rPr>
          <w:lang w:val="pt-PT"/>
        </w:rPr>
        <w:t>│   └── logo_bicentenario.png</w:t>
      </w:r>
    </w:p>
    <w:p w14:paraId="096CFA46" w14:textId="77777777" w:rsidR="004E2BBA" w:rsidRDefault="004E2BBA" w:rsidP="004E2BBA">
      <w:pPr>
        <w:spacing w:after="0" w:line="240" w:lineRule="auto"/>
      </w:pPr>
      <w:r>
        <w:t>│</w:t>
      </w:r>
    </w:p>
    <w:p w14:paraId="34CA0E85" w14:textId="77777777" w:rsidR="004E2BBA" w:rsidRDefault="004E2BBA" w:rsidP="004E2BBA">
      <w:pPr>
        <w:spacing w:after="0" w:line="240" w:lineRule="auto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     #</w:t>
      </w:r>
      <w:proofErr w:type="gramEnd"/>
      <w:r>
        <w:t xml:space="preserve"> Repositorio de archivos fuente Excel</w:t>
      </w:r>
    </w:p>
    <w:p w14:paraId="469BDBE8" w14:textId="77777777" w:rsidR="004E2BBA" w:rsidRDefault="004E2BBA" w:rsidP="004E2BBA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Seguimiento metas </w:t>
      </w:r>
      <w:proofErr w:type="spellStart"/>
      <w:r>
        <w:t>fisicas</w:t>
      </w:r>
      <w:proofErr w:type="spellEnd"/>
      <w:r>
        <w:t xml:space="preserve"> POI.xlsx</w:t>
      </w:r>
    </w:p>
    <w:p w14:paraId="64503A15" w14:textId="77777777" w:rsidR="004E2BBA" w:rsidRDefault="004E2BBA" w:rsidP="004E2BBA">
      <w:pPr>
        <w:spacing w:after="0" w:line="240" w:lineRule="auto"/>
      </w:pPr>
      <w:r>
        <w:t>│   └── Ejecucion_Presupuestal.xlsx</w:t>
      </w:r>
    </w:p>
    <w:p w14:paraId="74D1198F" w14:textId="77777777" w:rsidR="004E2BBA" w:rsidRDefault="004E2BBA" w:rsidP="004E2BBA">
      <w:pPr>
        <w:spacing w:after="0" w:line="240" w:lineRule="auto"/>
      </w:pPr>
      <w:r>
        <w:t>│</w:t>
      </w:r>
    </w:p>
    <w:p w14:paraId="33959880" w14:textId="14CE6C4D" w:rsidR="003111EE" w:rsidRDefault="004E2BBA" w:rsidP="004E2BBA">
      <w:pPr>
        <w:spacing w:after="0" w:line="240" w:lineRule="auto"/>
      </w:pPr>
      <w:r>
        <w:t xml:space="preserve">└── requirements.txt             # </w:t>
      </w:r>
      <w:proofErr w:type="spellStart"/>
      <w:r>
        <w:t>streamlit</w:t>
      </w:r>
      <w:proofErr w:type="spellEnd"/>
      <w:r>
        <w:t xml:space="preserve">, pandas, </w:t>
      </w:r>
      <w:proofErr w:type="spellStart"/>
      <w:r>
        <w:t>openpyxl</w:t>
      </w:r>
      <w:proofErr w:type="spellEnd"/>
      <w:r>
        <w:t xml:space="preserve">, </w:t>
      </w:r>
      <w:proofErr w:type="spellStart"/>
      <w:r>
        <w:t>plotly</w:t>
      </w:r>
      <w:proofErr w:type="spellEnd"/>
    </w:p>
    <w:p w14:paraId="57498C7C" w14:textId="77777777" w:rsidR="004E2BBA" w:rsidRDefault="004E2BBA" w:rsidP="004E2BBA">
      <w:pPr>
        <w:spacing w:after="0" w:line="240" w:lineRule="auto"/>
      </w:pPr>
    </w:p>
    <w:p w14:paraId="309ADE43" w14:textId="77777777" w:rsidR="004E2BBA" w:rsidRPr="004E2BBA" w:rsidRDefault="004E2BBA" w:rsidP="004E2BBA">
      <w:pPr>
        <w:spacing w:after="0" w:line="240" w:lineRule="auto"/>
        <w:rPr>
          <w:b/>
          <w:bCs/>
        </w:rPr>
      </w:pPr>
      <w:r w:rsidRPr="004E2BBA">
        <w:rPr>
          <w:b/>
          <w:bCs/>
        </w:rPr>
        <w:t>Responsabilidad de los Componentes Clave</w:t>
      </w:r>
    </w:p>
    <w:p w14:paraId="404D89CE" w14:textId="77777777" w:rsidR="004E2BBA" w:rsidRPr="004E2BBA" w:rsidRDefault="004E2BBA" w:rsidP="004E2BBA">
      <w:pPr>
        <w:numPr>
          <w:ilvl w:val="0"/>
          <w:numId w:val="1"/>
        </w:numPr>
        <w:spacing w:after="0" w:line="240" w:lineRule="auto"/>
      </w:pPr>
      <w:proofErr w:type="spellStart"/>
      <w:r w:rsidRPr="004E2BBA">
        <w:rPr>
          <w:b/>
          <w:bCs/>
        </w:rPr>
        <w:t>core</w:t>
      </w:r>
      <w:proofErr w:type="spellEnd"/>
      <w:r w:rsidRPr="004E2BBA">
        <w:rPr>
          <w:b/>
          <w:bCs/>
        </w:rPr>
        <w:t>/data_loader.py</w:t>
      </w:r>
      <w:r w:rsidRPr="004E2BBA">
        <w:t xml:space="preserve">: Aísla la lectura de los archivos Excel y la función </w:t>
      </w:r>
      <w:proofErr w:type="spellStart"/>
      <w:r w:rsidRPr="004E2BBA">
        <w:t>extraer_fecha_</w:t>
      </w:r>
      <w:proofErr w:type="gramStart"/>
      <w:r w:rsidRPr="004E2BBA">
        <w:t>corte</w:t>
      </w:r>
      <w:proofErr w:type="spellEnd"/>
      <w:r w:rsidRPr="004E2BBA">
        <w:t>(</w:t>
      </w:r>
      <w:proofErr w:type="gramEnd"/>
      <w:r w:rsidRPr="004E2BBA">
        <w:t>). Al centralizar @</w:t>
      </w:r>
      <w:proofErr w:type="gramStart"/>
      <w:r w:rsidRPr="004E2BBA">
        <w:t>st.cache</w:t>
      </w:r>
      <w:proofErr w:type="gramEnd"/>
      <w:r w:rsidRPr="004E2BBA">
        <w:t>_data, todos los módulos consultan la misma memoria optimizada.</w:t>
      </w:r>
    </w:p>
    <w:p w14:paraId="79AC7907" w14:textId="77777777" w:rsidR="004E2BBA" w:rsidRPr="004E2BBA" w:rsidRDefault="004E2BBA" w:rsidP="004E2BBA">
      <w:pPr>
        <w:numPr>
          <w:ilvl w:val="0"/>
          <w:numId w:val="1"/>
        </w:numPr>
        <w:spacing w:after="0" w:line="240" w:lineRule="auto"/>
      </w:pPr>
      <w:proofErr w:type="spellStart"/>
      <w:r w:rsidRPr="004E2BBA">
        <w:rPr>
          <w:b/>
          <w:bCs/>
        </w:rPr>
        <w:t>core</w:t>
      </w:r>
      <w:proofErr w:type="spellEnd"/>
      <w:r w:rsidRPr="004E2BBA">
        <w:rPr>
          <w:b/>
          <w:bCs/>
        </w:rPr>
        <w:t>/calculations.py</w:t>
      </w:r>
      <w:r w:rsidRPr="004E2BBA">
        <w:t xml:space="preserve">: Aloja las reglas de negocio puras (la semaforización oficial CEPLAN, los promedios de los últimos tres meses y el cálculo de la meta anual acumulada). No dibuja nada en pantalla, solo devuelve series o </w:t>
      </w:r>
      <w:proofErr w:type="spellStart"/>
      <w:r w:rsidRPr="004E2BBA">
        <w:t>dataframes</w:t>
      </w:r>
      <w:proofErr w:type="spellEnd"/>
      <w:r w:rsidRPr="004E2BBA">
        <w:t xml:space="preserve"> procesados.</w:t>
      </w:r>
    </w:p>
    <w:p w14:paraId="68ABEF89" w14:textId="77777777" w:rsidR="004E2BBA" w:rsidRPr="004E2BBA" w:rsidRDefault="004E2BBA" w:rsidP="004E2BBA">
      <w:pPr>
        <w:numPr>
          <w:ilvl w:val="0"/>
          <w:numId w:val="1"/>
        </w:numPr>
        <w:spacing w:after="0" w:line="240" w:lineRule="auto"/>
      </w:pPr>
      <w:proofErr w:type="spellStart"/>
      <w:r w:rsidRPr="004E2BBA">
        <w:rPr>
          <w:b/>
          <w:bCs/>
        </w:rPr>
        <w:t>core</w:t>
      </w:r>
      <w:proofErr w:type="spellEnd"/>
      <w:r w:rsidRPr="004E2BBA">
        <w:rPr>
          <w:b/>
          <w:bCs/>
        </w:rPr>
        <w:t>/ui_components.py</w:t>
      </w:r>
      <w:r w:rsidRPr="004E2BBA">
        <w:t>: Contiene la función que dibuja la cabecera institucional y los bloques CSS reutilizables de las tarjetas KPI sombreadas.</w:t>
      </w:r>
    </w:p>
    <w:p w14:paraId="27114D7D" w14:textId="77777777" w:rsidR="004E2BBA" w:rsidRPr="004E2BBA" w:rsidRDefault="004E2BBA" w:rsidP="004E2BBA">
      <w:pPr>
        <w:numPr>
          <w:ilvl w:val="0"/>
          <w:numId w:val="1"/>
        </w:numPr>
        <w:spacing w:after="0" w:line="240" w:lineRule="auto"/>
      </w:pPr>
      <w:r w:rsidRPr="004E2BBA">
        <w:rPr>
          <w:b/>
          <w:bCs/>
        </w:rPr>
        <w:t>app.py</w:t>
      </w:r>
      <w:r w:rsidRPr="004E2BBA">
        <w:t xml:space="preserve">: Se reduce a menos de 70 líneas de código: inicializa </w:t>
      </w:r>
      <w:proofErr w:type="spellStart"/>
      <w:r w:rsidRPr="004E2BBA">
        <w:t>st.set_page_config</w:t>
      </w:r>
      <w:proofErr w:type="spellEnd"/>
      <w:r w:rsidRPr="004E2BBA">
        <w:t>, valida si el usuario está autenticado y, según la selección en el menú lateral, invoca la función principal del módulo respectivo (</w:t>
      </w:r>
      <w:proofErr w:type="spellStart"/>
      <w:proofErr w:type="gramStart"/>
      <w:r w:rsidRPr="004E2BBA">
        <w:t>poi.render</w:t>
      </w:r>
      <w:proofErr w:type="spellEnd"/>
      <w:proofErr w:type="gramEnd"/>
      <w:r w:rsidRPr="004E2BBA">
        <w:t xml:space="preserve">(), </w:t>
      </w:r>
      <w:proofErr w:type="spellStart"/>
      <w:proofErr w:type="gramStart"/>
      <w:r w:rsidRPr="004E2BBA">
        <w:t>presupuesto.render</w:t>
      </w:r>
      <w:proofErr w:type="spellEnd"/>
      <w:proofErr w:type="gramEnd"/>
      <w:r w:rsidRPr="004E2BBA">
        <w:t>(), etc.).</w:t>
      </w:r>
    </w:p>
    <w:p w14:paraId="5DD66B68" w14:textId="77777777" w:rsidR="004E2BBA" w:rsidRPr="004E2BBA" w:rsidRDefault="004E2BBA" w:rsidP="004E2BBA">
      <w:pPr>
        <w:spacing w:after="0" w:line="240" w:lineRule="auto"/>
        <w:rPr>
          <w:b/>
          <w:bCs/>
        </w:rPr>
      </w:pPr>
      <w:r w:rsidRPr="004E2BBA">
        <w:rPr>
          <w:b/>
          <w:bCs/>
        </w:rPr>
        <w:t>Plan de Migración sin Riesgos</w:t>
      </w:r>
    </w:p>
    <w:p w14:paraId="05E35B10" w14:textId="77777777" w:rsidR="004E2BBA" w:rsidRPr="004E2BBA" w:rsidRDefault="004E2BBA" w:rsidP="004E2BBA">
      <w:pPr>
        <w:numPr>
          <w:ilvl w:val="0"/>
          <w:numId w:val="2"/>
        </w:numPr>
        <w:spacing w:after="0" w:line="240" w:lineRule="auto"/>
      </w:pPr>
      <w:r w:rsidRPr="004E2BBA">
        <w:rPr>
          <w:b/>
          <w:bCs/>
        </w:rPr>
        <w:lastRenderedPageBreak/>
        <w:t>Paso 1 (Extracción visual):</w:t>
      </w:r>
      <w:r w:rsidRPr="004E2BBA">
        <w:t xml:space="preserve"> Mover el CSS global y la cabecera institucional a </w:t>
      </w:r>
      <w:proofErr w:type="spellStart"/>
      <w:r w:rsidRPr="004E2BBA">
        <w:t>core</w:t>
      </w:r>
      <w:proofErr w:type="spellEnd"/>
      <w:r w:rsidRPr="004E2BBA">
        <w:t>/ui_components.py.</w:t>
      </w:r>
    </w:p>
    <w:p w14:paraId="7E2925F6" w14:textId="77777777" w:rsidR="004E2BBA" w:rsidRPr="004E2BBA" w:rsidRDefault="004E2BBA" w:rsidP="004E2BBA">
      <w:pPr>
        <w:numPr>
          <w:ilvl w:val="0"/>
          <w:numId w:val="2"/>
        </w:numPr>
        <w:spacing w:after="0" w:line="240" w:lineRule="auto"/>
      </w:pPr>
      <w:r w:rsidRPr="004E2BBA">
        <w:rPr>
          <w:b/>
          <w:bCs/>
        </w:rPr>
        <w:t>Paso 2 (Extracción de datos):</w:t>
      </w:r>
      <w:r w:rsidRPr="004E2BBA">
        <w:t xml:space="preserve"> Mover </w:t>
      </w:r>
      <w:proofErr w:type="spellStart"/>
      <w:r w:rsidRPr="004E2BBA">
        <w:t>load_</w:t>
      </w:r>
      <w:proofErr w:type="gramStart"/>
      <w:r w:rsidRPr="004E2BBA">
        <w:t>data</w:t>
      </w:r>
      <w:proofErr w:type="spellEnd"/>
      <w:r w:rsidRPr="004E2BBA">
        <w:t>(</w:t>
      </w:r>
      <w:proofErr w:type="gramEnd"/>
      <w:r w:rsidRPr="004E2BBA">
        <w:t xml:space="preserve">) y la detección de fechas a </w:t>
      </w:r>
      <w:proofErr w:type="spellStart"/>
      <w:r w:rsidRPr="004E2BBA">
        <w:t>core</w:t>
      </w:r>
      <w:proofErr w:type="spellEnd"/>
      <w:r w:rsidRPr="004E2BBA">
        <w:t>/data_loader.py.</w:t>
      </w:r>
    </w:p>
    <w:p w14:paraId="0BA25491" w14:textId="77777777" w:rsidR="004E2BBA" w:rsidRPr="004E2BBA" w:rsidRDefault="004E2BBA" w:rsidP="004E2BBA">
      <w:pPr>
        <w:numPr>
          <w:ilvl w:val="0"/>
          <w:numId w:val="2"/>
        </w:numPr>
        <w:spacing w:after="0" w:line="240" w:lineRule="auto"/>
      </w:pPr>
      <w:r w:rsidRPr="004E2BBA">
        <w:rPr>
          <w:b/>
          <w:bCs/>
        </w:rPr>
        <w:t>Paso 3 (Aislamiento de módulos):</w:t>
      </w:r>
      <w:r w:rsidRPr="004E2BBA">
        <w:t xml:space="preserve"> Convertir el contenido actual de POI_Dashboard.py en la función </w:t>
      </w:r>
      <w:proofErr w:type="gramStart"/>
      <w:r w:rsidRPr="004E2BBA">
        <w:t>render(</w:t>
      </w:r>
      <w:proofErr w:type="gramEnd"/>
      <w:r w:rsidRPr="004E2BBA">
        <w:t>) dentro de modules/poi.py.</w:t>
      </w:r>
    </w:p>
    <w:p w14:paraId="6D92FE70" w14:textId="77777777" w:rsidR="004E2BBA" w:rsidRPr="004E2BBA" w:rsidRDefault="004E2BBA" w:rsidP="004E2BBA">
      <w:pPr>
        <w:numPr>
          <w:ilvl w:val="0"/>
          <w:numId w:val="2"/>
        </w:numPr>
        <w:spacing w:after="0" w:line="240" w:lineRule="auto"/>
      </w:pPr>
      <w:r w:rsidRPr="004E2BBA">
        <w:rPr>
          <w:b/>
          <w:bCs/>
        </w:rPr>
        <w:t>Paso 4 (Autenticación):</w:t>
      </w:r>
      <w:r w:rsidRPr="004E2BBA">
        <w:t xml:space="preserve"> Implementar modules/auth.py para consultar usuarios y contraseñas desde </w:t>
      </w:r>
      <w:proofErr w:type="spellStart"/>
      <w:proofErr w:type="gramStart"/>
      <w:r w:rsidRPr="004E2BBA">
        <w:t>st.secrets</w:t>
      </w:r>
      <w:proofErr w:type="spellEnd"/>
      <w:proofErr w:type="gramEnd"/>
      <w:r w:rsidRPr="004E2BBA">
        <w:t>.</w:t>
      </w:r>
    </w:p>
    <w:p w14:paraId="6D4A271F" w14:textId="77777777" w:rsidR="004E2BBA" w:rsidRDefault="004E2BBA" w:rsidP="004E2BBA">
      <w:pPr>
        <w:spacing w:after="0" w:line="240" w:lineRule="auto"/>
      </w:pPr>
    </w:p>
    <w:sectPr w:rsidR="004E2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E6AA7"/>
    <w:multiLevelType w:val="multilevel"/>
    <w:tmpl w:val="92A6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E4BEF"/>
    <w:multiLevelType w:val="multilevel"/>
    <w:tmpl w:val="CA2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704675">
    <w:abstractNumId w:val="1"/>
  </w:num>
  <w:num w:numId="2" w16cid:durableId="145726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BA"/>
    <w:rsid w:val="002341FC"/>
    <w:rsid w:val="003111EE"/>
    <w:rsid w:val="003E1857"/>
    <w:rsid w:val="004E2BBA"/>
    <w:rsid w:val="00E47878"/>
    <w:rsid w:val="00F2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E39D1"/>
  <w15:chartTrackingRefBased/>
  <w15:docId w15:val="{392F2A06-4DA1-481D-B5ED-2D17DF64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B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B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B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B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B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B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440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Nilda Castillo</dc:creator>
  <cp:keywords/>
  <dc:description/>
  <cp:lastModifiedBy>Nilda Castillo</cp:lastModifiedBy>
  <cp:revision>1</cp:revision>
  <dcterms:created xsi:type="dcterms:W3CDTF">2026-09-20T00:02:00Z</dcterms:created>
  <dcterms:modified xsi:type="dcterms:W3CDTF">2026-09-20T00:20:00Z</dcterms:modified>
</cp:coreProperties>
</file>