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AB5BE" w14:textId="77777777" w:rsidR="00D9676C" w:rsidRDefault="00000000">
      <w:pPr>
        <w:pStyle w:val="1"/>
      </w:pPr>
      <w:r>
        <w:rPr>
          <w:rFonts w:hint="eastAsia"/>
        </w:rPr>
        <w:t>项目总览</w:t>
      </w:r>
    </w:p>
    <w:p w14:paraId="3E6B1211" w14:textId="77777777" w:rsidR="00D9676C" w:rsidRDefault="00000000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411A975D" wp14:editId="342DA4A0">
            <wp:extent cx="5274310" cy="2494915"/>
            <wp:effectExtent l="0" t="0" r="2540" b="635"/>
            <wp:docPr id="592290457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90457" name="图片 1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DA10" w14:textId="77777777" w:rsidR="00D9676C" w:rsidRDefault="00000000">
      <w:pPr>
        <w:pStyle w:val="1"/>
      </w:pPr>
      <w:r>
        <w:rPr>
          <w:rFonts w:hint="eastAsia"/>
        </w:rPr>
        <w:t>准备工作</w:t>
      </w:r>
    </w:p>
    <w:p w14:paraId="31DA6105" w14:textId="77777777" w:rsidR="00D9676C" w:rsidRDefault="00000000">
      <w:pPr>
        <w:rPr>
          <w:rStyle w:val="a3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预约设备和房间，设备搜索e</w:t>
      </w:r>
      <w:r>
        <w:rPr>
          <w:color w:val="000000" w:themeColor="text1"/>
          <w:sz w:val="24"/>
          <w:szCs w:val="24"/>
        </w:rPr>
        <w:t>gi</w:t>
      </w:r>
      <w:r>
        <w:rPr>
          <w:rFonts w:hint="eastAsia"/>
          <w:color w:val="000000" w:themeColor="text1"/>
          <w:sz w:val="24"/>
          <w:szCs w:val="24"/>
        </w:rPr>
        <w:t>，房间搜索n</w:t>
      </w:r>
      <w:r>
        <w:rPr>
          <w:color w:val="000000" w:themeColor="text1"/>
          <w:sz w:val="24"/>
          <w:szCs w:val="24"/>
        </w:rPr>
        <w:t>21-</w:t>
      </w:r>
      <w:r>
        <w:rPr>
          <w:rFonts w:hint="eastAsia"/>
          <w:color w:val="000000" w:themeColor="text1"/>
          <w:sz w:val="24"/>
          <w:szCs w:val="24"/>
        </w:rPr>
        <w:t>g</w:t>
      </w:r>
      <w:r>
        <w:rPr>
          <w:color w:val="000000" w:themeColor="text1"/>
          <w:sz w:val="24"/>
          <w:szCs w:val="24"/>
        </w:rPr>
        <w:t>002a</w:t>
      </w:r>
      <w:r>
        <w:rPr>
          <w:rFonts w:hint="eastAsia"/>
          <w:color w:val="000000" w:themeColor="text1"/>
          <w:sz w:val="24"/>
          <w:szCs w:val="24"/>
        </w:rPr>
        <w:t>，网址</w:t>
      </w:r>
      <w:hyperlink r:id="rId7" w:history="1">
        <w:r>
          <w:rPr>
            <w:rStyle w:val="a3"/>
            <w:sz w:val="24"/>
            <w:szCs w:val="24"/>
          </w:rPr>
          <w:t>https://rsms.um.edu.mo/login/OALogin.jsp</w:t>
        </w:r>
      </w:hyperlink>
    </w:p>
    <w:p w14:paraId="21C8C20D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预约成功后前往la</w:t>
      </w:r>
      <w:r>
        <w:rPr>
          <w:color w:val="000000" w:themeColor="text1"/>
          <w:sz w:val="24"/>
          <w:szCs w:val="24"/>
        </w:rPr>
        <w:t>b</w:t>
      </w:r>
      <w:r>
        <w:rPr>
          <w:rFonts w:hint="eastAsia"/>
          <w:color w:val="000000" w:themeColor="text1"/>
          <w:sz w:val="24"/>
          <w:szCs w:val="24"/>
        </w:rPr>
        <w:t>对门的n</w:t>
      </w:r>
      <w:r>
        <w:rPr>
          <w:color w:val="000000" w:themeColor="text1"/>
          <w:sz w:val="24"/>
          <w:szCs w:val="24"/>
        </w:rPr>
        <w:t>21-1003</w:t>
      </w:r>
      <w:r>
        <w:rPr>
          <w:rFonts w:hint="eastAsia"/>
          <w:color w:val="000000" w:themeColor="text1"/>
          <w:sz w:val="24"/>
          <w:szCs w:val="24"/>
        </w:rPr>
        <w:t>领取门卡</w:t>
      </w:r>
    </w:p>
    <w:p w14:paraId="2DC94045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提前联系好被试，通知被试来之前洗头</w:t>
      </w:r>
    </w:p>
    <w:p w14:paraId="1CB35EDA" w14:textId="77777777" w:rsidR="00D9676C" w:rsidRDefault="00000000">
      <w:pPr>
        <w:pStyle w:val="2"/>
        <w:numPr>
          <w:ilvl w:val="0"/>
          <w:numId w:val="1"/>
        </w:numPr>
      </w:pPr>
      <w:r>
        <w:t>EGI</w:t>
      </w:r>
      <w:r>
        <w:rPr>
          <w:rFonts w:hint="eastAsia"/>
        </w:rPr>
        <w:t>操作，</w:t>
      </w:r>
    </w:p>
    <w:p w14:paraId="284A851F" w14:textId="77777777" w:rsidR="00D9676C" w:rsidRDefault="00000000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设置与脑电帽使用详见</w:t>
      </w:r>
      <w:r>
        <w:rPr>
          <w:color w:val="000000" w:themeColor="text1"/>
          <w:sz w:val="36"/>
          <w:szCs w:val="36"/>
        </w:rPr>
        <w:t>”egi</w:t>
      </w:r>
      <w:r>
        <w:rPr>
          <w:rFonts w:hint="eastAsia"/>
          <w:color w:val="000000" w:themeColor="text1"/>
          <w:sz w:val="36"/>
          <w:szCs w:val="36"/>
        </w:rPr>
        <w:t>操作“文件</w:t>
      </w:r>
    </w:p>
    <w:p w14:paraId="4DE1CB61" w14:textId="77777777" w:rsidR="00D9676C" w:rsidRDefault="00D9676C">
      <w:pPr>
        <w:rPr>
          <w:color w:val="000000" w:themeColor="text1"/>
          <w:sz w:val="36"/>
          <w:szCs w:val="36"/>
        </w:rPr>
      </w:pPr>
    </w:p>
    <w:p w14:paraId="6A442F43" w14:textId="77777777" w:rsidR="00D9676C" w:rsidRDefault="00000000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眼动仪：</w:t>
      </w:r>
    </w:p>
    <w:p w14:paraId="54D6142D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1，压下电池盖旋转打开安装电池，共有三粒原装电池（蓝色），及三粒非原装</w:t>
      </w:r>
      <w:r>
        <w:rPr>
          <w:rFonts w:hint="eastAsia"/>
          <w:color w:val="000000" w:themeColor="text1"/>
          <w:sz w:val="24"/>
          <w:szCs w:val="24"/>
        </w:rPr>
        <w:lastRenderedPageBreak/>
        <w:t>（绿色），优先使用原装</w:t>
      </w:r>
    </w:p>
    <w:p w14:paraId="33D0DF56" w14:textId="77777777" w:rsidR="00D9676C" w:rsidRDefault="00000000">
      <w:pPr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6115FCC" wp14:editId="7394EE7F">
            <wp:extent cx="2724150" cy="1696085"/>
            <wp:effectExtent l="0" t="0" r="0" b="0"/>
            <wp:docPr id="968258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85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30340" t="32427" r="29930" b="23588"/>
                    <a:stretch>
                      <a:fillRect/>
                    </a:stretch>
                  </pic:blipFill>
                  <pic:spPr>
                    <a:xfrm>
                      <a:off x="0" y="0"/>
                      <a:ext cx="2730200" cy="17001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A9AD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2，</w:t>
      </w:r>
      <w:r>
        <w:rPr>
          <w:color w:val="000000" w:themeColor="text1"/>
          <w:sz w:val="24"/>
          <w:szCs w:val="24"/>
        </w:rPr>
        <w:t>使用网线</w:t>
      </w:r>
      <w:r>
        <w:rPr>
          <w:rFonts w:hint="eastAsia"/>
          <w:color w:val="000000" w:themeColor="text1"/>
          <w:sz w:val="24"/>
          <w:szCs w:val="24"/>
        </w:rPr>
        <w:t>连接电脑与眼动</w:t>
      </w:r>
      <w:r>
        <w:rPr>
          <w:color w:val="000000" w:themeColor="text1"/>
          <w:sz w:val="24"/>
          <w:szCs w:val="24"/>
        </w:rPr>
        <w:t>仪，启动glasses 3与电脑连接</w:t>
      </w:r>
      <w:r>
        <w:rPr>
          <w:noProof/>
        </w:rPr>
        <w:drawing>
          <wp:inline distT="0" distB="0" distL="0" distR="0" wp14:anchorId="338E72BA" wp14:editId="7AD41552">
            <wp:extent cx="571500" cy="522605"/>
            <wp:effectExtent l="0" t="0" r="0" b="0"/>
            <wp:docPr id="164938624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86243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rcRect l="54488" t="34460" r="32688" b="49910"/>
                    <a:stretch>
                      <a:fillRect/>
                    </a:stretch>
                  </pic:blipFill>
                  <pic:spPr>
                    <a:xfrm>
                      <a:off x="0" y="0"/>
                      <a:ext cx="572126" cy="5231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</w:rPr>
        <w:t xml:space="preserve">，使用有线连接， </w:t>
      </w:r>
      <w:r>
        <w:rPr>
          <w:rFonts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42DD21" wp14:editId="612A1C05">
                <wp:simplePos x="0" y="0"/>
                <wp:positionH relativeFrom="column">
                  <wp:posOffset>1588135</wp:posOffset>
                </wp:positionH>
                <wp:positionV relativeFrom="paragraph">
                  <wp:posOffset>991870</wp:posOffset>
                </wp:positionV>
                <wp:extent cx="365760" cy="423545"/>
                <wp:effectExtent l="38100" t="57150" r="34290" b="52705"/>
                <wp:wrapNone/>
                <wp:docPr id="588844030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5760" cy="423545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墨迹 1" o:spid="_x0000_s1026" o:spt="75" style="position:absolute;left:0pt;margin-left:125.05pt;margin-top:78.1pt;height:33.35pt;width:28.8pt;z-index:251659264;mso-width-relative:page;mso-height-relative:page;" coordsize="21600,21600" o:gfxdata="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">
                <v:imagedata r:id="rId11" o:title=""/>
                <o:lock v:ext="edit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81CE46" wp14:editId="39D320D5">
                <wp:simplePos x="0" y="0"/>
                <wp:positionH relativeFrom="column">
                  <wp:posOffset>2049145</wp:posOffset>
                </wp:positionH>
                <wp:positionV relativeFrom="paragraph">
                  <wp:posOffset>817880</wp:posOffset>
                </wp:positionV>
                <wp:extent cx="1408430" cy="346075"/>
                <wp:effectExtent l="38100" t="57150" r="58420" b="53975"/>
                <wp:wrapNone/>
                <wp:docPr id="114764427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08430" cy="346295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墨迹 5" o:spid="_x0000_s1026" o:spt="75" style="position:absolute;left:0pt;margin-left:161.35pt;margin-top:64.4pt;height:27.25pt;width:110.9pt;z-index:251660288;mso-width-relative:page;mso-height-relative:page;" coordsize="21600,21600" o:gfxdata="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">
                <v:imagedata r:id="rId13" o:title=""/>
                <o:lock v:ext="edit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9F5734" wp14:editId="42E15F33">
                <wp:simplePos x="0" y="0"/>
                <wp:positionH relativeFrom="column">
                  <wp:posOffset>3458845</wp:posOffset>
                </wp:positionH>
                <wp:positionV relativeFrom="paragraph">
                  <wp:posOffset>499110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F0CEF0C" w14:textId="77777777" w:rsidR="00D9676C" w:rsidRDefault="00000000">
                            <w:r>
                              <w:rPr>
                                <w:rFonts w:hint="eastAsia"/>
                              </w:rPr>
                              <w:t>此处打开为网线接口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9F573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72.35pt;margin-top:39.3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">
                <v:textbox style="mso-fit-shape-to-text:t">
                  <w:txbxContent>
                    <w:p w14:paraId="0F0CEF0C" w14:textId="77777777" w:rsidR="00D9676C" w:rsidRDefault="00000000">
                      <w:r>
                        <w:rPr>
                          <w:rFonts w:hint="eastAsia"/>
                        </w:rPr>
                        <w:t>此处打开为网线接口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0E045D" wp14:editId="43CA3FA6">
            <wp:extent cx="3038475" cy="2534920"/>
            <wp:effectExtent l="0" t="0" r="0" b="0"/>
            <wp:docPr id="619390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9016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l="35397" t="34996" r="37334" b="24551"/>
                    <a:stretch>
                      <a:fillRect/>
                    </a:stretch>
                  </pic:blipFill>
                  <pic:spPr>
                    <a:xfrm>
                      <a:off x="0" y="0"/>
                      <a:ext cx="3047359" cy="25428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3DF9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将网线连接，另一头通过u</w:t>
      </w:r>
      <w:r>
        <w:rPr>
          <w:color w:val="000000" w:themeColor="text1"/>
          <w:sz w:val="24"/>
          <w:szCs w:val="24"/>
        </w:rPr>
        <w:t xml:space="preserve">sb </w:t>
      </w:r>
      <w:r>
        <w:rPr>
          <w:rFonts w:hint="eastAsia"/>
          <w:color w:val="000000" w:themeColor="text1"/>
          <w:sz w:val="24"/>
          <w:szCs w:val="24"/>
        </w:rPr>
        <w:t>转换器接入电脑u</w:t>
      </w:r>
      <w:r>
        <w:rPr>
          <w:color w:val="000000" w:themeColor="text1"/>
          <w:sz w:val="24"/>
          <w:szCs w:val="24"/>
        </w:rPr>
        <w:t>sb</w:t>
      </w:r>
      <w:r>
        <w:rPr>
          <w:rFonts w:hint="eastAsia"/>
          <w:color w:val="000000" w:themeColor="text1"/>
          <w:sz w:val="24"/>
          <w:szCs w:val="24"/>
        </w:rPr>
        <w:t>接口</w:t>
      </w:r>
    </w:p>
    <w:p w14:paraId="4B5C3121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0F8914E" wp14:editId="1AEB3A8D">
            <wp:extent cx="3181350" cy="2245995"/>
            <wp:effectExtent l="0" t="0" r="0" b="1905"/>
            <wp:docPr id="1872019309" name="图片 1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19309" name="图片 1" descr="图形用户界面, 应用程序, PowerPoint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rcRect l="29028" t="35317" r="29798" b="12992"/>
                    <a:stretch>
                      <a:fillRect/>
                    </a:stretch>
                  </pic:blipFill>
                  <pic:spPr>
                    <a:xfrm>
                      <a:off x="0" y="0"/>
                      <a:ext cx="3187782" cy="22510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9741" w14:textId="77777777" w:rsidR="00D9676C" w:rsidRDefault="00D9676C">
      <w:pPr>
        <w:rPr>
          <w:color w:val="000000" w:themeColor="text1"/>
          <w:sz w:val="24"/>
          <w:szCs w:val="24"/>
        </w:rPr>
      </w:pPr>
    </w:p>
    <w:p w14:paraId="5F187167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3，连接后无需新建记录或输入被试号</w:t>
      </w:r>
    </w:p>
    <w:p w14:paraId="47C35F9F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4</w:t>
      </w:r>
      <w:r>
        <w:rPr>
          <w:rFonts w:hint="eastAsia"/>
          <w:color w:val="000000" w:themeColor="text1"/>
          <w:sz w:val="24"/>
          <w:szCs w:val="24"/>
        </w:rPr>
        <w:t>，为被试佩戴好眼动仪后测量眼动仪摄像头到屏幕中心的距离，尽量保持两者之间水平（改变下巴托高度或显示器位置，</w:t>
      </w:r>
      <w:r>
        <w:rPr>
          <w:rFonts w:hint="eastAsia"/>
          <w:color w:val="000000" w:themeColor="text1"/>
          <w:sz w:val="24"/>
          <w:szCs w:val="24"/>
          <w:highlight w:val="yellow"/>
        </w:rPr>
        <w:t>尽可能使摄像头到屏幕中心的距离为67cm</w:t>
      </w:r>
      <w:r>
        <w:rPr>
          <w:rFonts w:hint="eastAsia"/>
          <w:color w:val="000000" w:themeColor="text1"/>
          <w:sz w:val="24"/>
          <w:szCs w:val="24"/>
        </w:rPr>
        <w:t>）</w:t>
      </w:r>
    </w:p>
    <w:p w14:paraId="2D38437C" w14:textId="77777777" w:rsidR="00D9676C" w:rsidRDefault="00000000">
      <w:pPr>
        <w:pStyle w:val="1"/>
      </w:pPr>
      <w:r>
        <w:rPr>
          <w:rFonts w:hint="eastAsia"/>
        </w:rPr>
        <w:t>实验流程</w:t>
      </w:r>
    </w:p>
    <w:p w14:paraId="6281B506" w14:textId="089DEA3E" w:rsidR="00D9676C" w:rsidRDefault="00E770EF">
      <w:pPr>
        <w:rPr>
          <w:rFonts w:hint="eastAsia"/>
        </w:rPr>
      </w:pPr>
      <w:r w:rsidRPr="00E770EF">
        <w:drawing>
          <wp:inline distT="0" distB="0" distL="0" distR="0" wp14:anchorId="2D300D1D" wp14:editId="5C778845">
            <wp:extent cx="5274310" cy="1912620"/>
            <wp:effectExtent l="0" t="0" r="2540" b="0"/>
            <wp:docPr id="1279753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53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A43D" w14:textId="77777777" w:rsidR="00D9676C" w:rsidRDefault="00000000">
      <w:pPr>
        <w:pStyle w:val="2"/>
      </w:pPr>
      <w:r>
        <w:rPr>
          <w:rFonts w:hint="eastAsia"/>
        </w:rPr>
        <w:t>被试到达后</w:t>
      </w:r>
    </w:p>
    <w:p w14:paraId="244B71B5" w14:textId="77777777" w:rsidR="00D9676C" w:rsidRDefault="00000000">
      <w:pPr>
        <w:pStyle w:val="a4"/>
        <w:numPr>
          <w:ilvl w:val="0"/>
          <w:numId w:val="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填知情同意书，提醒被试认真观看否则可能会扣被试费</w:t>
      </w:r>
    </w:p>
    <w:p w14:paraId="7D55F368" w14:textId="77777777" w:rsidR="00D9676C" w:rsidRDefault="00000000">
      <w:pPr>
        <w:pStyle w:val="a4"/>
        <w:numPr>
          <w:ilvl w:val="0"/>
          <w:numId w:val="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为被试讲解实验流程，告知被试实验的主要内容是阅读一份中文小说</w:t>
      </w:r>
    </w:p>
    <w:p w14:paraId="6567E7FF" w14:textId="77777777" w:rsidR="00D9676C" w:rsidRDefault="00000000">
      <w:pPr>
        <w:pStyle w:val="a4"/>
        <w:numPr>
          <w:ilvl w:val="0"/>
          <w:numId w:val="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按照前文操作，为被试佩戴眼动仪（不用打开），调整椅子以及电脑屏幕高度。让被试找到相对舒服的阅读姿势，并使电脑屏幕中心与眼镜中心垂直（可用下巴托固定头部），调试完成后先摘下眼动仪，佩戴脑电帽“详见egi操作“</w:t>
      </w:r>
    </w:p>
    <w:p w14:paraId="5E3C0E5B" w14:textId="77777777" w:rsidR="00D9676C" w:rsidRDefault="00000000">
      <w:pPr>
        <w:pStyle w:val="a4"/>
        <w:numPr>
          <w:ilvl w:val="0"/>
          <w:numId w:val="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让被试观看指导语ppt</w:t>
      </w:r>
    </w:p>
    <w:p w14:paraId="3DD17AD2" w14:textId="2A2E069F" w:rsidR="00E770EF" w:rsidRDefault="00000000" w:rsidP="00E770EF">
      <w:pPr>
        <w:pStyle w:val="a4"/>
        <w:numPr>
          <w:ilvl w:val="0"/>
          <w:numId w:val="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佩戴好脑电帽后再让被试戴上眼动仪，然后启动并连接眼动仪</w:t>
      </w:r>
      <w:r w:rsidR="00E770EF">
        <w:rPr>
          <w:rFonts w:hint="eastAsia"/>
          <w:color w:val="000000" w:themeColor="text1"/>
          <w:sz w:val="24"/>
          <w:szCs w:val="24"/>
        </w:rPr>
        <w:t>，保证眼动仪到屏幕中心的距离和实验程序设置的参数一致</w:t>
      </w:r>
    </w:p>
    <w:p w14:paraId="2AEC4E1D" w14:textId="2E819F85" w:rsidR="00D9676C" w:rsidRPr="00E770EF" w:rsidRDefault="00000000" w:rsidP="00E770EF">
      <w:pPr>
        <w:pStyle w:val="a4"/>
        <w:numPr>
          <w:ilvl w:val="0"/>
          <w:numId w:val="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</w:rPr>
        <w:lastRenderedPageBreak/>
        <w:t>开始正式实验</w:t>
      </w:r>
    </w:p>
    <w:p w14:paraId="467D6814" w14:textId="77777777" w:rsidR="00D9676C" w:rsidRDefault="00000000">
      <w:pPr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第一次运行</w:t>
      </w:r>
    </w:p>
    <w:p w14:paraId="540EB449" w14:textId="77777777" w:rsidR="00D9676C" w:rsidRDefault="00000000">
      <w:pPr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使用Anaconda Prompt运行程序：</w:t>
      </w:r>
    </w:p>
    <w:p w14:paraId="5327395F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以下运行代码均保存在电脑桌面“PlayNovel_code”记事本文件中</w:t>
      </w:r>
    </w:p>
    <w:p w14:paraId="22D0DE16" w14:textId="77777777" w:rsidR="00D9676C" w:rsidRDefault="00000000">
      <w:pPr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设置运行环境：</w:t>
      </w:r>
    </w:p>
    <w:p w14:paraId="41E4AD09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114300" distR="114300" wp14:anchorId="4A61909A" wp14:editId="1BF5510B">
            <wp:extent cx="5611495" cy="558800"/>
            <wp:effectExtent l="0" t="0" r="190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1133" w14:textId="77777777" w:rsidR="00D9676C" w:rsidRDefault="00000000">
      <w:pPr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检测，再次确保此时眼动仪和egi设备正常运行</w:t>
      </w:r>
    </w:p>
    <w:p w14:paraId="2ED3D70D" w14:textId="77777777" w:rsidR="00D9676C" w:rsidRDefault="00000000">
      <w:pPr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运行实验程序（命令行操作，从记事本文件中复制粘贴程序即可）</w:t>
      </w:r>
    </w:p>
    <w:p w14:paraId="0FEDDB94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复制粘贴启动第一阶段的代码（注意每个阶段之间不要混淆！）</w:t>
      </w:r>
    </w:p>
    <w:p w14:paraId="330D65AD" w14:textId="77777777" w:rsidR="00D9676C" w:rsidRDefault="00000000">
      <w:pPr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弹窗很小，会出现在屏幕左上角，输入被试编号与s</w:t>
      </w:r>
      <w:r>
        <w:rPr>
          <w:color w:val="000000" w:themeColor="text1"/>
          <w:sz w:val="24"/>
          <w:szCs w:val="24"/>
        </w:rPr>
        <w:t>ession,</w:t>
      </w:r>
    </w:p>
    <w:p w14:paraId="24027E6F" w14:textId="77777777" w:rsidR="00D9676C" w:rsidRDefault="00000000">
      <w:pPr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校准，提醒被试保持头不动，目光跟随屏幕上出现的点，直到校准成功。</w:t>
      </w:r>
    </w:p>
    <w:p w14:paraId="0EB920F9" w14:textId="77777777" w:rsidR="00D9676C" w:rsidRDefault="00000000">
      <w:pPr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  <w:highlight w:val="yellow"/>
        </w:rPr>
        <w:t>请关注实验状态，每四章中途会有强制休息阶段，此时需</w:t>
      </w:r>
    </w:p>
    <w:p w14:paraId="6F32B038" w14:textId="77777777" w:rsidR="00D9676C" w:rsidRDefault="00000000">
      <w:pPr>
        <w:rPr>
          <w:color w:val="000000" w:themeColor="text1"/>
          <w:sz w:val="24"/>
          <w:szCs w:val="24"/>
          <w:highlight w:val="yellow"/>
        </w:rPr>
      </w:pPr>
      <w:r>
        <w:rPr>
          <w:rFonts w:hint="eastAsia"/>
          <w:color w:val="000000" w:themeColor="text1"/>
          <w:sz w:val="24"/>
          <w:szCs w:val="24"/>
          <w:highlight w:val="yellow"/>
        </w:rPr>
        <w:t>①提醒被试在得到确认之前不要按空格键进入下一阶段</w:t>
      </w:r>
    </w:p>
    <w:p w14:paraId="069F444A" w14:textId="77777777" w:rsidR="00D9676C" w:rsidRDefault="00000000">
      <w:pPr>
        <w:rPr>
          <w:color w:val="000000" w:themeColor="text1"/>
          <w:sz w:val="24"/>
          <w:szCs w:val="24"/>
          <w:highlight w:val="yellow"/>
        </w:rPr>
      </w:pPr>
      <w:r>
        <w:rPr>
          <w:rFonts w:hint="eastAsia"/>
          <w:color w:val="000000" w:themeColor="text1"/>
          <w:sz w:val="24"/>
          <w:szCs w:val="24"/>
          <w:highlight w:val="yellow"/>
        </w:rPr>
        <w:t>②重启e</w:t>
      </w:r>
      <w:r>
        <w:rPr>
          <w:color w:val="000000" w:themeColor="text1"/>
          <w:sz w:val="24"/>
          <w:szCs w:val="24"/>
          <w:highlight w:val="yellow"/>
        </w:rPr>
        <w:t>gi</w:t>
      </w:r>
      <w:r>
        <w:rPr>
          <w:rFonts w:hint="eastAsia"/>
          <w:color w:val="000000" w:themeColor="text1"/>
          <w:sz w:val="24"/>
          <w:szCs w:val="24"/>
          <w:highlight w:val="yellow"/>
        </w:rPr>
        <w:t>，点击st</w:t>
      </w:r>
      <w:r>
        <w:rPr>
          <w:color w:val="000000" w:themeColor="text1"/>
          <w:sz w:val="24"/>
          <w:szCs w:val="24"/>
          <w:highlight w:val="yellow"/>
        </w:rPr>
        <w:t xml:space="preserve">art a new study </w:t>
      </w:r>
      <w:r>
        <w:rPr>
          <w:rFonts w:hint="eastAsia"/>
          <w:color w:val="000000" w:themeColor="text1"/>
          <w:sz w:val="24"/>
          <w:szCs w:val="24"/>
          <w:highlight w:val="yellow"/>
        </w:rPr>
        <w:t>然后再次输入被试号，请确保被试继续实验前egi是运行状态（n</w:t>
      </w:r>
      <w:r>
        <w:rPr>
          <w:color w:val="000000" w:themeColor="text1"/>
          <w:sz w:val="24"/>
          <w:szCs w:val="24"/>
          <w:highlight w:val="yellow"/>
        </w:rPr>
        <w:t xml:space="preserve">ot </w:t>
      </w:r>
      <w:r>
        <w:rPr>
          <w:rFonts w:hint="eastAsia"/>
          <w:color w:val="000000" w:themeColor="text1"/>
          <w:sz w:val="24"/>
          <w:szCs w:val="24"/>
          <w:highlight w:val="yellow"/>
        </w:rPr>
        <w:t>recording</w:t>
      </w:r>
      <w:r>
        <w:rPr>
          <w:color w:val="000000" w:themeColor="text1"/>
          <w:sz w:val="24"/>
          <w:szCs w:val="24"/>
          <w:highlight w:val="yellow"/>
        </w:rPr>
        <w:t>）</w:t>
      </w:r>
    </w:p>
    <w:p w14:paraId="270B8CBF" w14:textId="77777777" w:rsidR="00D9676C" w:rsidRDefault="00000000">
      <w:pPr>
        <w:rPr>
          <w:color w:val="000000" w:themeColor="text1"/>
          <w:sz w:val="24"/>
          <w:szCs w:val="24"/>
          <w:highlight w:val="yellow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D32D875" wp14:editId="12A6C298">
            <wp:extent cx="3333115" cy="2499995"/>
            <wp:effectExtent l="0" t="0" r="6985" b="1905"/>
            <wp:docPr id="686981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1201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69" cy="253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4844" w14:textId="77777777" w:rsidR="00D9676C" w:rsidRDefault="00000000">
      <w:pPr>
        <w:rPr>
          <w:color w:val="000000" w:themeColor="text1"/>
          <w:sz w:val="24"/>
          <w:szCs w:val="24"/>
          <w:highlight w:val="yellow"/>
        </w:rPr>
      </w:pPr>
      <w:r>
        <w:rPr>
          <w:rFonts w:hint="eastAsia"/>
          <w:color w:val="000000" w:themeColor="text1"/>
          <w:sz w:val="24"/>
          <w:szCs w:val="24"/>
          <w:highlight w:val="yellow"/>
        </w:rPr>
        <w:lastRenderedPageBreak/>
        <w:t>③检查脑电帽连接正常，可以补充盐水</w:t>
      </w:r>
    </w:p>
    <w:p w14:paraId="41981A1E" w14:textId="77777777" w:rsidR="00D9676C" w:rsidRDefault="00000000">
      <w:pPr>
        <w:rPr>
          <w:color w:val="000000" w:themeColor="text1"/>
          <w:sz w:val="24"/>
          <w:szCs w:val="24"/>
          <w:highlight w:val="yellow"/>
        </w:rPr>
      </w:pPr>
      <w:r>
        <w:rPr>
          <w:rFonts w:hint="eastAsia"/>
          <w:color w:val="000000" w:themeColor="text1"/>
          <w:sz w:val="24"/>
          <w:szCs w:val="24"/>
          <w:highlight w:val="yellow"/>
        </w:rPr>
        <w:t>④以上完成再提醒被试进入下一阶段</w:t>
      </w:r>
    </w:p>
    <w:p w14:paraId="032EBA55" w14:textId="77777777" w:rsidR="00D9676C" w:rsidRDefault="00D9676C">
      <w:pPr>
        <w:rPr>
          <w:color w:val="000000" w:themeColor="text1"/>
          <w:sz w:val="24"/>
          <w:szCs w:val="24"/>
        </w:rPr>
      </w:pPr>
    </w:p>
    <w:p w14:paraId="32AF0E1F" w14:textId="77777777" w:rsidR="00D9676C" w:rsidRDefault="00000000">
      <w:pPr>
        <w:numPr>
          <w:ilvl w:val="0"/>
          <w:numId w:val="4"/>
        </w:numPr>
        <w:rPr>
          <w:color w:val="000000" w:themeColor="text1"/>
          <w:sz w:val="24"/>
          <w:szCs w:val="24"/>
          <w:highlight w:val="yellow"/>
        </w:rPr>
      </w:pPr>
      <w:r>
        <w:rPr>
          <w:rFonts w:hint="eastAsia"/>
          <w:color w:val="000000" w:themeColor="text1"/>
          <w:sz w:val="24"/>
          <w:szCs w:val="24"/>
          <w:highlight w:val="yellow"/>
        </w:rPr>
        <w:t>一共会运行四次实验程序，每次实验程序结束是中间休息阶段，应在此时</w:t>
      </w:r>
    </w:p>
    <w:p w14:paraId="00BD7A6F" w14:textId="77777777" w:rsidR="00D9676C" w:rsidRDefault="00000000">
      <w:pPr>
        <w:rPr>
          <w:color w:val="000000" w:themeColor="text1"/>
          <w:sz w:val="24"/>
          <w:szCs w:val="24"/>
          <w:highlight w:val="yellow"/>
        </w:rPr>
      </w:pPr>
      <w:r>
        <w:rPr>
          <w:rFonts w:hint="eastAsia"/>
          <w:color w:val="000000" w:themeColor="text1"/>
          <w:sz w:val="24"/>
          <w:szCs w:val="24"/>
          <w:highlight w:val="yellow"/>
        </w:rPr>
        <w:t>①为被试脑电帽补充盐水并</w:t>
      </w:r>
    </w:p>
    <w:p w14:paraId="000E9D2A" w14:textId="77777777" w:rsidR="00D9676C" w:rsidRDefault="00000000">
      <w:pPr>
        <w:rPr>
          <w:color w:val="000000" w:themeColor="text1"/>
          <w:sz w:val="24"/>
          <w:szCs w:val="24"/>
          <w:highlight w:val="yellow"/>
        </w:rPr>
      </w:pPr>
      <w:r>
        <w:rPr>
          <w:rFonts w:hint="eastAsia"/>
          <w:color w:val="000000" w:themeColor="text1"/>
          <w:sz w:val="24"/>
          <w:szCs w:val="24"/>
          <w:highlight w:val="yellow"/>
        </w:rPr>
        <w:t>②更换眼动仪电池，（换下来的电池记得充电）</w:t>
      </w:r>
    </w:p>
    <w:p w14:paraId="4BB00782" w14:textId="77777777" w:rsidR="00D9676C" w:rsidRDefault="00000000">
      <w:pPr>
        <w:rPr>
          <w:color w:val="000000" w:themeColor="text1"/>
          <w:sz w:val="24"/>
          <w:szCs w:val="24"/>
          <w:highlight w:val="yellow"/>
        </w:rPr>
      </w:pPr>
      <w:r>
        <w:rPr>
          <w:rFonts w:hint="eastAsia"/>
          <w:color w:val="000000" w:themeColor="text1"/>
          <w:sz w:val="24"/>
          <w:szCs w:val="24"/>
          <w:highlight w:val="yellow"/>
        </w:rPr>
        <w:t>③启动并重连眼动仪，</w:t>
      </w:r>
    </w:p>
    <w:p w14:paraId="3B1CF4DB" w14:textId="77777777" w:rsidR="00D9676C" w:rsidRDefault="00000000">
      <w:pPr>
        <w:rPr>
          <w:color w:val="000000" w:themeColor="text1"/>
          <w:sz w:val="24"/>
          <w:szCs w:val="24"/>
          <w:highlight w:val="yellow"/>
        </w:rPr>
      </w:pPr>
      <w:r>
        <w:rPr>
          <w:rFonts w:hint="eastAsia"/>
          <w:color w:val="000000" w:themeColor="text1"/>
          <w:sz w:val="24"/>
          <w:szCs w:val="24"/>
          <w:highlight w:val="yellow"/>
        </w:rPr>
        <w:t>④重启e</w:t>
      </w:r>
      <w:r>
        <w:rPr>
          <w:color w:val="000000" w:themeColor="text1"/>
          <w:sz w:val="24"/>
          <w:szCs w:val="24"/>
          <w:highlight w:val="yellow"/>
        </w:rPr>
        <w:t>gi</w:t>
      </w:r>
    </w:p>
    <w:p w14:paraId="60EA5517" w14:textId="77777777" w:rsidR="00D9676C" w:rsidRDefault="00D9676C">
      <w:pPr>
        <w:rPr>
          <w:color w:val="000000" w:themeColor="text1"/>
          <w:sz w:val="24"/>
          <w:szCs w:val="24"/>
          <w:highlight w:val="yellow"/>
        </w:rPr>
      </w:pPr>
    </w:p>
    <w:p w14:paraId="18CF43E7" w14:textId="77777777" w:rsidR="00D9676C" w:rsidRDefault="00000000">
      <w:pPr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第二/三/四次运行</w:t>
      </w:r>
    </w:p>
    <w:p w14:paraId="626CA1A6" w14:textId="77777777" w:rsidR="00D9676C" w:rsidRDefault="00000000">
      <w:pPr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使用</w:t>
      </w:r>
      <w:r>
        <w:rPr>
          <w:rFonts w:hint="eastAsia"/>
          <w:color w:val="000000" w:themeColor="text1"/>
          <w:sz w:val="24"/>
          <w:szCs w:val="24"/>
          <w:highlight w:val="yellow"/>
        </w:rPr>
        <w:t>对应的命令行</w:t>
      </w:r>
      <w:r>
        <w:rPr>
          <w:rFonts w:hint="eastAsia"/>
          <w:color w:val="000000" w:themeColor="text1"/>
          <w:sz w:val="24"/>
          <w:szCs w:val="24"/>
        </w:rPr>
        <w:t>启动程序</w:t>
      </w:r>
    </w:p>
    <w:p w14:paraId="7C824800" w14:textId="77777777" w:rsidR="00D9676C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强制休息阶段的操作与 步骤7 一致</w:t>
      </w:r>
    </w:p>
    <w:p w14:paraId="2D111B04" w14:textId="77777777" w:rsidR="00D9676C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每个阶段中间操作与 步骤11 一致</w:t>
      </w:r>
    </w:p>
    <w:p w14:paraId="04463B67" w14:textId="77777777" w:rsidR="00D9676C" w:rsidRDefault="00D9676C">
      <w:pPr>
        <w:rPr>
          <w:color w:val="000000" w:themeColor="text1"/>
          <w:sz w:val="24"/>
          <w:szCs w:val="24"/>
        </w:rPr>
      </w:pPr>
    </w:p>
    <w:p w14:paraId="156194D2" w14:textId="77777777" w:rsidR="00D9676C" w:rsidRDefault="00000000">
      <w:pPr>
        <w:rPr>
          <w:b/>
          <w:bCs/>
          <w:color w:val="000000" w:themeColor="text1"/>
          <w:sz w:val="24"/>
          <w:szCs w:val="24"/>
          <w:highlight w:val="yellow"/>
        </w:rPr>
      </w:pPr>
      <w:r>
        <w:rPr>
          <w:rFonts w:hint="eastAsia"/>
          <w:b/>
          <w:bCs/>
          <w:color w:val="000000" w:themeColor="text1"/>
          <w:sz w:val="24"/>
          <w:szCs w:val="24"/>
          <w:highlight w:val="yellow"/>
        </w:rPr>
        <w:t>注意，请一定确保实验开始时眼动仪电量充足且已连接，每次运行程序前一定要更换一个电量充足的电池，并将更换下来的电池拿去充电保证有电池可用，眼动仪中途关机可能导致实验程序崩溃，每三章的强制休息阶段一定要确保e</w:t>
      </w:r>
      <w:r>
        <w:rPr>
          <w:b/>
          <w:bCs/>
          <w:color w:val="000000" w:themeColor="text1"/>
          <w:sz w:val="24"/>
          <w:szCs w:val="24"/>
          <w:highlight w:val="yellow"/>
        </w:rPr>
        <w:t>gi</w:t>
      </w:r>
      <w:r>
        <w:rPr>
          <w:rFonts w:hint="eastAsia"/>
          <w:b/>
          <w:bCs/>
          <w:color w:val="000000" w:themeColor="text1"/>
          <w:sz w:val="24"/>
          <w:szCs w:val="24"/>
          <w:highlight w:val="yellow"/>
        </w:rPr>
        <w:t>重启后再继续，否则实验程序会崩溃</w:t>
      </w:r>
    </w:p>
    <w:p w14:paraId="5B96EAD1" w14:textId="77777777" w:rsidR="00D9676C" w:rsidRDefault="00D9676C">
      <w:pPr>
        <w:rPr>
          <w:b/>
          <w:bCs/>
          <w:color w:val="000000" w:themeColor="text1"/>
          <w:sz w:val="24"/>
          <w:szCs w:val="24"/>
          <w:highlight w:val="yellow"/>
        </w:rPr>
      </w:pPr>
    </w:p>
    <w:p w14:paraId="47BB4C69" w14:textId="77777777" w:rsidR="00D9676C" w:rsidRDefault="00D9676C">
      <w:pPr>
        <w:rPr>
          <w:b/>
          <w:bCs/>
          <w:color w:val="000000" w:themeColor="text1"/>
          <w:sz w:val="24"/>
          <w:szCs w:val="24"/>
          <w:highlight w:val="yellow"/>
        </w:rPr>
      </w:pPr>
    </w:p>
    <w:p w14:paraId="776F34FA" w14:textId="77777777" w:rsidR="00D9676C" w:rsidRDefault="00000000">
      <w:pPr>
        <w:pStyle w:val="1"/>
      </w:pPr>
      <w:r>
        <w:rPr>
          <w:rFonts w:hint="eastAsia"/>
        </w:rPr>
        <w:lastRenderedPageBreak/>
        <w:t>数据获取</w:t>
      </w:r>
    </w:p>
    <w:p w14:paraId="00505D0D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EEG</w:t>
      </w:r>
      <w:r>
        <w:rPr>
          <w:rFonts w:hint="eastAsia"/>
          <w:color w:val="000000" w:themeColor="text1"/>
          <w:sz w:val="24"/>
          <w:szCs w:val="24"/>
        </w:rPr>
        <w:t>数据：可直接在MAC上搜索被试编号获得</w:t>
      </w:r>
    </w:p>
    <w:p w14:paraId="260E6383" w14:textId="77777777" w:rsidR="00D9676C" w:rsidRDefault="00000000">
      <w:pPr>
        <w:spacing w:line="370" w:lineRule="exact"/>
        <w:jc w:val="left"/>
        <w:rPr>
          <w:rStyle w:val="a3"/>
          <w:rFonts w:ascii="Times New Roman" w:eastAsia="宋体" w:hAnsi="Times New Roman" w:cs="Times New Roman"/>
          <w:color w:val="auto"/>
          <w:sz w:val="24"/>
          <w:szCs w:val="24"/>
          <w:u w:val="none"/>
        </w:rPr>
      </w:pPr>
      <w:r>
        <w:rPr>
          <w:rFonts w:hint="eastAsia"/>
          <w:color w:val="000000" w:themeColor="text1"/>
          <w:sz w:val="24"/>
          <w:szCs w:val="24"/>
        </w:rPr>
        <w:t>眼动数据：登录</w:t>
      </w:r>
      <w:hyperlink r:id="rId19" w:history="1">
        <w:r>
          <w:rPr>
            <w:rStyle w:val="a3"/>
            <w:sz w:val="24"/>
            <w:szCs w:val="24"/>
          </w:rPr>
          <w:t>http://serialnum.local/</w:t>
        </w:r>
      </w:hyperlink>
      <w:r>
        <w:rPr>
          <w:rStyle w:val="a3"/>
          <w:rFonts w:hint="eastAsia"/>
          <w:sz w:val="24"/>
          <w:szCs w:val="24"/>
          <w:u w:val="none"/>
        </w:rPr>
        <w:t xml:space="preserve">  </w:t>
      </w:r>
      <w:r>
        <w:rPr>
          <w:rStyle w:val="a3"/>
          <w:rFonts w:hint="eastAsia"/>
          <w:color w:val="auto"/>
          <w:sz w:val="24"/>
          <w:szCs w:val="24"/>
          <w:u w:val="none"/>
        </w:rPr>
        <w:t>点</w:t>
      </w:r>
      <w:r>
        <w:rPr>
          <w:rStyle w:val="a3"/>
          <w:rFonts w:ascii="Times New Roman" w:eastAsia="宋体" w:hAnsi="Times New Roman" w:cs="Times New Roman" w:hint="eastAsia"/>
          <w:color w:val="auto"/>
          <w:sz w:val="24"/>
          <w:szCs w:val="24"/>
          <w:u w:val="none"/>
        </w:rPr>
        <w:t>击</w:t>
      </w:r>
      <w:r>
        <w:rPr>
          <w:rStyle w:val="a3"/>
          <w:rFonts w:ascii="Times New Roman" w:eastAsia="宋体" w:hAnsi="Times New Roman" w:cs="Times New Roman"/>
          <w:color w:val="auto"/>
          <w:sz w:val="24"/>
          <w:szCs w:val="24"/>
          <w:u w:val="none"/>
          <w:lang w:val="zh-CN"/>
        </w:rPr>
        <w:t>storage</w:t>
      </w:r>
      <w:r>
        <w:rPr>
          <w:rStyle w:val="a3"/>
          <w:rFonts w:ascii="Times New Roman" w:eastAsia="宋体" w:hAnsi="Times New Roman" w:cs="Times New Roman" w:hint="eastAsia"/>
          <w:color w:val="auto"/>
          <w:sz w:val="24"/>
          <w:szCs w:val="24"/>
          <w:u w:val="none"/>
        </w:rPr>
        <w:t xml:space="preserve"> </w:t>
      </w:r>
      <w:r>
        <w:rPr>
          <w:rStyle w:val="a3"/>
          <w:rFonts w:ascii="Times New Roman" w:eastAsia="宋体" w:hAnsi="Times New Roman" w:cs="Times New Roman" w:hint="eastAsia"/>
          <w:color w:val="auto"/>
          <w:sz w:val="24"/>
          <w:szCs w:val="24"/>
          <w:u w:val="none"/>
        </w:rPr>
        <w:t>下载数据</w:t>
      </w:r>
    </w:p>
    <w:p w14:paraId="110C5D61" w14:textId="77777777" w:rsidR="00D9676C" w:rsidRDefault="00000000">
      <w:pPr>
        <w:spacing w:line="370" w:lineRule="exact"/>
        <w:jc w:val="left"/>
        <w:rPr>
          <w:rStyle w:val="a3"/>
          <w:color w:val="auto"/>
          <w:sz w:val="24"/>
          <w:szCs w:val="24"/>
          <w:u w:val="none"/>
        </w:rPr>
      </w:pPr>
      <w:r>
        <w:rPr>
          <w:rStyle w:val="a3"/>
          <w:rFonts w:hint="eastAsia"/>
          <w:color w:val="auto"/>
          <w:sz w:val="24"/>
          <w:szCs w:val="24"/>
          <w:u w:val="none"/>
        </w:rPr>
        <w:t>（注意：只有电脑连接眼动仪时才能登陆此网址，最前面的录像是最后一次实验。</w:t>
      </w:r>
    </w:p>
    <w:p w14:paraId="22670A5D" w14:textId="77777777" w:rsidR="00D9676C" w:rsidRDefault="00000000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亦可通过查看眼动录像，判断被试是否在专心阅读）</w:t>
      </w:r>
    </w:p>
    <w:p w14:paraId="66054722" w14:textId="77777777" w:rsidR="00D9676C" w:rsidRDefault="00000000">
      <w:pPr>
        <w:pStyle w:val="1"/>
      </w:pPr>
      <w:r>
        <w:rPr>
          <w:rFonts w:hint="eastAsia"/>
        </w:rPr>
        <w:t>数据文件整理与命名</w:t>
      </w:r>
    </w:p>
    <w:p w14:paraId="7386C9C7" w14:textId="77777777" w:rsidR="00D9676C" w:rsidRDefault="00000000">
      <w:r>
        <w:rPr>
          <w:rFonts w:hint="eastAsia"/>
          <w:color w:val="000000" w:themeColor="text1"/>
          <w:sz w:val="24"/>
          <w:szCs w:val="24"/>
        </w:rPr>
        <w:t>数据命名格式（每个被试建立单独的文件夹）</w:t>
      </w:r>
    </w:p>
    <w:p w14:paraId="14F7BCC0" w14:textId="77777777" w:rsidR="00D9676C" w:rsidRDefault="00000000">
      <w:r>
        <w:rPr>
          <w:noProof/>
        </w:rPr>
        <w:drawing>
          <wp:inline distT="0" distB="0" distL="114300" distR="114300" wp14:anchorId="2283FCA4" wp14:editId="3C7FD4A1">
            <wp:extent cx="3270250" cy="4196715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rcRect t="2568" b="7636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C320" w14:textId="77777777" w:rsidR="00D9676C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每次实验完务必</w:t>
      </w:r>
      <w:r>
        <w:rPr>
          <w:rFonts w:hint="eastAsia"/>
          <w:sz w:val="24"/>
          <w:szCs w:val="24"/>
          <w:highlight w:val="yellow"/>
        </w:rPr>
        <w:t>及时整理储存好数据</w:t>
      </w:r>
      <w:r>
        <w:rPr>
          <w:rFonts w:hint="eastAsia"/>
          <w:sz w:val="24"/>
          <w:szCs w:val="24"/>
        </w:rPr>
        <w:t>，每个被试的文件夹内应包括脑电和眼动数据</w:t>
      </w:r>
      <w:r>
        <w:rPr>
          <w:rFonts w:hint="eastAsia"/>
          <w:sz w:val="24"/>
          <w:szCs w:val="24"/>
          <w:highlight w:val="yellow"/>
        </w:rPr>
        <w:t>各7个</w:t>
      </w:r>
      <w:r>
        <w:rPr>
          <w:rFonts w:hint="eastAsia"/>
          <w:sz w:val="24"/>
          <w:szCs w:val="24"/>
        </w:rPr>
        <w:t>，保存在lab的数据硬盘中</w:t>
      </w:r>
    </w:p>
    <w:sectPr w:rsidR="00D967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61BD756"/>
    <w:multiLevelType w:val="multilevel"/>
    <w:tmpl w:val="E61BD7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3A1D42"/>
    <w:multiLevelType w:val="singleLevel"/>
    <w:tmpl w:val="143A1D4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F634FA7"/>
    <w:multiLevelType w:val="multilevel"/>
    <w:tmpl w:val="1F634FA7"/>
    <w:lvl w:ilvl="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EE69332"/>
    <w:multiLevelType w:val="singleLevel"/>
    <w:tmpl w:val="4EE69332"/>
    <w:lvl w:ilvl="0">
      <w:start w:val="11"/>
      <w:numFmt w:val="decimal"/>
      <w:suff w:val="space"/>
      <w:lvlText w:val="%1."/>
      <w:lvlJc w:val="left"/>
    </w:lvl>
  </w:abstractNum>
  <w:num w:numId="1" w16cid:durableId="1698463212">
    <w:abstractNumId w:val="1"/>
  </w:num>
  <w:num w:numId="2" w16cid:durableId="1013917911">
    <w:abstractNumId w:val="2"/>
  </w:num>
  <w:num w:numId="3" w16cid:durableId="1781146477">
    <w:abstractNumId w:val="0"/>
  </w:num>
  <w:num w:numId="4" w16cid:durableId="7998843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c4OWJjMzliYmMzNDdhNTA4NmZjMTFlZGM2OTYyMmEifQ=="/>
  </w:docVars>
  <w:rsids>
    <w:rsidRoot w:val="00172A27"/>
    <w:rsid w:val="00172A27"/>
    <w:rsid w:val="001F09C8"/>
    <w:rsid w:val="00370075"/>
    <w:rsid w:val="00435891"/>
    <w:rsid w:val="004734EF"/>
    <w:rsid w:val="004B7ACA"/>
    <w:rsid w:val="004D493A"/>
    <w:rsid w:val="005F6435"/>
    <w:rsid w:val="00715A21"/>
    <w:rsid w:val="00745DA7"/>
    <w:rsid w:val="007527E0"/>
    <w:rsid w:val="008D381B"/>
    <w:rsid w:val="008D5DD1"/>
    <w:rsid w:val="00A315D1"/>
    <w:rsid w:val="00B258F9"/>
    <w:rsid w:val="00CB0372"/>
    <w:rsid w:val="00CF2EDF"/>
    <w:rsid w:val="00D36E6A"/>
    <w:rsid w:val="00D9676C"/>
    <w:rsid w:val="00E770EF"/>
    <w:rsid w:val="0B0C5460"/>
    <w:rsid w:val="0EA90B79"/>
    <w:rsid w:val="19D9210B"/>
    <w:rsid w:val="2084144E"/>
    <w:rsid w:val="248F08EF"/>
    <w:rsid w:val="2BB53C32"/>
    <w:rsid w:val="2C460101"/>
    <w:rsid w:val="2D60482A"/>
    <w:rsid w:val="31515969"/>
    <w:rsid w:val="418021D4"/>
    <w:rsid w:val="4328224D"/>
    <w:rsid w:val="439A3F21"/>
    <w:rsid w:val="44801685"/>
    <w:rsid w:val="48B155A3"/>
    <w:rsid w:val="499C2641"/>
    <w:rsid w:val="4A606974"/>
    <w:rsid w:val="4BA7406E"/>
    <w:rsid w:val="4C7B78B7"/>
    <w:rsid w:val="4CE34094"/>
    <w:rsid w:val="4D9D34A6"/>
    <w:rsid w:val="52F82847"/>
    <w:rsid w:val="56881719"/>
    <w:rsid w:val="5D6F0A15"/>
    <w:rsid w:val="6B0F0170"/>
    <w:rsid w:val="6EF33C37"/>
    <w:rsid w:val="7F4C7E9D"/>
    <w:rsid w:val="7F8B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09AFDDF"/>
  <w15:docId w15:val="{61B2CBDB-79FA-4550-8541-4EC34E8BC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未处理的提及1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rsms.um.edu.mo/login/OALogin.jsp" TargetMode="External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customXml" Target="ink/ink1.xml"/><Relationship Id="rId19" Type="http://schemas.openxmlformats.org/officeDocument/2006/relationships/hyperlink" Target="http://serialnum.loc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" max="2" units="cm"/>
          <inkml:channel name="Y" type="integer" min="-2" max="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03T08:29: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430 219 24575,'-9'0'0,"0"1"0,0 1 0,0 0 0,0 0 0,0 0 0,1 1 0,-1 1 0,1 0 0,0 0 0,0 0 0,0 1 0,0 0 0,1 0 0,0 1 0,0 0 0,0 1 0,1-1 0,0 1 0,0 0 0,1 1 0,0-1 0,0 1 0,-3 9 0,-2 2 0,1 0 0,1 1 0,1 0 0,0 1 0,2-1 0,0 1 0,2 1 0,-2 39 0,3-30 0,-9 44 0,7-50 0,0 0 0,2 1 0,1 25 0,1-43 0,1 1 0,0-1 0,1 1 0,0-1 0,0 0 0,1 1 0,0-1 0,0 0 0,1-1 0,0 1 0,1-1 0,-1 0 0,7 7 0,3 6 0,0 0 0,19 41 0,-26-46 0,0 0 0,1-1 0,1 1 0,1-2 0,0 1 0,0-1 0,1-1 0,15 13 0,-20-21 0,0-1 0,0 1 0,1-1 0,-1-1 0,1 1 0,0-1 0,-1 0 0,1-1 0,0 1 0,0-1 0,9-1 0,88-3 0,-50 0 0,-34 3 0,-9 1 0,1-1 0,-1-1 0,0 0 0,22-5 0,-29 5 0,-1 0 0,0-1 0,0 1 0,0 0 0,0-1 0,0 0 0,0 0 0,-1 0 0,1 0 0,-1 0 0,1-1 0,-1 1 0,0-1 0,0 0 0,0 1 0,0-1 0,0 0 0,0 0 0,-1 0 0,0 0 0,2-5 0,7-28 0,-2 0 0,7-69 0,-12 88 0,1 1 0,0 0 0,1 1 0,7-17 0,11-34 0,-15 36 0,19-42 0,3-10 0,11-53 0,-12 5 0,-18 74 0,-5 31 0,-2 0 0,0-1 0,0-32 0,-3 53 0,-1-1 0,-1 0 0,1 1 0,-1-1 0,0 1 0,0-1 0,-1 1 0,0-1 0,0 1 0,0 0 0,0-1 0,-1 1 0,0 1 0,0-1 0,0 0 0,-1 1 0,1-1 0,-1 1 0,0 0 0,-5-4 0,3 5 0,0 0 0,0 0 0,0 0 0,0 1 0,-1 0 0,1 0 0,-1 0 0,1 1 0,-1 0 0,-10 0 0,-76 4 0,45 0 0,37-4 0,1 2 0,-1-1 0,0 2 0,1-1 0,-1 2 0,1-1 0,-1 1 0,1 1 0,0 0 0,0 0 0,1 1 0,-1 0 0,1 1 0,0 0 0,0 0 0,1 1 0,0 0 0,0 1 0,1-1 0,0 2 0,-6 8 0,2-3 0,-1-1 0,0 0 0,-1-1 0,0 0 0,-17 11 0,-31 29 0,29-24 0,-1-1 0,-1-2 0,-2-1 0,-66 33 0,68-38 0,-63 42-1365,83-53-5461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" max="2" units="cm"/>
          <inkml:channel name="Y" type="integer" min="-2" max="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03T08:29: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1 532 24575,'583'0'0,"-561"-2"0,-1 0 0,42-11 0,-10 3 0,78-17 0,-114 23 0,0 0 0,0-1 0,16-8 0,-20 8 0,0 0 0,1 0 0,0 2 0,-1-1 0,22-1 0,-5 2 0,0-2 0,53-16 0,11-2 0,-70 18 0,44-17 0,-45 14 0,-1 0 0,27-4 0,110-14 0,-78 15 0,-37 4 0,70-2 0,12 12 0,144-5 0,-138-24 0,-79 14 0,-36 8 0,0 0 0,29-3 0,61-6 0,-70 7 0,57-2 0,-69 8 0,1-1 0,-1-1 0,42-10 0,19-1 0,-67 12 0,-1-1 0,1-1 0,-1-1 0,28-9 0,-10 2 0,-1 1 0,1 2 0,48-5 0,-36 6 0,290-61 0,-310 62-273,0 1 0,0 2 0,0 0 0,44 3 0,-49 0-6553</inkml:trace>
  <inkml:trace contextRef="#ctx0" brushRef="#br0">133 480 24575,'13'-2'0,"1"0"0,-1 0 0,0-2 0,0 1 0,0-2 0,15-6 0,28-9 0,-15 6 0,-2-2 0,74-39 0,-44 19 0,60-37 0,-38 21 0,-64 34 0,39-18 0,-17 7-1365,-35 20-5461</inkml:trace>
  <inkml:trace contextRef="#ctx0" brushRef="#br0">239 532 24575,'8'1'0,"1"1"0,0 0 0,-1 0 0,1 1 0,-1 0 0,0 1 0,0 0 0,0 0 0,-1 0 0,1 1 0,-1 0 0,0 1 0,8 8 0,-3-4 0,0-1 0,1 0 0,21 11 0,-2-4 0,39 27 0,-42-25 0,56 28 0,-57-33 0,-2 2 0,43 31 0,19 10 0,-77-50-227,-1 1-1,1-1 1,-1 2-1,0-1 1,15 17-1,-15-12-6598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Waver Velvet</dc:creator>
  <cp:lastModifiedBy>m</cp:lastModifiedBy>
  <cp:revision>7</cp:revision>
  <dcterms:created xsi:type="dcterms:W3CDTF">2023-08-02T07:18:00Z</dcterms:created>
  <dcterms:modified xsi:type="dcterms:W3CDTF">2023-08-07T04:10:00Z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A822C2B0567946DEBB95E89E9D6FE5BB_12</vt:lpwstr>
  </property>
</Properties>
</file>