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681" w:rsidRDefault="0045376B">
      <w:pPr>
        <w:pStyle w:val="1"/>
      </w:pPr>
      <w:bookmarkStart w:id="0" w:name="_Toc524018368"/>
      <w:r>
        <w:t>计算机科学与技术学院</w:t>
      </w:r>
      <w:bookmarkEnd w:id="0"/>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计算机科学与技术学院具有计算机科学与技术一级学科博士学位授予权（计算机系统结构、计算机软件与理论和计算机应用技术三个二级学科均具有博士学位授予权）、网络空间安全一级学科博士学位授予权和计算机科学与技术一级学科博士后流动站；同时计算机科学与技术一级学科也是湖北省重点学科，其中，计算机系统结构为国家重点学科、湖北省高校特色学科。计算机科学与技术学科是中国计算机学会常务理事单位、湖北省计算机学会理事长单位、“211工程”和“985工程”重点建设学科。计算机科学与技术学科在2012年教育部学位与研究生教育发展中心组织的一级学科评估中排名全国第十。</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本学科现有教师158人，其中教授38人，副教授72人。拥有长江学者特聘教授2名，国家杰出青年基金获得者2名，973项目首席科学家2名，青年千人计划入选者1名，百千万人才工程国家级人选者2名，优秀青年基金获得者3名，中组部青年拔尖人才2名，青年长江学者1名，教育部新世纪人才9名，有两个学术团队被评为教育部创新团队。</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本学科拥有信息存储系统教育部重点实验室、服务计算技术与系统教育部重点实验室、数据存储系统与技术教育部工程研究中心、分布式计算科技部重点领域创新团队、网络存储技术湖北省工程研究中心、集群与网格计算湖北省重点实验室、湖北省数据库工程技术研究中心、大数据技术与系统湖北省工程实验室、下一代互联网接入系统国家重点实验室、湖北省发改委健康大数据智能服务中心、湖北省经信委大数据协同创新平台，拥有华中科技大学IBM技术中心、国家高性能计算中心（武汉）。另外，本学科是中国教育科研计算机网华中中心结点单位，是中国教育科研网格主结点、中国国家网格（武汉）结点单位，是武汉光电国家研究中心的重要组成单位之一。</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近年来，承担各类科研项目500余项，其中包括“973”项目（首席科学家单位）、国家重点研发计划项目、863计划重大项目、国家支撑计划、国家重大专项、国家自然科学基金重点项目重大研究计划及国防预先重点技术项目等国家级重大项目，是863计划重大项目总体专家组组长单位。增加国家技术发明二等奖1项，省部级科技成果奖6项，国家授权专利190余项，发表学术论文1000余篇，其中800余篇被SCI、EI、ISTP三大索引收录，并在CCF A类期刊或会议上发表论文170余篇。</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本学科现在校博士生</w:t>
      </w:r>
      <w:r>
        <w:rPr>
          <w:rFonts w:ascii="华文中宋" w:eastAsia="华文中宋" w:hAnsi="华文中宋" w:hint="eastAsia"/>
          <w:color w:val="FF0000"/>
          <w:szCs w:val="21"/>
        </w:rPr>
        <w:t>193</w:t>
      </w:r>
      <w:r>
        <w:rPr>
          <w:rFonts w:ascii="华文中宋" w:eastAsia="华文中宋" w:hAnsi="华文中宋"/>
          <w:color w:val="000000"/>
          <w:szCs w:val="21"/>
        </w:rPr>
        <w:t>名、硕士生</w:t>
      </w:r>
      <w:r>
        <w:rPr>
          <w:rFonts w:ascii="华文中宋" w:eastAsia="华文中宋" w:hAnsi="华文中宋" w:hint="eastAsia"/>
          <w:color w:val="FF0000"/>
          <w:szCs w:val="21"/>
        </w:rPr>
        <w:t>693</w:t>
      </w:r>
      <w:r>
        <w:rPr>
          <w:rFonts w:ascii="华文中宋" w:eastAsia="华文中宋" w:hAnsi="华文中宋"/>
          <w:color w:val="000000"/>
          <w:szCs w:val="21"/>
        </w:rPr>
        <w:t>名</w:t>
      </w:r>
      <w:r>
        <w:rPr>
          <w:rFonts w:ascii="华文中宋" w:eastAsia="华文中宋" w:hAnsi="华文中宋" w:hint="eastAsia"/>
          <w:color w:val="000000"/>
          <w:szCs w:val="21"/>
        </w:rPr>
        <w:t>；</w:t>
      </w:r>
      <w:r>
        <w:rPr>
          <w:rFonts w:ascii="华文中宋" w:eastAsia="华文中宋" w:hAnsi="华文中宋"/>
          <w:color w:val="000000"/>
          <w:szCs w:val="21"/>
        </w:rPr>
        <w:t>留学博士生</w:t>
      </w:r>
      <w:r>
        <w:rPr>
          <w:rFonts w:ascii="华文中宋" w:eastAsia="华文中宋" w:hAnsi="华文中宋" w:hint="eastAsia"/>
          <w:color w:val="000000"/>
          <w:szCs w:val="21"/>
        </w:rPr>
        <w:t>42人</w:t>
      </w:r>
      <w:r>
        <w:rPr>
          <w:rFonts w:ascii="华文中宋" w:eastAsia="华文中宋" w:hAnsi="华文中宋"/>
          <w:color w:val="000000"/>
          <w:szCs w:val="21"/>
        </w:rPr>
        <w:t>，留学硕士生</w:t>
      </w:r>
      <w:r>
        <w:rPr>
          <w:rFonts w:ascii="华文中宋" w:eastAsia="华文中宋" w:hAnsi="华文中宋" w:hint="eastAsia"/>
          <w:color w:val="000000"/>
          <w:szCs w:val="21"/>
        </w:rPr>
        <w:t>33人</w:t>
      </w:r>
      <w:r>
        <w:rPr>
          <w:rFonts w:ascii="华文中宋" w:eastAsia="华文中宋" w:hAnsi="华文中宋"/>
          <w:color w:val="000000"/>
          <w:szCs w:val="21"/>
        </w:rPr>
        <w:t>。毕业博士研究生</w:t>
      </w:r>
      <w:r>
        <w:rPr>
          <w:rFonts w:ascii="华文中宋" w:eastAsia="华文中宋" w:hAnsi="华文中宋" w:hint="eastAsia"/>
          <w:color w:val="FF0000"/>
          <w:szCs w:val="21"/>
        </w:rPr>
        <w:t>895</w:t>
      </w:r>
      <w:r>
        <w:rPr>
          <w:rFonts w:ascii="华文中宋" w:eastAsia="华文中宋" w:hAnsi="华文中宋"/>
          <w:color w:val="000000"/>
          <w:szCs w:val="21"/>
        </w:rPr>
        <w:t>名，获得2篇全国优秀博士学位论文，2篇中国计算机学会优秀博士学位论文，3篇中国计算机学会优秀博士学位论文提名奖，1篇中国电子学会优秀博士学位论文，23篇湖北省优秀博士学位论文。毕业硕士研</w:t>
      </w:r>
      <w:r>
        <w:rPr>
          <w:rFonts w:ascii="华文中宋" w:eastAsia="华文中宋" w:hAnsi="华文中宋"/>
          <w:color w:val="FF0000"/>
          <w:szCs w:val="21"/>
        </w:rPr>
        <w:t>究生5</w:t>
      </w:r>
      <w:r>
        <w:rPr>
          <w:rFonts w:ascii="华文中宋" w:eastAsia="华文中宋" w:hAnsi="华文中宋" w:hint="eastAsia"/>
          <w:color w:val="FF0000"/>
          <w:szCs w:val="21"/>
        </w:rPr>
        <w:t>264</w:t>
      </w:r>
      <w:r>
        <w:rPr>
          <w:rFonts w:ascii="华文中宋" w:eastAsia="华文中宋" w:hAnsi="华文中宋"/>
          <w:color w:val="000000"/>
          <w:szCs w:val="21"/>
        </w:rPr>
        <w:t>名，获得36篇湖北省优秀硕士学位论文。</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lastRenderedPageBreak/>
        <w:t>本学科在信息存储技术与系统、并行分布式计算、现代数据库理论与技术、数字媒体、网络系统、信息安全和NP难度问题求解等方面形成了自己的特色，具有突出的综合实力。</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信息存储技术与系统方向近年来在超大规模存储系统、新型存储器件与系统、存储服务与安全、网络存储系统、云存储等方面进行了深入研究，取得了一批创新性成果。其研究团队是教育部创新团队，973项目首席科学家单位，在国内外有较大影响。</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并行与分布式计算方向主要研究云计算与分布式处理、多核体系结构与系统软件、大数据管理与处理、系统安全等。其研究团队是教育部创新团队，973项目首席科学家单位和教育部211工程重大专项的牵头单位。</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嵌入与普适计算方向主要研究领域包括：嵌入式系统，物联网/泛在网，普适和移动计算与网络，并行分布式计算，人机交互原理、智能空间、情境感知计算以及普适计算系统软件等。</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现代数据库理论与技术方向，在国内最早推出国产数据库管理系统产品，在实时数据库、主动数据库、内存数据库、移动数据库、多媒体数据库、时空数据库等方面取得了丰硕的研究成果。近年来，致力于在社交网络数据管理、智能多结构数据管理及大数据处理方面展开深入研究；数据挖掘方向近年来在数据流处理和信息物理系统（CPS）中的数据管理等方面展开了研究，有些研究处于明显的优势地位。</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软件理论方向长期致力于计算机科学中的核心问题—NP难度问题的现实求解算法研究，在智能计算与应用研究领域将重点研究资源受限条件下复杂的组合优化问题求解的理论、核心技术和工程应用。</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数字媒体研究方向，在基于视频的内容检索、情感分析、图像测量、人机交互、数字水印及虚拟现实等方面，以及在自然图像解析、医学图像特征提取、医学成像设备开发等方面取得了丰富的研究成果，形成了明显的研究特色。</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网络方向主要研究网络体系结构，大规模复杂网络和P2P网络的管理模型及相关理论与技术，互联网流量分析及控制，新一代互连网安全脆弱性评估和安全监测等方面，相关研究成果已经取得了良好的社会与经济效益。</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安全方向主要研究密码学理论与应用技术，软件漏洞检测与分析，虚拟化安全和云安全，存储安全，数据库安全，网络安全，媒体安全等方面的理论与技术，形成了较为完整的安全理论与技术的研究体系，取得了一批理论与实际成果。</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软件工程领域主要研究软件服务的理论、方法、技术和应用，面向领域的软件工程方法与技术、面向服务的计算以及具有示范性作用的应用系统。</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此外，在嵌入式系统与信息安全、手机支撑软件研发、云计算平台及支撑服务等方面进行了深入的研究，并与高科技企业建立了战略合作伙伴关系，在大型应用软件开发、片载操</w:t>
      </w:r>
      <w:r>
        <w:rPr>
          <w:rFonts w:ascii="华文中宋" w:eastAsia="华文中宋" w:hAnsi="华文中宋"/>
          <w:color w:val="000000"/>
          <w:szCs w:val="21"/>
        </w:rPr>
        <w:lastRenderedPageBreak/>
        <w:t>作系统、智能卡应用、信息安全软件等方面形成良好的研究和应用基础，能够跟踪智能卡应用领域的国际前沿研究。</w:t>
      </w:r>
    </w:p>
    <w:p w:rsidR="00FD6681" w:rsidRDefault="0045376B">
      <w:pPr>
        <w:adjustRightInd w:val="0"/>
        <w:snapToGrid w:val="0"/>
        <w:spacing w:line="336"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学科注重国内外学术交流，邀请国内外著名专家讲学，支持鼓励研究生在国际上发表高水平学术论文，资助研究生赴国际高水平研究机构从事合作研究，资助研究生出国（境）参加高水平国际会议。</w:t>
      </w:r>
    </w:p>
    <w:p w:rsidR="00FD6681" w:rsidRDefault="0045376B">
      <w:pPr>
        <w:adjustRightInd w:val="0"/>
        <w:snapToGrid w:val="0"/>
        <w:spacing w:line="336"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为录取的研究生提供各种奖学金、良好的硬件研究条件和宽松的学术环境，致力于培养具有坚实宽广的基础理论和深入系统的专门知识并具有独立从事科研工作能力，并做出一流研究成果的博士研究生和具有坚实的基础理论和系统的专门知识，在某一领域具有较深入研究，初步具有从事研究工作能力的硕士研究生。</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近年来，计算机研究生就业形势良好，就业质量高，研究生就业率达到100%，平均起始年薪酬在20万元以上。研究生就业的主要去向为北京、上海、深圳等地，主要行业包括IT、互联网、国家机关以及各个大、中型企、事业单位，部分研究生还进入了微软、IBM等世界顶尖企业。</w:t>
      </w:r>
    </w:p>
    <w:p w:rsidR="00FD6681" w:rsidRDefault="0045376B">
      <w:pPr>
        <w:adjustRightInd w:val="0"/>
        <w:snapToGrid w:val="0"/>
        <w:spacing w:line="336" w:lineRule="auto"/>
        <w:ind w:firstLineChars="200" w:firstLine="420"/>
        <w:rPr>
          <w:rFonts w:ascii="华文中宋" w:eastAsia="华文中宋" w:hAnsi="华文中宋"/>
          <w:color w:val="000000"/>
          <w:szCs w:val="21"/>
        </w:rPr>
      </w:pPr>
      <w:r>
        <w:rPr>
          <w:rFonts w:ascii="华文中宋" w:eastAsia="华文中宋" w:hAnsi="华文中宋"/>
          <w:color w:val="000000"/>
          <w:szCs w:val="21"/>
        </w:rPr>
        <w:t>招生总人数中，其中通过保送研究生录取约60%，通过公开招考录取约40%。</w:t>
      </w:r>
    </w:p>
    <w:p w:rsidR="00FD6681" w:rsidRDefault="0045376B">
      <w:pPr>
        <w:pStyle w:val="20"/>
        <w:adjustRightInd w:val="0"/>
        <w:snapToGrid w:val="0"/>
        <w:spacing w:after="0" w:line="336" w:lineRule="auto"/>
        <w:ind w:leftChars="0" w:left="0" w:firstLineChars="200" w:firstLine="420"/>
        <w:rPr>
          <w:rFonts w:ascii="华文中宋" w:eastAsia="华文中宋" w:hAnsi="华文中宋"/>
          <w:color w:val="000000"/>
          <w:szCs w:val="21"/>
        </w:rPr>
      </w:pPr>
      <w:r>
        <w:rPr>
          <w:rFonts w:ascii="华文中宋" w:eastAsia="华文中宋" w:hAnsi="华文中宋"/>
          <w:color w:val="000000"/>
          <w:szCs w:val="21"/>
        </w:rPr>
        <w:t>热烈欢迎广大有志青年报考计算机科学与技术学院。咨询电话027-87556058，我们将竭诚为您服务。计算机学院网站（http://cs.hust.edu.cn/）将会及时、准确地提供考研信息，请上网查询。有关招生信息也可到我校研究生院网页查询，网址：http://gszs.hust.edu.cn/。</w:t>
      </w:r>
    </w:p>
    <w:p w:rsidR="00FD6681" w:rsidRDefault="00FD6681">
      <w:pPr>
        <w:pStyle w:val="20"/>
        <w:adjustRightInd w:val="0"/>
        <w:snapToGrid w:val="0"/>
        <w:spacing w:after="0" w:line="280" w:lineRule="exact"/>
        <w:ind w:leftChars="0" w:left="0" w:firstLineChars="200" w:firstLine="420"/>
        <w:rPr>
          <w:rFonts w:ascii="华文中宋" w:eastAsia="华文中宋" w:hAnsi="华文中宋"/>
          <w:color w:val="000000"/>
          <w:szCs w:val="21"/>
        </w:rPr>
      </w:pPr>
    </w:p>
    <w:p w:rsidR="00FD6681" w:rsidRDefault="0045376B">
      <w:pPr>
        <w:pStyle w:val="2"/>
      </w:pPr>
      <w:r>
        <w:rPr>
          <w:rFonts w:ascii="华文中宋" w:eastAsia="华文中宋" w:hAnsi="华文中宋"/>
          <w:szCs w:val="21"/>
        </w:rPr>
        <w:br w:type="page"/>
      </w:r>
      <w:bookmarkStart w:id="1" w:name="_Toc511916604"/>
      <w:bookmarkStart w:id="2" w:name="_Toc524018369"/>
      <w:r>
        <w:lastRenderedPageBreak/>
        <w:t>学术学位招生目录</w:t>
      </w:r>
      <w:bookmarkEnd w:id="1"/>
      <w:bookmarkEnd w:id="2"/>
    </w:p>
    <w:tbl>
      <w:tblPr>
        <w:tblW w:w="8413" w:type="dxa"/>
        <w:tblInd w:w="4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57" w:type="dxa"/>
          <w:right w:w="57" w:type="dxa"/>
        </w:tblCellMar>
        <w:tblLook w:val="04A0"/>
      </w:tblPr>
      <w:tblGrid>
        <w:gridCol w:w="3374"/>
        <w:gridCol w:w="812"/>
        <w:gridCol w:w="2953"/>
        <w:gridCol w:w="1274"/>
      </w:tblGrid>
      <w:tr w:rsidR="00FD6681">
        <w:trPr>
          <w:tblHeader/>
        </w:trPr>
        <w:tc>
          <w:tcPr>
            <w:tcW w:w="3374" w:type="dxa"/>
            <w:tcBorders>
              <w:top w:val="single" w:sz="4" w:space="0" w:color="auto"/>
              <w:bottom w:val="single" w:sz="4" w:space="0" w:color="auto"/>
            </w:tcBorders>
            <w:vAlign w:val="center"/>
          </w:tcPr>
          <w:p w:rsidR="00FD6681" w:rsidRDefault="0045376B">
            <w:pPr>
              <w:adjustRightInd w:val="0"/>
              <w:snapToGrid w:val="0"/>
              <w:spacing w:line="280" w:lineRule="exact"/>
              <w:ind w:left="420" w:hangingChars="200" w:hanging="420"/>
              <w:jc w:val="center"/>
              <w:rPr>
                <w:rFonts w:ascii="华文中宋" w:eastAsia="华文中宋" w:hAnsi="华文中宋"/>
                <w:szCs w:val="21"/>
              </w:rPr>
            </w:pPr>
            <w:r>
              <w:rPr>
                <w:rFonts w:ascii="华文中宋" w:eastAsia="华文中宋" w:hAnsi="华文中宋" w:hint="eastAsia"/>
                <w:szCs w:val="21"/>
              </w:rPr>
              <w:t>学科专业名称及代码、</w:t>
            </w:r>
          </w:p>
          <w:p w:rsidR="00FD6681" w:rsidRDefault="0045376B">
            <w:pPr>
              <w:adjustRightInd w:val="0"/>
              <w:snapToGrid w:val="0"/>
              <w:spacing w:line="280" w:lineRule="exact"/>
              <w:ind w:left="420" w:hangingChars="200" w:hanging="420"/>
              <w:jc w:val="center"/>
              <w:rPr>
                <w:rFonts w:ascii="华文中宋" w:eastAsia="华文中宋" w:hAnsi="华文中宋"/>
                <w:szCs w:val="21"/>
              </w:rPr>
            </w:pPr>
            <w:r>
              <w:rPr>
                <w:rFonts w:ascii="华文中宋" w:eastAsia="华文中宋" w:hAnsi="华文中宋" w:hint="eastAsia"/>
                <w:szCs w:val="21"/>
              </w:rPr>
              <w:t>研究方向</w:t>
            </w:r>
          </w:p>
        </w:tc>
        <w:tc>
          <w:tcPr>
            <w:tcW w:w="812" w:type="dxa"/>
            <w:tcBorders>
              <w:top w:val="single" w:sz="4" w:space="0" w:color="auto"/>
              <w:bottom w:val="single" w:sz="4" w:space="0" w:color="auto"/>
            </w:tcBorders>
            <w:vAlign w:val="center"/>
          </w:tcPr>
          <w:p w:rsidR="00FD6681" w:rsidRDefault="0045376B">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招生</w:t>
            </w:r>
          </w:p>
          <w:p w:rsidR="00FD6681" w:rsidRDefault="0045376B">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人数</w:t>
            </w:r>
          </w:p>
        </w:tc>
        <w:tc>
          <w:tcPr>
            <w:tcW w:w="2953" w:type="dxa"/>
            <w:tcBorders>
              <w:top w:val="single" w:sz="4" w:space="0" w:color="auto"/>
              <w:bottom w:val="single" w:sz="4" w:space="0" w:color="auto"/>
            </w:tcBorders>
            <w:vAlign w:val="center"/>
          </w:tcPr>
          <w:p w:rsidR="00FD6681" w:rsidRDefault="0045376B">
            <w:pPr>
              <w:adjustRightInd w:val="0"/>
              <w:snapToGrid w:val="0"/>
              <w:spacing w:line="280" w:lineRule="exact"/>
              <w:ind w:left="735" w:hangingChars="350" w:hanging="735"/>
              <w:jc w:val="center"/>
              <w:rPr>
                <w:rFonts w:ascii="华文中宋" w:eastAsia="华文中宋" w:hAnsi="华文中宋"/>
                <w:szCs w:val="21"/>
              </w:rPr>
            </w:pPr>
            <w:r>
              <w:rPr>
                <w:rFonts w:ascii="华文中宋" w:eastAsia="华文中宋" w:hAnsi="华文中宋" w:hint="eastAsia"/>
                <w:szCs w:val="21"/>
              </w:rPr>
              <w:t>考试科目</w:t>
            </w:r>
          </w:p>
        </w:tc>
        <w:tc>
          <w:tcPr>
            <w:tcW w:w="1274" w:type="dxa"/>
            <w:tcBorders>
              <w:top w:val="single" w:sz="4" w:space="0" w:color="auto"/>
              <w:bottom w:val="single" w:sz="4" w:space="0" w:color="auto"/>
            </w:tcBorders>
            <w:vAlign w:val="center"/>
          </w:tcPr>
          <w:p w:rsidR="00FD6681" w:rsidRDefault="0045376B">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备注</w:t>
            </w:r>
          </w:p>
        </w:tc>
      </w:tr>
      <w:tr w:rsidR="00FD6681">
        <w:tc>
          <w:tcPr>
            <w:tcW w:w="3374" w:type="dxa"/>
            <w:tcBorders>
              <w:top w:val="single" w:sz="4" w:space="0" w:color="auto"/>
            </w:tcBorders>
          </w:tcPr>
          <w:p w:rsidR="00FD6681" w:rsidRDefault="0045376B" w:rsidP="0019748B">
            <w:pPr>
              <w:pStyle w:val="3"/>
              <w:spacing w:before="156" w:after="156"/>
              <w:ind w:left="538" w:hangingChars="200" w:hanging="538"/>
              <w:rPr>
                <w:spacing w:val="-6"/>
              </w:rPr>
            </w:pPr>
            <w:bookmarkStart w:id="3" w:name="_Toc524018370"/>
            <w:bookmarkStart w:id="4" w:name="_GoBack"/>
            <w:r>
              <w:rPr>
                <w:rFonts w:hint="eastAsia"/>
                <w:spacing w:val="-6"/>
              </w:rPr>
              <w:t>210</w:t>
            </w:r>
            <w:r>
              <w:rPr>
                <w:rFonts w:hint="eastAsia"/>
                <w:spacing w:val="-6"/>
              </w:rPr>
              <w:t>计算机科学与技术学院</w:t>
            </w:r>
            <w:bookmarkEnd w:id="3"/>
            <w:bookmarkEnd w:id="4"/>
          </w:p>
        </w:tc>
        <w:tc>
          <w:tcPr>
            <w:tcW w:w="812" w:type="dxa"/>
            <w:tcBorders>
              <w:top w:val="single" w:sz="4" w:space="0" w:color="auto"/>
            </w:tcBorders>
          </w:tcPr>
          <w:p w:rsidR="00FD6681" w:rsidRDefault="00FD6681">
            <w:pPr>
              <w:adjustRightInd w:val="0"/>
              <w:snapToGrid w:val="0"/>
              <w:spacing w:line="280" w:lineRule="exact"/>
              <w:rPr>
                <w:rFonts w:ascii="华文中宋" w:eastAsia="华文中宋" w:hAnsi="华文中宋"/>
                <w:szCs w:val="21"/>
              </w:rPr>
            </w:pPr>
          </w:p>
        </w:tc>
        <w:tc>
          <w:tcPr>
            <w:tcW w:w="2953" w:type="dxa"/>
            <w:tcBorders>
              <w:top w:val="single" w:sz="4" w:space="0" w:color="auto"/>
            </w:tcBorders>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Borders>
              <w:top w:val="single" w:sz="4" w:space="0" w:color="auto"/>
            </w:tcBorders>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pStyle w:val="4"/>
              <w:ind w:left="482" w:hangingChars="200" w:hanging="482"/>
            </w:pPr>
            <w:bookmarkStart w:id="5" w:name="_Toc524018371"/>
            <w:r>
              <w:rPr>
                <w:rFonts w:hint="eastAsia"/>
              </w:rPr>
              <w:t>081201</w:t>
            </w:r>
            <w:r>
              <w:rPr>
                <w:rFonts w:hint="eastAsia"/>
              </w:rPr>
              <w:t>计算机系统结构</w:t>
            </w:r>
            <w:bookmarkEnd w:id="5"/>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val="restart"/>
          </w:tcPr>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②201 英语一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③301 数学一 </w:t>
            </w:r>
          </w:p>
          <w:p w:rsidR="00FD6681" w:rsidRDefault="0045376B">
            <w:pPr>
              <w:adjustRightInd w:val="0"/>
              <w:snapToGrid w:val="0"/>
              <w:spacing w:line="280" w:lineRule="exact"/>
              <w:ind w:left="721" w:hangingChars="350" w:hanging="721"/>
              <w:rPr>
                <w:rFonts w:ascii="华文中宋" w:eastAsia="华文中宋" w:hAnsi="华文中宋"/>
                <w:spacing w:val="-2"/>
                <w:szCs w:val="21"/>
              </w:rPr>
            </w:pPr>
            <w:r>
              <w:rPr>
                <w:rFonts w:ascii="华文中宋" w:eastAsia="华文中宋" w:hAnsi="华文中宋" w:hint="eastAsia"/>
                <w:spacing w:val="-2"/>
                <w:szCs w:val="21"/>
              </w:rPr>
              <w:t>④834 计算机专业基础综合(数据结构、计算机网络)</w:t>
            </w: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(全日制)海量存储系统与技术</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(全日制)并行分布式计算</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(全日制)计算机网络</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hint="eastAsia"/>
                <w:szCs w:val="21"/>
              </w:rPr>
              <w:tab/>
              <w:t>(全日制)多核与虚拟化技术</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hint="eastAsia"/>
                <w:szCs w:val="21"/>
              </w:rPr>
              <w:tab/>
              <w:t>(全日制)新型存储技术与器件</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FD6681">
            <w:pPr>
              <w:adjustRightInd w:val="0"/>
              <w:snapToGrid w:val="0"/>
              <w:spacing w:line="280" w:lineRule="exact"/>
              <w:ind w:left="420" w:hangingChars="200" w:hanging="420"/>
              <w:rPr>
                <w:rFonts w:ascii="华文中宋" w:eastAsia="华文中宋" w:hAnsi="华文中宋"/>
                <w:szCs w:val="21"/>
              </w:rPr>
            </w:pP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pStyle w:val="4"/>
              <w:ind w:left="482" w:hangingChars="200" w:hanging="482"/>
            </w:pPr>
            <w:bookmarkStart w:id="6" w:name="_Toc524018372"/>
            <w:r>
              <w:rPr>
                <w:rFonts w:hint="eastAsia"/>
              </w:rPr>
              <w:t>081202</w:t>
            </w:r>
            <w:r>
              <w:rPr>
                <w:rFonts w:hint="eastAsia"/>
              </w:rPr>
              <w:t>计算机软件与理论</w:t>
            </w:r>
            <w:bookmarkEnd w:id="6"/>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val="restart"/>
          </w:tcPr>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②201 英语一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③301 数学一 </w:t>
            </w:r>
          </w:p>
          <w:p w:rsidR="00FD6681" w:rsidRDefault="0045376B">
            <w:pPr>
              <w:adjustRightInd w:val="0"/>
              <w:snapToGrid w:val="0"/>
              <w:spacing w:line="280" w:lineRule="exact"/>
              <w:ind w:left="721" w:hangingChars="350" w:hanging="721"/>
              <w:rPr>
                <w:rFonts w:ascii="华文中宋" w:eastAsia="华文中宋" w:hAnsi="华文中宋"/>
                <w:spacing w:val="-2"/>
                <w:szCs w:val="21"/>
              </w:rPr>
            </w:pPr>
            <w:r>
              <w:rPr>
                <w:rFonts w:ascii="华文中宋" w:eastAsia="华文中宋" w:hAnsi="华文中宋" w:hint="eastAsia"/>
                <w:spacing w:val="-2"/>
                <w:szCs w:val="21"/>
              </w:rPr>
              <w:t>④834 计算机专业基础综合(数据结构、计算机网络)</w:t>
            </w: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12" w:hangingChars="200" w:hanging="412"/>
              <w:rPr>
                <w:rFonts w:ascii="华文中宋" w:eastAsia="华文中宋" w:hAnsi="华文中宋"/>
                <w:spacing w:val="-2"/>
                <w:szCs w:val="21"/>
              </w:rPr>
            </w:pPr>
            <w:r>
              <w:rPr>
                <w:rFonts w:ascii="华文中宋" w:eastAsia="华文中宋" w:hAnsi="华文中宋" w:hint="eastAsia"/>
                <w:spacing w:val="-2"/>
                <w:szCs w:val="21"/>
              </w:rPr>
              <w:t>01</w:t>
            </w:r>
            <w:r>
              <w:rPr>
                <w:rFonts w:ascii="华文中宋" w:eastAsia="华文中宋" w:hAnsi="华文中宋" w:hint="eastAsia"/>
                <w:spacing w:val="-2"/>
                <w:szCs w:val="21"/>
              </w:rPr>
              <w:tab/>
              <w:t>(全日制)现代数据库理论与技术</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(全日制)中间件理论与技术</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(全日制)软件工程方法与技术</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hint="eastAsia"/>
                <w:szCs w:val="21"/>
              </w:rPr>
              <w:tab/>
              <w:t>(全日制)计算优化理论与技术</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hint="eastAsia"/>
                <w:szCs w:val="21"/>
              </w:rPr>
              <w:tab/>
              <w:t>(全日制)移动实时计算</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06</w:t>
            </w:r>
            <w:r>
              <w:rPr>
                <w:rFonts w:ascii="华文中宋" w:eastAsia="华文中宋" w:hAnsi="华文中宋" w:hint="eastAsia"/>
                <w:szCs w:val="21"/>
              </w:rPr>
              <w:tab/>
              <w:t>(全日制)系统软件</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FD6681">
            <w:pPr>
              <w:adjustRightInd w:val="0"/>
              <w:snapToGrid w:val="0"/>
              <w:spacing w:line="280" w:lineRule="exact"/>
              <w:ind w:left="420" w:hangingChars="200" w:hanging="420"/>
              <w:rPr>
                <w:rFonts w:ascii="华文中宋" w:eastAsia="华文中宋" w:hAnsi="华文中宋"/>
                <w:szCs w:val="21"/>
              </w:rPr>
            </w:pP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pStyle w:val="4"/>
            </w:pPr>
            <w:bookmarkStart w:id="7" w:name="_Toc524018373"/>
            <w:r>
              <w:rPr>
                <w:rFonts w:hint="eastAsia"/>
              </w:rPr>
              <w:t>081203</w:t>
            </w:r>
            <w:r>
              <w:rPr>
                <w:rFonts w:hint="eastAsia"/>
              </w:rPr>
              <w:t>计算机应用技术</w:t>
            </w:r>
            <w:bookmarkEnd w:id="7"/>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val="restart"/>
          </w:tcPr>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②201 英语一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③301 数学一 </w:t>
            </w:r>
          </w:p>
          <w:p w:rsidR="00FD6681" w:rsidRDefault="0045376B">
            <w:pPr>
              <w:adjustRightInd w:val="0"/>
              <w:snapToGrid w:val="0"/>
              <w:spacing w:line="280" w:lineRule="exact"/>
              <w:ind w:left="721" w:hangingChars="350" w:hanging="721"/>
              <w:rPr>
                <w:rFonts w:ascii="华文中宋" w:eastAsia="华文中宋" w:hAnsi="华文中宋"/>
                <w:spacing w:val="-2"/>
                <w:szCs w:val="21"/>
              </w:rPr>
            </w:pPr>
            <w:r>
              <w:rPr>
                <w:rFonts w:ascii="华文中宋" w:eastAsia="华文中宋" w:hAnsi="华文中宋" w:hint="eastAsia"/>
                <w:spacing w:val="-2"/>
                <w:szCs w:val="21"/>
              </w:rPr>
              <w:t>④834 计算机专业基础综合(数据结构、计算机网络)</w:t>
            </w: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(全日制)多媒体信息处理</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(全日制)人工智能</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(全日制)知识发现与数据挖掘</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hint="eastAsia"/>
                <w:szCs w:val="21"/>
              </w:rPr>
              <w:tab/>
              <w:t>(全日制)嵌入式系统</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05</w:t>
            </w:r>
            <w:r>
              <w:rPr>
                <w:rFonts w:ascii="华文中宋" w:eastAsia="华文中宋" w:hAnsi="华文中宋" w:hint="eastAsia"/>
                <w:szCs w:val="21"/>
              </w:rPr>
              <w:tab/>
              <w:t>(全日制)普适计算</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06</w:t>
            </w:r>
            <w:r>
              <w:rPr>
                <w:rFonts w:ascii="华文中宋" w:eastAsia="华文中宋" w:hAnsi="华文中宋" w:hint="eastAsia"/>
                <w:szCs w:val="21"/>
              </w:rPr>
              <w:tab/>
              <w:t>(全日制)虚拟现实</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FD6681">
            <w:pPr>
              <w:adjustRightInd w:val="0"/>
              <w:snapToGrid w:val="0"/>
              <w:spacing w:line="280" w:lineRule="exact"/>
              <w:ind w:left="420" w:hangingChars="200" w:hanging="420"/>
              <w:rPr>
                <w:rFonts w:ascii="华文中宋" w:eastAsia="华文中宋" w:hAnsi="华文中宋"/>
                <w:szCs w:val="21"/>
              </w:rPr>
            </w:pP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pStyle w:val="4"/>
            </w:pPr>
            <w:bookmarkStart w:id="8" w:name="_Toc524018374"/>
            <w:r>
              <w:rPr>
                <w:rFonts w:hint="eastAsia"/>
              </w:rPr>
              <w:t>083900</w:t>
            </w:r>
            <w:r>
              <w:rPr>
                <w:rFonts w:hint="eastAsia"/>
              </w:rPr>
              <w:t>网络空间安全</w:t>
            </w:r>
            <w:bookmarkEnd w:id="8"/>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val="restart"/>
          </w:tcPr>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②201 英语一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③301 数学一 </w:t>
            </w:r>
          </w:p>
          <w:p w:rsidR="00FD6681" w:rsidRDefault="0045376B">
            <w:pPr>
              <w:adjustRightInd w:val="0"/>
              <w:snapToGrid w:val="0"/>
              <w:spacing w:line="280" w:lineRule="exact"/>
              <w:ind w:left="721" w:hangingChars="350" w:hanging="721"/>
              <w:rPr>
                <w:rFonts w:ascii="华文中宋" w:eastAsia="华文中宋" w:hAnsi="华文中宋"/>
                <w:spacing w:val="-2"/>
                <w:szCs w:val="21"/>
              </w:rPr>
            </w:pPr>
            <w:r>
              <w:rPr>
                <w:rFonts w:ascii="华文中宋" w:eastAsia="华文中宋" w:hAnsi="华文中宋" w:hint="eastAsia"/>
                <w:spacing w:val="-2"/>
                <w:szCs w:val="21"/>
              </w:rPr>
              <w:t>④834 计算机专业基础综合(数据结构、计算机网络)</w:t>
            </w: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01</w:t>
            </w:r>
            <w:r>
              <w:rPr>
                <w:rFonts w:ascii="华文中宋" w:eastAsia="华文中宋" w:hAnsi="华文中宋" w:hint="eastAsia"/>
                <w:szCs w:val="21"/>
              </w:rPr>
              <w:tab/>
              <w:t>(全日制)系统安全</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02</w:t>
            </w:r>
            <w:r>
              <w:rPr>
                <w:rFonts w:ascii="华文中宋" w:eastAsia="华文中宋" w:hAnsi="华文中宋" w:hint="eastAsia"/>
                <w:szCs w:val="21"/>
              </w:rPr>
              <w:tab/>
              <w:t>(全日制)网络安全</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03</w:t>
            </w:r>
            <w:r>
              <w:rPr>
                <w:rFonts w:ascii="华文中宋" w:eastAsia="华文中宋" w:hAnsi="华文中宋" w:hint="eastAsia"/>
                <w:szCs w:val="21"/>
              </w:rPr>
              <w:tab/>
              <w:t>(全日制)应用安全</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04</w:t>
            </w:r>
            <w:r>
              <w:rPr>
                <w:rFonts w:ascii="华文中宋" w:eastAsia="华文中宋" w:hAnsi="华文中宋" w:hint="eastAsia"/>
                <w:szCs w:val="21"/>
              </w:rPr>
              <w:tab/>
              <w:t>(全日制)密码学</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bl>
    <w:p w:rsidR="00FD6681" w:rsidRDefault="00FD6681"/>
    <w:p w:rsidR="00FD6681" w:rsidRDefault="0045376B">
      <w:pPr>
        <w:pStyle w:val="2"/>
      </w:pPr>
      <w:r>
        <w:br w:type="page"/>
      </w:r>
      <w:bookmarkStart w:id="9" w:name="_Toc511916610"/>
      <w:bookmarkStart w:id="10" w:name="_Toc524018375"/>
      <w:r>
        <w:lastRenderedPageBreak/>
        <w:t>专业学位招生目录</w:t>
      </w:r>
      <w:bookmarkEnd w:id="9"/>
      <w:bookmarkEnd w:id="10"/>
    </w:p>
    <w:tbl>
      <w:tblPr>
        <w:tblW w:w="8413" w:type="dxa"/>
        <w:tblInd w:w="43"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57" w:type="dxa"/>
          <w:right w:w="57" w:type="dxa"/>
        </w:tblCellMar>
        <w:tblLook w:val="04A0"/>
      </w:tblPr>
      <w:tblGrid>
        <w:gridCol w:w="3374"/>
        <w:gridCol w:w="812"/>
        <w:gridCol w:w="2953"/>
        <w:gridCol w:w="1274"/>
      </w:tblGrid>
      <w:tr w:rsidR="00FD6681">
        <w:trPr>
          <w:tblHeader/>
        </w:trPr>
        <w:tc>
          <w:tcPr>
            <w:tcW w:w="3374" w:type="dxa"/>
            <w:tcBorders>
              <w:top w:val="single" w:sz="4" w:space="0" w:color="auto"/>
              <w:bottom w:val="single" w:sz="4" w:space="0" w:color="auto"/>
            </w:tcBorders>
            <w:vAlign w:val="center"/>
          </w:tcPr>
          <w:p w:rsidR="00FD6681" w:rsidRDefault="0045376B">
            <w:pPr>
              <w:adjustRightInd w:val="0"/>
              <w:snapToGrid w:val="0"/>
              <w:spacing w:line="280" w:lineRule="exact"/>
              <w:ind w:left="420" w:hangingChars="200" w:hanging="420"/>
              <w:jc w:val="center"/>
              <w:rPr>
                <w:rFonts w:ascii="华文中宋" w:eastAsia="华文中宋" w:hAnsi="华文中宋"/>
                <w:szCs w:val="21"/>
              </w:rPr>
            </w:pPr>
            <w:r>
              <w:rPr>
                <w:rFonts w:ascii="华文中宋" w:eastAsia="华文中宋" w:hAnsi="华文中宋" w:hint="eastAsia"/>
                <w:szCs w:val="21"/>
              </w:rPr>
              <w:t>学科专业名称及代码、</w:t>
            </w:r>
          </w:p>
          <w:p w:rsidR="00FD6681" w:rsidRDefault="0045376B">
            <w:pPr>
              <w:adjustRightInd w:val="0"/>
              <w:snapToGrid w:val="0"/>
              <w:spacing w:line="280" w:lineRule="exact"/>
              <w:ind w:left="420" w:hangingChars="200" w:hanging="420"/>
              <w:jc w:val="center"/>
              <w:rPr>
                <w:rFonts w:ascii="华文中宋" w:eastAsia="华文中宋" w:hAnsi="华文中宋"/>
                <w:szCs w:val="21"/>
              </w:rPr>
            </w:pPr>
            <w:r>
              <w:rPr>
                <w:rFonts w:ascii="华文中宋" w:eastAsia="华文中宋" w:hAnsi="华文中宋" w:hint="eastAsia"/>
                <w:szCs w:val="21"/>
              </w:rPr>
              <w:t>研究方向</w:t>
            </w:r>
          </w:p>
        </w:tc>
        <w:tc>
          <w:tcPr>
            <w:tcW w:w="812" w:type="dxa"/>
            <w:tcBorders>
              <w:top w:val="single" w:sz="4" w:space="0" w:color="auto"/>
              <w:bottom w:val="single" w:sz="4" w:space="0" w:color="auto"/>
            </w:tcBorders>
            <w:vAlign w:val="center"/>
          </w:tcPr>
          <w:p w:rsidR="00FD6681" w:rsidRDefault="0045376B">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招生</w:t>
            </w:r>
          </w:p>
          <w:p w:rsidR="00FD6681" w:rsidRDefault="0045376B">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人数</w:t>
            </w:r>
          </w:p>
        </w:tc>
        <w:tc>
          <w:tcPr>
            <w:tcW w:w="2953" w:type="dxa"/>
            <w:tcBorders>
              <w:top w:val="single" w:sz="4" w:space="0" w:color="auto"/>
              <w:bottom w:val="single" w:sz="4" w:space="0" w:color="auto"/>
            </w:tcBorders>
            <w:vAlign w:val="center"/>
          </w:tcPr>
          <w:p w:rsidR="00FD6681" w:rsidRDefault="0045376B">
            <w:pPr>
              <w:adjustRightInd w:val="0"/>
              <w:snapToGrid w:val="0"/>
              <w:spacing w:line="280" w:lineRule="exact"/>
              <w:ind w:left="735" w:hangingChars="350" w:hanging="735"/>
              <w:jc w:val="center"/>
              <w:rPr>
                <w:rFonts w:ascii="华文中宋" w:eastAsia="华文中宋" w:hAnsi="华文中宋"/>
                <w:szCs w:val="21"/>
              </w:rPr>
            </w:pPr>
            <w:r>
              <w:rPr>
                <w:rFonts w:ascii="华文中宋" w:eastAsia="华文中宋" w:hAnsi="华文中宋" w:hint="eastAsia"/>
                <w:szCs w:val="21"/>
              </w:rPr>
              <w:t>考试科目</w:t>
            </w:r>
          </w:p>
        </w:tc>
        <w:tc>
          <w:tcPr>
            <w:tcW w:w="1274" w:type="dxa"/>
            <w:tcBorders>
              <w:top w:val="single" w:sz="4" w:space="0" w:color="auto"/>
              <w:bottom w:val="single" w:sz="4" w:space="0" w:color="auto"/>
            </w:tcBorders>
            <w:vAlign w:val="center"/>
          </w:tcPr>
          <w:p w:rsidR="00FD6681" w:rsidRDefault="0045376B">
            <w:pPr>
              <w:adjustRightInd w:val="0"/>
              <w:snapToGrid w:val="0"/>
              <w:spacing w:line="280" w:lineRule="exact"/>
              <w:jc w:val="center"/>
              <w:rPr>
                <w:rFonts w:ascii="华文中宋" w:eastAsia="华文中宋" w:hAnsi="华文中宋"/>
                <w:szCs w:val="21"/>
              </w:rPr>
            </w:pPr>
            <w:r>
              <w:rPr>
                <w:rFonts w:ascii="华文中宋" w:eastAsia="华文中宋" w:hAnsi="华文中宋" w:hint="eastAsia"/>
                <w:szCs w:val="21"/>
              </w:rPr>
              <w:t>备注</w:t>
            </w:r>
          </w:p>
        </w:tc>
      </w:tr>
      <w:tr w:rsidR="00FD6681">
        <w:tc>
          <w:tcPr>
            <w:tcW w:w="3374" w:type="dxa"/>
          </w:tcPr>
          <w:p w:rsidR="00FD6681" w:rsidRDefault="0045376B">
            <w:pPr>
              <w:pStyle w:val="4"/>
            </w:pPr>
            <w:bookmarkStart w:id="11" w:name="_Toc524018376"/>
            <w:r>
              <w:rPr>
                <w:rFonts w:hint="eastAsia"/>
              </w:rPr>
              <w:t>085211</w:t>
            </w:r>
            <w:r>
              <w:rPr>
                <w:rFonts w:hint="eastAsia"/>
              </w:rPr>
              <w:t>计算机技术</w:t>
            </w:r>
            <w:bookmarkEnd w:id="11"/>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val="restart"/>
          </w:tcPr>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①101 思想政治理论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②204 英语二 </w:t>
            </w:r>
          </w:p>
          <w:p w:rsidR="00FD6681" w:rsidRDefault="0045376B">
            <w:pPr>
              <w:adjustRightInd w:val="0"/>
              <w:snapToGrid w:val="0"/>
              <w:spacing w:line="280" w:lineRule="exact"/>
              <w:ind w:left="735" w:hangingChars="350" w:hanging="735"/>
              <w:rPr>
                <w:rFonts w:ascii="华文中宋" w:eastAsia="华文中宋" w:hAnsi="华文中宋"/>
                <w:szCs w:val="21"/>
              </w:rPr>
            </w:pPr>
            <w:r>
              <w:rPr>
                <w:rFonts w:ascii="华文中宋" w:eastAsia="华文中宋" w:hAnsi="华文中宋" w:hint="eastAsia"/>
                <w:szCs w:val="21"/>
              </w:rPr>
              <w:t xml:space="preserve">③301 数学一 </w:t>
            </w:r>
          </w:p>
          <w:p w:rsidR="00FD6681" w:rsidRDefault="0045376B">
            <w:pPr>
              <w:adjustRightInd w:val="0"/>
              <w:snapToGrid w:val="0"/>
              <w:spacing w:line="280" w:lineRule="exact"/>
              <w:ind w:left="721" w:hangingChars="350" w:hanging="721"/>
              <w:rPr>
                <w:rFonts w:ascii="华文中宋" w:eastAsia="华文中宋" w:hAnsi="华文中宋"/>
                <w:spacing w:val="-2"/>
                <w:szCs w:val="21"/>
              </w:rPr>
            </w:pPr>
            <w:r>
              <w:rPr>
                <w:rFonts w:ascii="华文中宋" w:eastAsia="华文中宋" w:hAnsi="华文中宋" w:hint="eastAsia"/>
                <w:spacing w:val="-2"/>
                <w:szCs w:val="21"/>
              </w:rPr>
              <w:t>④834 计算机专业基础综合(数据结构、计算机网络)</w:t>
            </w: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45376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00</w:t>
            </w:r>
            <w:r>
              <w:rPr>
                <w:rFonts w:ascii="华文中宋" w:eastAsia="华文中宋" w:hAnsi="华文中宋" w:hint="eastAsia"/>
                <w:szCs w:val="21"/>
              </w:rPr>
              <w:tab/>
              <w:t>(全日制)不区分研究方向</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Pr>
          <w:p w:rsidR="00FD6681" w:rsidRDefault="0019748B">
            <w:pPr>
              <w:adjustRightInd w:val="0"/>
              <w:snapToGrid w:val="0"/>
              <w:spacing w:line="280" w:lineRule="exact"/>
              <w:ind w:left="420" w:hangingChars="200" w:hanging="420"/>
              <w:rPr>
                <w:rFonts w:ascii="华文中宋" w:eastAsia="华文中宋" w:hAnsi="华文中宋"/>
                <w:szCs w:val="21"/>
              </w:rPr>
            </w:pPr>
            <w:r>
              <w:rPr>
                <w:rFonts w:ascii="华文中宋" w:eastAsia="华文中宋" w:hAnsi="华文中宋" w:hint="eastAsia"/>
                <w:szCs w:val="21"/>
              </w:rPr>
              <w:t>00</w:t>
            </w:r>
            <w:r w:rsidR="0045376B">
              <w:rPr>
                <w:rFonts w:ascii="华文中宋" w:eastAsia="华文中宋" w:hAnsi="华文中宋" w:hint="eastAsia"/>
                <w:szCs w:val="21"/>
              </w:rPr>
              <w:tab/>
              <w:t>(非全日制)不区分研究方向</w:t>
            </w:r>
          </w:p>
        </w:tc>
        <w:tc>
          <w:tcPr>
            <w:tcW w:w="812" w:type="dxa"/>
          </w:tcPr>
          <w:p w:rsidR="00FD6681" w:rsidRDefault="00FD6681">
            <w:pPr>
              <w:adjustRightInd w:val="0"/>
              <w:snapToGrid w:val="0"/>
              <w:spacing w:line="280" w:lineRule="exact"/>
              <w:rPr>
                <w:rFonts w:ascii="华文中宋" w:eastAsia="华文中宋" w:hAnsi="华文中宋"/>
                <w:szCs w:val="21"/>
              </w:rPr>
            </w:pPr>
          </w:p>
        </w:tc>
        <w:tc>
          <w:tcPr>
            <w:tcW w:w="2953" w:type="dxa"/>
            <w:vMerge/>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Pr>
          <w:p w:rsidR="00FD6681" w:rsidRDefault="00FD6681">
            <w:pPr>
              <w:adjustRightInd w:val="0"/>
              <w:snapToGrid w:val="0"/>
              <w:spacing w:line="280" w:lineRule="exact"/>
              <w:rPr>
                <w:rFonts w:ascii="华文中宋" w:eastAsia="华文中宋" w:hAnsi="华文中宋"/>
                <w:szCs w:val="21"/>
              </w:rPr>
            </w:pPr>
          </w:p>
        </w:tc>
      </w:tr>
      <w:tr w:rsidR="00FD6681">
        <w:tc>
          <w:tcPr>
            <w:tcW w:w="3374" w:type="dxa"/>
            <w:tcBorders>
              <w:bottom w:val="single" w:sz="4" w:space="0" w:color="auto"/>
            </w:tcBorders>
          </w:tcPr>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pPr>
              <w:adjustRightInd w:val="0"/>
              <w:snapToGrid w:val="0"/>
              <w:spacing w:line="280" w:lineRule="exact"/>
              <w:ind w:left="420" w:hangingChars="200" w:hanging="420"/>
              <w:rPr>
                <w:rFonts w:ascii="华文中宋" w:eastAsia="华文中宋" w:hAnsi="华文中宋"/>
                <w:szCs w:val="21"/>
              </w:rPr>
            </w:pPr>
          </w:p>
          <w:p w:rsidR="00FD6681" w:rsidRDefault="00FD6681" w:rsidP="006C46BC">
            <w:pPr>
              <w:adjustRightInd w:val="0"/>
              <w:snapToGrid w:val="0"/>
              <w:spacing w:beforeLines="100" w:line="280" w:lineRule="exact"/>
              <w:ind w:left="420" w:hangingChars="200" w:hanging="420"/>
              <w:rPr>
                <w:rFonts w:ascii="华文中宋" w:eastAsia="华文中宋" w:hAnsi="华文中宋"/>
                <w:szCs w:val="21"/>
              </w:rPr>
            </w:pPr>
          </w:p>
        </w:tc>
        <w:tc>
          <w:tcPr>
            <w:tcW w:w="812" w:type="dxa"/>
            <w:tcBorders>
              <w:bottom w:val="single" w:sz="4" w:space="0" w:color="auto"/>
            </w:tcBorders>
          </w:tcPr>
          <w:p w:rsidR="00FD6681" w:rsidRDefault="00FD6681">
            <w:pPr>
              <w:adjustRightInd w:val="0"/>
              <w:snapToGrid w:val="0"/>
              <w:spacing w:line="280" w:lineRule="exact"/>
              <w:rPr>
                <w:rFonts w:ascii="华文中宋" w:eastAsia="华文中宋" w:hAnsi="华文中宋"/>
                <w:szCs w:val="21"/>
              </w:rPr>
            </w:pPr>
          </w:p>
        </w:tc>
        <w:tc>
          <w:tcPr>
            <w:tcW w:w="2953" w:type="dxa"/>
            <w:tcBorders>
              <w:bottom w:val="single" w:sz="4" w:space="0" w:color="auto"/>
            </w:tcBorders>
          </w:tcPr>
          <w:p w:rsidR="00FD6681" w:rsidRDefault="00FD6681">
            <w:pPr>
              <w:adjustRightInd w:val="0"/>
              <w:snapToGrid w:val="0"/>
              <w:spacing w:line="280" w:lineRule="exact"/>
              <w:ind w:left="735" w:hangingChars="350" w:hanging="735"/>
              <w:rPr>
                <w:rFonts w:ascii="华文中宋" w:eastAsia="华文中宋" w:hAnsi="华文中宋"/>
                <w:szCs w:val="21"/>
              </w:rPr>
            </w:pPr>
          </w:p>
        </w:tc>
        <w:tc>
          <w:tcPr>
            <w:tcW w:w="1274" w:type="dxa"/>
            <w:tcBorders>
              <w:bottom w:val="single" w:sz="4" w:space="0" w:color="auto"/>
            </w:tcBorders>
          </w:tcPr>
          <w:p w:rsidR="00FD6681" w:rsidRDefault="00FD6681">
            <w:pPr>
              <w:adjustRightInd w:val="0"/>
              <w:snapToGrid w:val="0"/>
              <w:spacing w:line="280" w:lineRule="exact"/>
              <w:rPr>
                <w:rFonts w:ascii="华文中宋" w:eastAsia="华文中宋" w:hAnsi="华文中宋"/>
                <w:szCs w:val="21"/>
              </w:rPr>
            </w:pPr>
          </w:p>
        </w:tc>
      </w:tr>
    </w:tbl>
    <w:p w:rsidR="00FD6681" w:rsidRDefault="00FD6681"/>
    <w:sectPr w:rsidR="00FD6681" w:rsidSect="00FD66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7DCA" w:rsidRDefault="00EE7DCA" w:rsidP="0019748B">
      <w:r>
        <w:separator/>
      </w:r>
    </w:p>
  </w:endnote>
  <w:endnote w:type="continuationSeparator" w:id="0">
    <w:p w:rsidR="00EE7DCA" w:rsidRDefault="00EE7DCA" w:rsidP="0019748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7DCA" w:rsidRDefault="00EE7DCA" w:rsidP="0019748B">
      <w:r>
        <w:separator/>
      </w:r>
    </w:p>
  </w:footnote>
  <w:footnote w:type="continuationSeparator" w:id="0">
    <w:p w:rsidR="00EE7DCA" w:rsidRDefault="00EE7DCA" w:rsidP="0019748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0911CCF"/>
    <w:rsid w:val="0019748B"/>
    <w:rsid w:val="0045376B"/>
    <w:rsid w:val="00487777"/>
    <w:rsid w:val="006C46BC"/>
    <w:rsid w:val="00EE7DCA"/>
    <w:rsid w:val="00FD6681"/>
    <w:rsid w:val="05032EF4"/>
    <w:rsid w:val="05974DA1"/>
    <w:rsid w:val="09297FF5"/>
    <w:rsid w:val="09A50462"/>
    <w:rsid w:val="106F654F"/>
    <w:rsid w:val="23030AD0"/>
    <w:rsid w:val="37A46F2A"/>
    <w:rsid w:val="3C3D7222"/>
    <w:rsid w:val="527A7137"/>
    <w:rsid w:val="5FF639E9"/>
    <w:rsid w:val="60911CCF"/>
    <w:rsid w:val="680B58E5"/>
    <w:rsid w:val="68856135"/>
    <w:rsid w:val="6C6A4959"/>
    <w:rsid w:val="6EAC391B"/>
    <w:rsid w:val="75560F60"/>
    <w:rsid w:val="7B307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nhideWhenUsed="1"/>
    <w:lsdException w:name="caption" w:semiHidden="1" w:unhideWhenUsed="1" w:qFormat="1"/>
    <w:lsdException w:name="Title" w:qFormat="1"/>
    <w:lsdException w:name="Default Paragraph Font" w:semiHidden="1"/>
    <w:lsdException w:name="Subtitle" w:qFormat="1"/>
    <w:lsdException w:name="Body Tex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D6681"/>
    <w:pPr>
      <w:widowControl w:val="0"/>
      <w:jc w:val="both"/>
    </w:pPr>
    <w:rPr>
      <w:kern w:val="2"/>
      <w:sz w:val="21"/>
      <w:szCs w:val="24"/>
    </w:rPr>
  </w:style>
  <w:style w:type="paragraph" w:styleId="1">
    <w:name w:val="heading 1"/>
    <w:basedOn w:val="a"/>
    <w:next w:val="a"/>
    <w:qFormat/>
    <w:rsid w:val="00FD6681"/>
    <w:pPr>
      <w:keepNext/>
      <w:keepLines/>
      <w:spacing w:before="200" w:after="200" w:line="360" w:lineRule="auto"/>
      <w:jc w:val="center"/>
      <w:outlineLvl w:val="0"/>
    </w:pPr>
    <w:rPr>
      <w:rFonts w:ascii="华文中宋" w:eastAsia="黑体" w:hAnsi="华文中宋"/>
      <w:b/>
      <w:kern w:val="44"/>
      <w:sz w:val="32"/>
      <w:szCs w:val="32"/>
    </w:rPr>
  </w:style>
  <w:style w:type="paragraph" w:styleId="2">
    <w:name w:val="heading 2"/>
    <w:basedOn w:val="a"/>
    <w:next w:val="a0"/>
    <w:qFormat/>
    <w:rsid w:val="00FD6681"/>
    <w:pPr>
      <w:keepNext/>
      <w:keepLines/>
      <w:spacing w:before="120" w:after="120" w:line="312" w:lineRule="auto"/>
      <w:jc w:val="center"/>
      <w:outlineLvl w:val="1"/>
    </w:pPr>
    <w:rPr>
      <w:rFonts w:eastAsia="黑体"/>
      <w:b/>
      <w:sz w:val="28"/>
      <w:szCs w:val="28"/>
    </w:rPr>
  </w:style>
  <w:style w:type="paragraph" w:styleId="3">
    <w:name w:val="heading 3"/>
    <w:basedOn w:val="a"/>
    <w:next w:val="a"/>
    <w:qFormat/>
    <w:rsid w:val="00FD6681"/>
    <w:pPr>
      <w:keepNext/>
      <w:keepLines/>
      <w:spacing w:beforeLines="50" w:afterLines="50" w:line="280" w:lineRule="exact"/>
      <w:jc w:val="left"/>
      <w:outlineLvl w:val="2"/>
    </w:pPr>
    <w:rPr>
      <w:rFonts w:ascii="华文中宋" w:eastAsia="黑体" w:hAnsi="华文中宋"/>
      <w:b/>
      <w:bCs/>
      <w:kern w:val="0"/>
      <w:sz w:val="28"/>
      <w:szCs w:val="28"/>
    </w:rPr>
  </w:style>
  <w:style w:type="paragraph" w:styleId="4">
    <w:name w:val="heading 4"/>
    <w:basedOn w:val="a"/>
    <w:next w:val="a"/>
    <w:link w:val="4Char"/>
    <w:qFormat/>
    <w:rsid w:val="00FD6681"/>
    <w:pPr>
      <w:keepNext/>
      <w:keepLines/>
      <w:spacing w:line="280" w:lineRule="exact"/>
      <w:outlineLvl w:val="3"/>
    </w:pPr>
    <w:rPr>
      <w:rFonts w:ascii="华文中宋" w:eastAsia="黑体" w:hAnsi="华文中宋"/>
      <w:b/>
      <w:bCs/>
      <w:kern w:val="0"/>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nhideWhenUsed/>
    <w:rsid w:val="00FD6681"/>
    <w:pPr>
      <w:ind w:firstLineChars="200" w:firstLine="420"/>
    </w:pPr>
  </w:style>
  <w:style w:type="paragraph" w:styleId="20">
    <w:name w:val="Body Text Indent 2"/>
    <w:basedOn w:val="a"/>
    <w:qFormat/>
    <w:rsid w:val="00FD6681"/>
    <w:pPr>
      <w:spacing w:after="120" w:line="480" w:lineRule="auto"/>
      <w:ind w:leftChars="200" w:left="420"/>
    </w:pPr>
    <w:rPr>
      <w:rFonts w:ascii="Times New Roman" w:hAnsi="Times New Roman"/>
    </w:rPr>
  </w:style>
  <w:style w:type="paragraph" w:styleId="HTML">
    <w:name w:val="HTML Preformatted"/>
    <w:basedOn w:val="a"/>
    <w:qFormat/>
    <w:rsid w:val="00FD6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a4">
    <w:name w:val="Normal (Web)"/>
    <w:basedOn w:val="a"/>
    <w:qFormat/>
    <w:rsid w:val="00FD6681"/>
    <w:pPr>
      <w:widowControl/>
      <w:spacing w:before="100" w:beforeAutospacing="1" w:after="100" w:afterAutospacing="1"/>
      <w:jc w:val="left"/>
    </w:pPr>
    <w:rPr>
      <w:rFonts w:ascii="宋体" w:hAnsi="宋体"/>
      <w:kern w:val="0"/>
      <w:sz w:val="24"/>
    </w:rPr>
  </w:style>
  <w:style w:type="character" w:styleId="HTML0">
    <w:name w:val="HTML Typewriter"/>
    <w:qFormat/>
    <w:rsid w:val="00FD6681"/>
    <w:rPr>
      <w:rFonts w:ascii="宋体" w:eastAsia="宋体" w:hAnsi="宋体" w:cs="宋体"/>
      <w:sz w:val="12"/>
      <w:szCs w:val="12"/>
    </w:rPr>
  </w:style>
  <w:style w:type="character" w:styleId="a5">
    <w:name w:val="Hyperlink"/>
    <w:qFormat/>
    <w:rsid w:val="00FD6681"/>
    <w:rPr>
      <w:color w:val="0000FF"/>
      <w:u w:val="single"/>
    </w:rPr>
  </w:style>
  <w:style w:type="paragraph" w:customStyle="1" w:styleId="msolistparagraph0">
    <w:name w:val="msolistparagraph"/>
    <w:basedOn w:val="a"/>
    <w:qFormat/>
    <w:rsid w:val="00FD6681"/>
    <w:pPr>
      <w:ind w:firstLineChars="200" w:firstLine="420"/>
    </w:pPr>
    <w:rPr>
      <w:szCs w:val="22"/>
    </w:rPr>
  </w:style>
  <w:style w:type="paragraph" w:customStyle="1" w:styleId="NewNewNewNewNewNewNewNewNewNewNewNewNewNewNewNewNewNewNewNewNewNewNew">
    <w:name w:val="正文 New New New New New New New New New New New New New New New New New New New New New New New"/>
    <w:qFormat/>
    <w:rsid w:val="00FD6681"/>
    <w:pPr>
      <w:widowControl w:val="0"/>
      <w:jc w:val="both"/>
    </w:pPr>
    <w:rPr>
      <w:rFonts w:ascii="Times New Roman" w:hAnsi="Times New Roman"/>
      <w:kern w:val="2"/>
      <w:sz w:val="21"/>
      <w:szCs w:val="24"/>
    </w:rPr>
  </w:style>
  <w:style w:type="paragraph" w:customStyle="1" w:styleId="NewNewNewNewNewNewNewNewNewNewNewNewNewNewNewNewNewNewNew">
    <w:name w:val="正文 New New New New New New New New New New New New New New New New New New New"/>
    <w:qFormat/>
    <w:rsid w:val="00FD6681"/>
    <w:pPr>
      <w:widowControl w:val="0"/>
      <w:jc w:val="both"/>
    </w:pPr>
    <w:rPr>
      <w:rFonts w:ascii="Times New Roman" w:hAnsi="Times New Roman"/>
      <w:kern w:val="2"/>
      <w:sz w:val="21"/>
      <w:szCs w:val="22"/>
    </w:rPr>
  </w:style>
  <w:style w:type="paragraph" w:customStyle="1" w:styleId="0">
    <w:name w:val="样式 首行缩进:  0 字符"/>
    <w:basedOn w:val="a"/>
    <w:next w:val="a0"/>
    <w:uiPriority w:val="99"/>
    <w:qFormat/>
    <w:rsid w:val="00FD6681"/>
    <w:pPr>
      <w:spacing w:line="360" w:lineRule="auto"/>
      <w:ind w:firstLineChars="200" w:firstLine="200"/>
    </w:pPr>
    <w:rPr>
      <w:sz w:val="24"/>
      <w:szCs w:val="20"/>
    </w:rPr>
  </w:style>
  <w:style w:type="paragraph" w:customStyle="1" w:styleId="10">
    <w:name w:val="列出段落1"/>
    <w:basedOn w:val="a"/>
    <w:qFormat/>
    <w:rsid w:val="00FD6681"/>
    <w:pPr>
      <w:ind w:firstLineChars="200" w:firstLine="420"/>
    </w:pPr>
  </w:style>
  <w:style w:type="character" w:customStyle="1" w:styleId="4Char">
    <w:name w:val="标题 4 Char"/>
    <w:link w:val="4"/>
    <w:qFormat/>
    <w:rsid w:val="00FD6681"/>
    <w:rPr>
      <w:rFonts w:ascii="华文中宋" w:eastAsia="黑体" w:hAnsi="华文中宋"/>
      <w:b/>
      <w:bCs/>
      <w:kern w:val="0"/>
      <w:sz w:val="24"/>
    </w:rPr>
  </w:style>
  <w:style w:type="paragraph" w:customStyle="1" w:styleId="style1">
    <w:name w:val="style1"/>
    <w:basedOn w:val="a"/>
    <w:qFormat/>
    <w:rsid w:val="00FD6681"/>
    <w:pPr>
      <w:widowControl/>
      <w:spacing w:before="60" w:after="60" w:line="360" w:lineRule="atLeast"/>
      <w:ind w:left="60" w:right="60" w:firstLine="480"/>
      <w:jc w:val="left"/>
    </w:pPr>
    <w:rPr>
      <w:rFonts w:ascii="仿宋_GB2312" w:eastAsia="仿宋_GB2312" w:hAnsi="宋体" w:cs="宋体"/>
      <w:b/>
      <w:bCs/>
      <w:color w:val="333333"/>
      <w:kern w:val="0"/>
      <w:sz w:val="27"/>
      <w:szCs w:val="27"/>
    </w:rPr>
  </w:style>
  <w:style w:type="paragraph" w:styleId="a6">
    <w:name w:val="header"/>
    <w:basedOn w:val="a"/>
    <w:link w:val="Char"/>
    <w:rsid w:val="001974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19748B"/>
    <w:rPr>
      <w:kern w:val="2"/>
      <w:sz w:val="18"/>
      <w:szCs w:val="18"/>
    </w:rPr>
  </w:style>
  <w:style w:type="paragraph" w:styleId="a7">
    <w:name w:val="footer"/>
    <w:basedOn w:val="a"/>
    <w:link w:val="Char0"/>
    <w:rsid w:val="0019748B"/>
    <w:pPr>
      <w:tabs>
        <w:tab w:val="center" w:pos="4153"/>
        <w:tab w:val="right" w:pos="8306"/>
      </w:tabs>
      <w:snapToGrid w:val="0"/>
      <w:jc w:val="left"/>
    </w:pPr>
    <w:rPr>
      <w:sz w:val="18"/>
      <w:szCs w:val="18"/>
    </w:rPr>
  </w:style>
  <w:style w:type="character" w:customStyle="1" w:styleId="Char0">
    <w:name w:val="页脚 Char"/>
    <w:basedOn w:val="a1"/>
    <w:link w:val="a7"/>
    <w:rsid w:val="0019748B"/>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570</Words>
  <Characters>3250</Characters>
  <Application>Microsoft Office Word</Application>
  <DocSecurity>0</DocSecurity>
  <Lines>27</Lines>
  <Paragraphs>7</Paragraphs>
  <ScaleCrop>false</ScaleCrop>
  <Company> </Company>
  <LinksUpToDate>false</LinksUpToDate>
  <CharactersWithSpaces>3813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裴鉴</cp:lastModifiedBy>
  <cp:revision>5</cp:revision>
  <dcterms:created xsi:type="dcterms:W3CDTF">2018-09-25T00:47:00Z</dcterms:created>
  <dcterms:modified xsi:type="dcterms:W3CDTF">2018-09-27T08:22:00Z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