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Composing the Browser URL for a GAS Application</w:t>
      </w:r>
    </w:p>
    <w:p>
      <w:pPr>
        <w:pStyle w:val="Heading2"/>
      </w:pPr>
      <w:r>
        <w:t>1. Overview</w:t>
      </w:r>
    </w:p>
    <w:p>
      <w:r>
        <w:t>When a Genero application is deployed on the Genero Application Server (GAS) and exposed through Apache HTTP Server, the browser URL that launches the application is built by combining several independent pieces of information drawn from different parts of the infrastructure. Understanding each segment is essential for correctly constructing or troubleshooting application URLs.</w:t>
      </w:r>
    </w:p>
    <w:p>
      <w:pPr>
        <w:pStyle w:val="Heading2"/>
      </w:pPr>
      <w:r>
        <w:t>2. URL Structure</w:t>
      </w:r>
    </w:p>
    <w:p>
      <w:r>
        <w:t>The full URL has the following form:</w:t>
      </w:r>
    </w:p>
    <w:p>
      <w:pPr>
        <w:pStyle w:val="NoSpacing"/>
      </w:pPr>
      <w:r>
        <w:rPr>
          <w:rFonts w:ascii="Courier New" w:hAnsi="Courier New"/>
          <w:b/>
          <w:sz w:val="22"/>
        </w:rPr>
        <w:t xml:space="preserve">    http://&lt;host&gt;:&lt;port&gt;/genero/&lt;type&gt;/r/&lt;group&gt;/&lt;appname&gt;</w:t>
      </w:r>
    </w:p>
    <w:p/>
    <w:tbl>
      <w:tblPr>
        <w:tblStyle w:val="TableGrid"/>
        <w:tblW w:type="auto" w:w="0"/>
        <w:tblLook w:firstColumn="1" w:firstRow="1" w:lastColumn="0" w:lastRow="0" w:noHBand="0" w:noVBand="1" w:val="04A0"/>
      </w:tblPr>
      <w:tblGrid>
        <w:gridCol w:w="4320"/>
        <w:gridCol w:w="4320"/>
      </w:tblGrid>
      <w:tr>
        <w:tc>
          <w:tcPr>
            <w:tcW w:type="dxa" w:w="4320"/>
          </w:tcPr>
          <w:p>
            <w:r>
              <w:rPr>
                <w:b/>
              </w:rPr>
              <w:t>Segment</w:t>
            </w:r>
          </w:p>
        </w:tc>
        <w:tc>
          <w:tcPr>
            <w:tcW w:type="dxa" w:w="4320"/>
          </w:tcPr>
          <w:p>
            <w:r>
              <w:rPr>
                <w:b/>
              </w:rPr>
              <w:t>Description</w:t>
            </w:r>
          </w:p>
        </w:tc>
      </w:tr>
      <w:tr>
        <w:tc>
          <w:tcPr>
            <w:tcW w:type="dxa" w:w="4320"/>
          </w:tcPr>
          <w:p>
            <w:r>
              <w:rPr>
                <w:rFonts w:ascii="Courier New" w:hAnsi="Courier New"/>
              </w:rPr>
              <w:t>http or https</w:t>
            </w:r>
          </w:p>
        </w:tc>
        <w:tc>
          <w:tcPr>
            <w:tcW w:type="dxa" w:w="4320"/>
          </w:tcPr>
          <w:p>
            <w:r>
              <w:t>Protocol. Determined by the Apache virtual-host configuration (HTTP on port 80, HTTPS on port 443). Not stored in the GAS configuration.</w:t>
            </w:r>
          </w:p>
        </w:tc>
      </w:tr>
      <w:tr>
        <w:tc>
          <w:tcPr>
            <w:tcW w:type="dxa" w:w="4320"/>
          </w:tcPr>
          <w:p>
            <w:r>
              <w:rPr>
                <w:rFonts w:ascii="Courier New" w:hAnsi="Courier New"/>
              </w:rPr>
              <w:t>&lt;host&gt;</w:t>
            </w:r>
          </w:p>
        </w:tc>
        <w:tc>
          <w:tcPr>
            <w:tcW w:type="dxa" w:w="4320"/>
          </w:tcPr>
          <w:p>
            <w:r>
              <w:t>Hostname or IP address of the server running Apache. Typically 'localhost' for local access or the server's public DNS name for remote access.</w:t>
            </w:r>
          </w:p>
        </w:tc>
      </w:tr>
      <w:tr>
        <w:tc>
          <w:tcPr>
            <w:tcW w:type="dxa" w:w="4320"/>
          </w:tcPr>
          <w:p>
            <w:r>
              <w:rPr>
                <w:rFonts w:ascii="Courier New" w:hAnsi="Courier New"/>
              </w:rPr>
              <w:t>:&lt;port&gt;</w:t>
            </w:r>
          </w:p>
        </w:tc>
        <w:tc>
          <w:tcPr>
            <w:tcW w:type="dxa" w:w="4320"/>
          </w:tcPr>
          <w:p>
            <w:r>
              <w:t>Port on which Apache listens. Omitted when using the default ports (80/443). In development setups Apache may listen on a non-standard port.</w:t>
            </w:r>
          </w:p>
        </w:tc>
      </w:tr>
      <w:tr>
        <w:tc>
          <w:tcPr>
            <w:tcW w:type="dxa" w:w="4320"/>
          </w:tcPr>
          <w:p>
            <w:r>
              <w:rPr>
                <w:rFonts w:ascii="Courier New" w:hAnsi="Courier New"/>
              </w:rPr>
              <w:t>/genero</w:t>
            </w:r>
          </w:p>
        </w:tc>
        <w:tc>
          <w:tcPr>
            <w:tcW w:type="dxa" w:w="4320"/>
          </w:tcPr>
          <w:p>
            <w:r>
              <w:t>The Apache alias that maps the URL path to the GAS FastCGI dispatcher. This segment is defined entirely in the Apache configuration and is NOT part of the GAS configuration. See Section 4 for full details.</w:t>
            </w:r>
          </w:p>
        </w:tc>
      </w:tr>
      <w:tr>
        <w:tc>
          <w:tcPr>
            <w:tcW w:type="dxa" w:w="4320"/>
          </w:tcPr>
          <w:p>
            <w:r>
              <w:rPr>
                <w:rFonts w:ascii="Courier New" w:hAnsi="Courier New"/>
              </w:rPr>
              <w:t>&lt;type&gt;</w:t>
            </w:r>
          </w:p>
        </w:tc>
        <w:tc>
          <w:tcPr>
            <w:tcW w:type="dxa" w:w="4320"/>
          </w:tcPr>
          <w:p>
            <w:r>
              <w:t>Routing type. 'ua' for user-agent (interactive) applications; 'ws' for web-service applications. Derived from the APPLICATION_GROUPS or SERVICE_GROUPS XML file.</w:t>
            </w:r>
          </w:p>
        </w:tc>
      </w:tr>
      <w:tr>
        <w:tc>
          <w:tcPr>
            <w:tcW w:type="dxa" w:w="4320"/>
          </w:tcPr>
          <w:p>
            <w:r>
              <w:rPr>
                <w:rFonts w:ascii="Courier New" w:hAnsi="Courier New"/>
              </w:rPr>
              <w:t>/r/</w:t>
            </w:r>
          </w:p>
        </w:tc>
        <w:tc>
          <w:tcPr>
            <w:tcW w:type="dxa" w:w="4320"/>
          </w:tcPr>
          <w:p>
            <w:r>
              <w:t>Fixed literal segment used by the GAS dispatcher to identify a routing request.</w:t>
            </w:r>
          </w:p>
        </w:tc>
      </w:tr>
      <w:tr>
        <w:tc>
          <w:tcPr>
            <w:tcW w:type="dxa" w:w="4320"/>
          </w:tcPr>
          <w:p>
            <w:r>
              <w:rPr>
                <w:rFonts w:ascii="Courier New" w:hAnsi="Courier New"/>
              </w:rPr>
              <w:t>&lt;group&gt;</w:t>
            </w:r>
          </w:p>
        </w:tc>
        <w:tc>
          <w:tcPr>
            <w:tcW w:type="dxa" w:w="4320"/>
          </w:tcPr>
          <w:p>
            <w:r>
              <w:t>The group identifier (Id attribute) from the APPLICATION_GROUPS or SERVICE_GROUPS XML file whose path matches the directory containing the application XCF file.</w:t>
            </w:r>
          </w:p>
        </w:tc>
      </w:tr>
      <w:tr>
        <w:tc>
          <w:tcPr>
            <w:tcW w:type="dxa" w:w="4320"/>
          </w:tcPr>
          <w:p>
            <w:r>
              <w:rPr>
                <w:rFonts w:ascii="Courier New" w:hAnsi="Courier New"/>
              </w:rPr>
              <w:t>&lt;appname&gt;</w:t>
            </w:r>
          </w:p>
        </w:tc>
        <w:tc>
          <w:tcPr>
            <w:tcW w:type="dxa" w:w="4320"/>
          </w:tcPr>
          <w:p>
            <w:r>
              <w:t>The application name, which is the XCF filename without its .xcf extension.</w:t>
            </w:r>
          </w:p>
        </w:tc>
      </w:tr>
    </w:tbl>
    <w:p/>
    <w:p>
      <w:pPr>
        <w:pStyle w:val="Heading2"/>
      </w:pPr>
      <w:r>
        <w:t>3. Where Each Segment Is Defined</w:t>
      </w:r>
    </w:p>
    <w:p>
      <w:pPr>
        <w:pStyle w:val="Heading3"/>
      </w:pPr>
      <w:r>
        <w:t>3.1  Port</w:t>
      </w:r>
    </w:p>
    <w:p>
      <w:r>
        <w:t>The GAS server port is defined in the as.xcf configuration file via the resource res.ic.server.port, which defaults to 6394. This value is referenced in the INTERFACE_TO_CONNECTOR section:</w:t>
      </w:r>
    </w:p>
    <w:p>
      <w:pPr>
        <w:pStyle w:val="NoSpacing"/>
      </w:pPr>
      <w:r>
        <w:rPr>
          <w:rFonts w:ascii="Courier New" w:hAnsi="Courier New"/>
          <w:sz w:val="20"/>
        </w:rPr>
        <w:t xml:space="preserve">    &lt;RESOURCE Id="res.ic.server.port" Source="INTERNAL"&gt;6394&lt;/RESOURCE&gt;</w:t>
        <w:br/>
        <w:t xml:space="preserve">    ...</w:t>
        <w:br/>
        <w:t xml:space="preserve">    &lt;TCP_SERVER_PORT&gt;$(res.ic.server.port)&lt;/TCP_SERVER_PORT&gt;</w:t>
      </w:r>
    </w:p>
    <w:p/>
    <w:p>
      <w:r>
        <w:t>Note: this is the port on which the GAS dispatcher's built-in TCP listener accepts FastCGI connections from Apache — it is NOT the port the browser connects to when Apache is in front.</w:t>
      </w:r>
    </w:p>
    <w:p>
      <w:pPr>
        <w:pStyle w:val="Heading3"/>
      </w:pPr>
      <w:r>
        <w:t>3.2  Application Group and Type (ua / ws)</w:t>
      </w:r>
    </w:p>
    <w:p>
      <w:r>
        <w:t>The group identifier and routing type (ua or ws) come from XML group files. Two types exist:</w:t>
      </w:r>
    </w:p>
    <w:p>
      <w:pPr>
        <w:pStyle w:val="ListBullet"/>
      </w:pPr>
      <w:r>
        <w:t>APPLICATION_GROUPS — defines groups for interactive (ua) applications. Each GROUP element maps an Id to a filesystem directory path. If the application's XCF file resides in that directory, the group Id is used.</w:t>
      </w:r>
    </w:p>
    <w:p>
      <w:pPr>
        <w:pStyle w:val="ListBullet"/>
      </w:pPr>
      <w:r>
        <w:t>SERVICE_GROUPS — same structure, but for web-service (ws) applications.</w:t>
      </w:r>
    </w:p>
    <w:p>
      <w:r>
        <w:t>Example APPLICATION_GROUPS file:</w:t>
      </w:r>
    </w:p>
    <w:p>
      <w:pPr>
        <w:pStyle w:val="NoSpacing"/>
      </w:pPr>
      <w:r>
        <w:rPr>
          <w:rFonts w:ascii="Courier New" w:hAnsi="Courier New"/>
          <w:sz w:val="20"/>
        </w:rPr>
        <w:t xml:space="preserve">    &lt;APPLICATION_GROUPS&gt;</w:t>
        <w:br/>
        <w:t xml:space="preserve">        &lt;GROUP Id="dev"&gt;/home/genero/groups/apps&lt;/GROUP&gt;</w:t>
        <w:br/>
        <w:t xml:space="preserve">    &lt;/APPLICATION_GROUPS&gt;</w:t>
      </w:r>
    </w:p>
    <w:p/>
    <w:p>
      <w:r>
        <w:t>An application whose XCF file is stored in /home/genero/groups/apps/ will receive group Id 'dev' and type 'ua', producing the path segment /ua/r/dev/ in the URL.</w:t>
      </w:r>
    </w:p>
    <w:p>
      <w:r>
        <w:t>The running fastcgidispatch process is started with --application-group and --service-group flags pointing to these files. The xcfinfo tool discovers the active group files by inspecting the running process's command line.</w:t>
      </w:r>
    </w:p>
    <w:p>
      <w:pPr>
        <w:pStyle w:val="Heading3"/>
      </w:pPr>
      <w:r>
        <w:t>3.3  Application Name</w:t>
      </w:r>
    </w:p>
    <w:p>
      <w:r>
        <w:t>The application name is simply the base filename of the XCF file with the .xcf extension removed. For example, ifx1.xcf produces the name ifx1.</w:t>
      </w:r>
    </w:p>
    <w:p>
      <w:pPr>
        <w:pStyle w:val="Heading2"/>
      </w:pPr>
      <w:r>
        <w:t>4. Why Apache Adds the “genero” Prefix</w:t>
      </w:r>
    </w:p>
    <w:p>
      <w:pPr>
        <w:pStyle w:val="Heading3"/>
      </w:pPr>
      <w:r>
        <w:t>4.1  The Role of Apache</w:t>
      </w:r>
    </w:p>
    <w:p>
      <w:r>
        <w:t>The /genero path segment does not exist in any GAS configuration file (as.xcf, group XML files, or application XCF files). It is not a GAS concept at all. It is the URL path alias defined in the Apache HTTP Server configuration that maps incoming browser requests to the GAS FastCGI dispatcher binary.</w:t>
      </w:r>
    </w:p>
    <w:p>
      <w:r>
        <w:t>Without Apache in front of the GAS dispatcher, the /genero segment would not appear in the URL. In a pure standalone GAS deployment (no Apache), the dispatcher is accessed directly and there is no such prefix.</w:t>
      </w:r>
    </w:p>
    <w:p>
      <w:pPr>
        <w:pStyle w:val="Heading3"/>
      </w:pPr>
      <w:r>
        <w:t>4.2  The Apache Configuration</w:t>
      </w:r>
    </w:p>
    <w:p>
      <w:r>
        <w:t>On this installation the Genero Apache configuration is located at:</w:t>
      </w:r>
    </w:p>
    <w:p>
      <w:pPr>
        <w:pStyle w:val="NoSpacing"/>
      </w:pPr>
      <w:r>
        <w:rPr>
          <w:rFonts w:ascii="Courier New" w:hAnsi="Courier New"/>
          <w:sz w:val="20"/>
        </w:rPr>
        <w:t xml:space="preserve">    /etc/apache2/conf-available/genero.conf</w:t>
      </w:r>
    </w:p>
    <w:p/>
    <w:p>
      <w:r>
        <w:t>Its content is:</w:t>
      </w:r>
    </w:p>
    <w:p>
      <w:pPr>
        <w:pStyle w:val="NoSpacing"/>
      </w:pPr>
      <w:r>
        <w:rPr>
          <w:rFonts w:ascii="Courier New" w:hAnsi="Courier New"/>
          <w:sz w:val="20"/>
        </w:rPr>
        <w:t xml:space="preserve">    &lt;IfModule mod_proxy_fcgi.c&gt;</w:t>
        <w:br/>
        <w:t xml:space="preserve">      SetEnvIf Request_URI . proxy-fcgi-pathinfo=unescape</w:t>
        <w:br/>
        <w:t xml:space="preserve">      RewriteEngine on</w:t>
        <w:br/>
        <w:t xml:space="preserve">      RewriteRule .* - [E=HTTP_AUTHORIZATION:%{HTTP:Authorization}]</w:t>
        <w:br/>
        <w:br/>
        <w:t xml:space="preserve">      ProxyPass /genero/ fcgi://localhost:6394/ enablereuse=on timeout=100</w:t>
        <w:br/>
        <w:t xml:space="preserve">      Alias /genero /opt/genero/gas/bin/fastcgidispatch</w:t>
        <w:br/>
        <w:t xml:space="preserve">    &lt;/IfModule&gt;</w:t>
      </w:r>
    </w:p>
    <w:p/>
    <w:p>
      <w:pPr>
        <w:pStyle w:val="Heading3"/>
      </w:pPr>
      <w:r>
        <w:t>4.3  What Each Directive Does</w:t>
      </w:r>
    </w:p>
    <w:p>
      <w:r>
        <w:t>There are two directives that together make /genero work:</w:t>
      </w:r>
    </w:p>
    <w:p>
      <w:pPr>
        <w:pStyle w:val="Heading4"/>
      </w:pPr>
      <w:r>
        <w:t>ProxyPass /genero/ fcgi://localhost:6394/</w:t>
      </w:r>
    </w:p>
    <w:p>
      <w:r>
        <w:t>This is the operative directive. It tells Apache's mod_proxy_fcgi module to forward any HTTP request whose URL path begins with /genero/ to the FastCGI listener running on localhost port 6394 — which is the GAS dispatcher. The path prefix /genero/ is stripped when forwarding: a browser request for /genero/ua/r/dev/ifx1 becomes /ua/r/dev/ifx1 as seen by the GAS dispatcher. The enablereuse=on option keeps FastCGI connections alive for performance, and timeout=100 sets the upstream response timeout in seconds.</w:t>
      </w:r>
    </w:p>
    <w:p>
      <w:pPr>
        <w:pStyle w:val="Heading4"/>
      </w:pPr>
      <w:r>
        <w:t>Alias /genero /opt/genero/gas/bin/fastcgidispatch</w:t>
      </w:r>
    </w:p>
    <w:p>
      <w:r>
        <w:t>This directive is present for compatibility with the older mod_fcgid or CGI-based deployment model, where Apache executes the dispatcher binary directly rather than proxying to a running process. In a modern mod_proxy_fcgi setup (as above), the ProxyPass directive takes precedence and this Alias is not used for active traffic. It is kept for fallback purposes.</w:t>
      </w:r>
    </w:p>
    <w:p>
      <w:pPr>
        <w:pStyle w:val="Heading4"/>
      </w:pPr>
      <w:r>
        <w:t>SetEnvIf and RewriteRule</w:t>
      </w:r>
    </w:p>
    <w:p>
      <w:r>
        <w:t>SetEnvIf Request_URI . proxy-fcgi-pathinfo=unescape instructs mod_proxy_fcgi to decode PATH_INFO correctly, which is required for GAS routing to work. The RewriteRule preserves the HTTP Authorization header across the proxy boundary, which is needed for applications using HTTP-level authentication.</w:t>
      </w:r>
    </w:p>
    <w:p>
      <w:pPr>
        <w:pStyle w:val="Heading3"/>
      </w:pPr>
      <w:r>
        <w:t>4.4  Summary: How /genero Ends Up in the URL</w:t>
      </w:r>
    </w:p>
    <w:p>
      <w:r>
        <w:t>The name 'genero' is an arbitrary but conventional alias name chosen when configuring Apache for a Genero installation. It could in principle be any string (e.g. /gas, /app, /myserver), but /genero is the name used in all standard Genero Apache configuration examples and is therefore the de-facto standard. The GAS software itself has no knowledge of this name.</w:t>
      </w:r>
    </w:p>
    <w:p>
      <w:r>
        <w:t>When a browser navigates to http://host/genero/ua/r/dev/ifx1, the following chain occurs:</w:t>
      </w:r>
    </w:p>
    <w:p>
      <w:pPr>
        <w:pStyle w:val="ListNumber"/>
      </w:pPr>
      <w:r>
        <w:t>Apache receives the request on port 80 (or 443 for HTTPS).</w:t>
      </w:r>
    </w:p>
    <w:p>
      <w:pPr>
        <w:pStyle w:val="ListNumber"/>
      </w:pPr>
      <w:r>
        <w:t>mod_proxy_fcgi matches the /genero/ prefix via the ProxyPass directive.</w:t>
      </w:r>
    </w:p>
    <w:p>
      <w:pPr>
        <w:pStyle w:val="ListNumber"/>
      </w:pPr>
      <w:r>
        <w:t>Apache forwards the request as a FastCGI call to localhost:6394, stripping the /genero prefix.</w:t>
      </w:r>
    </w:p>
    <w:p>
      <w:pPr>
        <w:pStyle w:val="ListNumber"/>
      </w:pPr>
      <w:r>
        <w:t>The GAS dispatcher receives /ua/r/dev/ifx1 and routes it to the 'dev' group.</w:t>
      </w:r>
    </w:p>
    <w:p>
      <w:pPr>
        <w:pStyle w:val="ListNumber"/>
      </w:pPr>
      <w:r>
        <w:t>The GAS locates the ifx1.42m module in the group's directory and launches the DVM to execute the application.</w:t>
      </w:r>
    </w:p>
    <w:p>
      <w:pPr>
        <w:pStyle w:val="ListNumber"/>
      </w:pPr>
      <w:r>
        <w:t>The response travels back through Apache to the browser.</w:t>
      </w:r>
    </w:p>
    <w:p>
      <w:pPr>
        <w:pStyle w:val="Heading2"/>
      </w:pPr>
      <w:r>
        <w:t>5. Putting It All Together — Worked Example</w:t>
      </w:r>
    </w:p>
    <w:p>
      <w:r>
        <w:t>Given the following environment:</w:t>
      </w:r>
    </w:p>
    <w:p>
      <w:pPr>
        <w:pStyle w:val="ListBullet"/>
      </w:pPr>
      <w:r>
        <w:t>Application XCF file: /home/genero/groups/apps/ifx1.xcf</w:t>
      </w:r>
    </w:p>
    <w:p>
      <w:pPr>
        <w:pStyle w:val="ListBullet"/>
      </w:pPr>
      <w:r>
        <w:t>APPLICATION_GROUPS file: GROUP Id='dev' → /home/genero/groups/apps</w:t>
      </w:r>
    </w:p>
    <w:p>
      <w:pPr>
        <w:pStyle w:val="ListBullet"/>
      </w:pPr>
      <w:r>
        <w:t>GAS port (res.ic.server.port): 6394</w:t>
      </w:r>
    </w:p>
    <w:p>
      <w:pPr>
        <w:pStyle w:val="ListBullet"/>
      </w:pPr>
      <w:r>
        <w:t>Apache alias: /genero → fastcgidispatch (fcgi://localhost:6394/)</w:t>
      </w:r>
    </w:p>
    <w:p>
      <w:pPr>
        <w:pStyle w:val="ListBullet"/>
      </w:pPr>
      <w:r>
        <w:t>Apache listening on: port 80 (HTTP)</w:t>
      </w:r>
    </w:p>
    <w:p>
      <w:r>
        <w:t>The resulting browser URL is:</w:t>
      </w:r>
    </w:p>
    <w:p>
      <w:pPr>
        <w:pStyle w:val="NoSpacing"/>
      </w:pPr>
      <w:r>
        <w:rPr>
          <w:rFonts w:ascii="Courier New" w:hAnsi="Courier New"/>
          <w:b/>
          <w:sz w:val="22"/>
        </w:rPr>
        <w:t xml:space="preserve">    http://localhost/genero/ua/r/dev/ifx1</w:t>
      </w:r>
    </w:p>
    <w:p/>
    <w:p>
      <w:r>
        <w:t>If Apache is configured on a non-standard port (e.g. 8080), the port appears explicitly: http://localhost:8080/genero/ua/r/dev/ifx1.</w:t>
      </w:r>
    </w:p>
    <w:p>
      <w:r>
        <w:t>Note: the GAS port 6394 never appears in the browser URL when Apache is in front. It is an internal FastCGI communication port between Apache and the GAS dispatcher.</w:t>
      </w:r>
    </w:p>
    <w:p/>
    <w:p>
      <w:r>
        <w:rPr>
          <w:i/>
          <w:color w:val="808080"/>
          <w:sz w:val="16"/>
        </w:rPr>
        <w:t>AI Generated - claude-sonnet-4-6 - 2026-05-16 16:14:28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