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2987" w14:textId="77777777" w:rsidR="009276FD" w:rsidRDefault="00C360DF">
      <w:pPr>
        <w:pStyle w:val="Title"/>
      </w:pPr>
      <w:r>
        <w:t>Mechanics of inflated epithelia</w:t>
      </w:r>
    </w:p>
    <w:p w14:paraId="3B482988" w14:textId="41771614" w:rsidR="009276FD" w:rsidRDefault="00C360DF">
      <w:pPr>
        <w:pStyle w:val="Author"/>
      </w:pPr>
      <w:r>
        <w:t>Nimesh Ramesh Chahare</w:t>
      </w:r>
    </w:p>
    <w:sdt>
      <w:sdtPr>
        <w:rPr>
          <w:rFonts w:ascii="Arial" w:eastAsiaTheme="minorHAnsi" w:hAnsi="Arial" w:cstheme="minorBidi"/>
          <w:color w:val="auto"/>
          <w:sz w:val="24"/>
          <w:szCs w:val="24"/>
        </w:rPr>
        <w:id w:val="275847409"/>
        <w:docPartObj>
          <w:docPartGallery w:val="Table of Contents"/>
          <w:docPartUnique/>
        </w:docPartObj>
      </w:sdtPr>
      <w:sdtEndPr>
        <w:rPr>
          <w:b/>
          <w:bCs/>
          <w:noProof/>
        </w:rPr>
      </w:sdtEndPr>
      <w:sdtContent>
        <w:p w14:paraId="64EEAAA6" w14:textId="421E626F" w:rsidR="001B7CFB" w:rsidRDefault="001B7CFB">
          <w:pPr>
            <w:pStyle w:val="TOCHeading"/>
          </w:pPr>
          <w:r>
            <w:t>Contents</w:t>
          </w:r>
        </w:p>
        <w:p w14:paraId="3CA947C3" w14:textId="104B4E2D" w:rsidR="004E609D" w:rsidRDefault="001B7CFB">
          <w:pPr>
            <w:pStyle w:val="TOC2"/>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23030057" w:history="1">
            <w:r w:rsidR="004E609D" w:rsidRPr="006E1AC7">
              <w:rPr>
                <w:rStyle w:val="Hyperlink"/>
                <w:noProof/>
              </w:rPr>
              <w:t>Abstract</w:t>
            </w:r>
            <w:r w:rsidR="004E609D">
              <w:rPr>
                <w:noProof/>
                <w:webHidden/>
              </w:rPr>
              <w:tab/>
            </w:r>
            <w:r w:rsidR="004E609D">
              <w:rPr>
                <w:noProof/>
                <w:webHidden/>
              </w:rPr>
              <w:fldChar w:fldCharType="begin"/>
            </w:r>
            <w:r w:rsidR="004E609D">
              <w:rPr>
                <w:noProof/>
                <w:webHidden/>
              </w:rPr>
              <w:instrText xml:space="preserve"> PAGEREF _Toc123030057 \h </w:instrText>
            </w:r>
            <w:r w:rsidR="004E609D">
              <w:rPr>
                <w:noProof/>
                <w:webHidden/>
              </w:rPr>
            </w:r>
            <w:r w:rsidR="004E609D">
              <w:rPr>
                <w:noProof/>
                <w:webHidden/>
              </w:rPr>
              <w:fldChar w:fldCharType="separate"/>
            </w:r>
            <w:r w:rsidR="004E609D">
              <w:rPr>
                <w:noProof/>
                <w:webHidden/>
              </w:rPr>
              <w:t>2</w:t>
            </w:r>
            <w:r w:rsidR="004E609D">
              <w:rPr>
                <w:noProof/>
                <w:webHidden/>
              </w:rPr>
              <w:fldChar w:fldCharType="end"/>
            </w:r>
          </w:hyperlink>
        </w:p>
        <w:p w14:paraId="4532D5F6" w14:textId="2C3BFF8E" w:rsidR="004E609D" w:rsidRDefault="00000000">
          <w:pPr>
            <w:pStyle w:val="TOC1"/>
            <w:tabs>
              <w:tab w:val="right" w:leader="dot" w:pos="9350"/>
            </w:tabs>
            <w:rPr>
              <w:rFonts w:asciiTheme="minorHAnsi" w:eastAsiaTheme="minorEastAsia" w:hAnsiTheme="minorHAnsi"/>
              <w:noProof/>
              <w:sz w:val="22"/>
              <w:szCs w:val="22"/>
            </w:rPr>
          </w:pPr>
          <w:hyperlink w:anchor="_Toc123030058" w:history="1">
            <w:r w:rsidR="004E609D" w:rsidRPr="006E1AC7">
              <w:rPr>
                <w:rStyle w:val="Hyperlink"/>
                <w:noProof/>
              </w:rPr>
              <w:t>Part I: Introduction</w:t>
            </w:r>
            <w:r w:rsidR="004E609D">
              <w:rPr>
                <w:noProof/>
                <w:webHidden/>
              </w:rPr>
              <w:tab/>
            </w:r>
            <w:r w:rsidR="004E609D">
              <w:rPr>
                <w:noProof/>
                <w:webHidden/>
              </w:rPr>
              <w:fldChar w:fldCharType="begin"/>
            </w:r>
            <w:r w:rsidR="004E609D">
              <w:rPr>
                <w:noProof/>
                <w:webHidden/>
              </w:rPr>
              <w:instrText xml:space="preserve"> PAGEREF _Toc123030058 \h </w:instrText>
            </w:r>
            <w:r w:rsidR="004E609D">
              <w:rPr>
                <w:noProof/>
                <w:webHidden/>
              </w:rPr>
            </w:r>
            <w:r w:rsidR="004E609D">
              <w:rPr>
                <w:noProof/>
                <w:webHidden/>
              </w:rPr>
              <w:fldChar w:fldCharType="separate"/>
            </w:r>
            <w:r w:rsidR="004E609D">
              <w:rPr>
                <w:noProof/>
                <w:webHidden/>
              </w:rPr>
              <w:t>3</w:t>
            </w:r>
            <w:r w:rsidR="004E609D">
              <w:rPr>
                <w:noProof/>
                <w:webHidden/>
              </w:rPr>
              <w:fldChar w:fldCharType="end"/>
            </w:r>
          </w:hyperlink>
        </w:p>
        <w:p w14:paraId="4A471B34" w14:textId="4B8ECD7A" w:rsidR="004E609D" w:rsidRDefault="00000000">
          <w:pPr>
            <w:pStyle w:val="TOC2"/>
            <w:tabs>
              <w:tab w:val="right" w:leader="dot" w:pos="9350"/>
            </w:tabs>
            <w:rPr>
              <w:rFonts w:asciiTheme="minorHAnsi" w:eastAsiaTheme="minorEastAsia" w:hAnsiTheme="minorHAnsi"/>
              <w:noProof/>
              <w:sz w:val="22"/>
              <w:szCs w:val="22"/>
            </w:rPr>
          </w:pPr>
          <w:hyperlink w:anchor="_Toc123030059" w:history="1">
            <w:r w:rsidR="004E609D" w:rsidRPr="006E1AC7">
              <w:rPr>
                <w:rStyle w:val="Hyperlink"/>
                <w:noProof/>
              </w:rPr>
              <w:t>Epithelial Layers</w:t>
            </w:r>
            <w:r w:rsidR="004E609D">
              <w:rPr>
                <w:noProof/>
                <w:webHidden/>
              </w:rPr>
              <w:tab/>
            </w:r>
            <w:r w:rsidR="004E609D">
              <w:rPr>
                <w:noProof/>
                <w:webHidden/>
              </w:rPr>
              <w:fldChar w:fldCharType="begin"/>
            </w:r>
            <w:r w:rsidR="004E609D">
              <w:rPr>
                <w:noProof/>
                <w:webHidden/>
              </w:rPr>
              <w:instrText xml:space="preserve"> PAGEREF _Toc123030059 \h </w:instrText>
            </w:r>
            <w:r w:rsidR="004E609D">
              <w:rPr>
                <w:noProof/>
                <w:webHidden/>
              </w:rPr>
            </w:r>
            <w:r w:rsidR="004E609D">
              <w:rPr>
                <w:noProof/>
                <w:webHidden/>
              </w:rPr>
              <w:fldChar w:fldCharType="separate"/>
            </w:r>
            <w:r w:rsidR="004E609D">
              <w:rPr>
                <w:noProof/>
                <w:webHidden/>
              </w:rPr>
              <w:t>4</w:t>
            </w:r>
            <w:r w:rsidR="004E609D">
              <w:rPr>
                <w:noProof/>
                <w:webHidden/>
              </w:rPr>
              <w:fldChar w:fldCharType="end"/>
            </w:r>
          </w:hyperlink>
        </w:p>
        <w:p w14:paraId="24EB75C1" w14:textId="2E90A62F" w:rsidR="004E609D" w:rsidRDefault="00000000">
          <w:pPr>
            <w:pStyle w:val="TOC3"/>
            <w:tabs>
              <w:tab w:val="right" w:leader="dot" w:pos="9350"/>
            </w:tabs>
            <w:rPr>
              <w:rFonts w:asciiTheme="minorHAnsi" w:eastAsiaTheme="minorEastAsia" w:hAnsiTheme="minorHAnsi"/>
              <w:noProof/>
              <w:sz w:val="22"/>
              <w:szCs w:val="22"/>
            </w:rPr>
          </w:pPr>
          <w:hyperlink w:anchor="_Toc123030060" w:history="1">
            <w:r w:rsidR="004E609D" w:rsidRPr="006E1AC7">
              <w:rPr>
                <w:rStyle w:val="Hyperlink"/>
                <w:noProof/>
              </w:rPr>
              <w:t>Introduction</w:t>
            </w:r>
            <w:r w:rsidR="004E609D">
              <w:rPr>
                <w:noProof/>
                <w:webHidden/>
              </w:rPr>
              <w:tab/>
            </w:r>
            <w:r w:rsidR="004E609D">
              <w:rPr>
                <w:noProof/>
                <w:webHidden/>
              </w:rPr>
              <w:fldChar w:fldCharType="begin"/>
            </w:r>
            <w:r w:rsidR="004E609D">
              <w:rPr>
                <w:noProof/>
                <w:webHidden/>
              </w:rPr>
              <w:instrText xml:space="preserve"> PAGEREF _Toc123030060 \h </w:instrText>
            </w:r>
            <w:r w:rsidR="004E609D">
              <w:rPr>
                <w:noProof/>
                <w:webHidden/>
              </w:rPr>
            </w:r>
            <w:r w:rsidR="004E609D">
              <w:rPr>
                <w:noProof/>
                <w:webHidden/>
              </w:rPr>
              <w:fldChar w:fldCharType="separate"/>
            </w:r>
            <w:r w:rsidR="004E609D">
              <w:rPr>
                <w:noProof/>
                <w:webHidden/>
              </w:rPr>
              <w:t>4</w:t>
            </w:r>
            <w:r w:rsidR="004E609D">
              <w:rPr>
                <w:noProof/>
                <w:webHidden/>
              </w:rPr>
              <w:fldChar w:fldCharType="end"/>
            </w:r>
          </w:hyperlink>
        </w:p>
        <w:p w14:paraId="78113B1C" w14:textId="63F0A13D" w:rsidR="004E609D" w:rsidRDefault="00000000">
          <w:pPr>
            <w:pStyle w:val="TOC3"/>
            <w:tabs>
              <w:tab w:val="right" w:leader="dot" w:pos="9350"/>
            </w:tabs>
            <w:rPr>
              <w:rFonts w:asciiTheme="minorHAnsi" w:eastAsiaTheme="minorEastAsia" w:hAnsiTheme="minorHAnsi"/>
              <w:noProof/>
              <w:sz w:val="22"/>
              <w:szCs w:val="22"/>
            </w:rPr>
          </w:pPr>
          <w:hyperlink w:anchor="_Toc123030061" w:history="1">
            <w:r w:rsidR="004E609D" w:rsidRPr="006E1AC7">
              <w:rPr>
                <w:rStyle w:val="Hyperlink"/>
                <w:noProof/>
              </w:rPr>
              <w:t>Key components</w:t>
            </w:r>
            <w:r w:rsidR="004E609D">
              <w:rPr>
                <w:noProof/>
                <w:webHidden/>
              </w:rPr>
              <w:tab/>
            </w:r>
            <w:r w:rsidR="004E609D">
              <w:rPr>
                <w:noProof/>
                <w:webHidden/>
              </w:rPr>
              <w:fldChar w:fldCharType="begin"/>
            </w:r>
            <w:r w:rsidR="004E609D">
              <w:rPr>
                <w:noProof/>
                <w:webHidden/>
              </w:rPr>
              <w:instrText xml:space="preserve"> PAGEREF _Toc123030061 \h </w:instrText>
            </w:r>
            <w:r w:rsidR="004E609D">
              <w:rPr>
                <w:noProof/>
                <w:webHidden/>
              </w:rPr>
            </w:r>
            <w:r w:rsidR="004E609D">
              <w:rPr>
                <w:noProof/>
                <w:webHidden/>
              </w:rPr>
              <w:fldChar w:fldCharType="separate"/>
            </w:r>
            <w:r w:rsidR="004E609D">
              <w:rPr>
                <w:noProof/>
                <w:webHidden/>
              </w:rPr>
              <w:t>5</w:t>
            </w:r>
            <w:r w:rsidR="004E609D">
              <w:rPr>
                <w:noProof/>
                <w:webHidden/>
              </w:rPr>
              <w:fldChar w:fldCharType="end"/>
            </w:r>
          </w:hyperlink>
        </w:p>
        <w:p w14:paraId="4815A4BF" w14:textId="0A0D0501" w:rsidR="004E609D" w:rsidRDefault="00000000">
          <w:pPr>
            <w:pStyle w:val="TOC3"/>
            <w:tabs>
              <w:tab w:val="right" w:leader="dot" w:pos="9350"/>
            </w:tabs>
            <w:rPr>
              <w:rFonts w:asciiTheme="minorHAnsi" w:eastAsiaTheme="minorEastAsia" w:hAnsiTheme="minorHAnsi"/>
              <w:noProof/>
              <w:sz w:val="22"/>
              <w:szCs w:val="22"/>
            </w:rPr>
          </w:pPr>
          <w:hyperlink w:anchor="_Toc123030062" w:history="1">
            <w:r w:rsidR="004E609D" w:rsidRPr="006E1AC7">
              <w:rPr>
                <w:rStyle w:val="Hyperlink"/>
                <w:noProof/>
              </w:rPr>
              <w:t>Role in disease and development</w:t>
            </w:r>
            <w:r w:rsidR="004E609D">
              <w:rPr>
                <w:noProof/>
                <w:webHidden/>
              </w:rPr>
              <w:tab/>
            </w:r>
            <w:r w:rsidR="004E609D">
              <w:rPr>
                <w:noProof/>
                <w:webHidden/>
              </w:rPr>
              <w:fldChar w:fldCharType="begin"/>
            </w:r>
            <w:r w:rsidR="004E609D">
              <w:rPr>
                <w:noProof/>
                <w:webHidden/>
              </w:rPr>
              <w:instrText xml:space="preserve"> PAGEREF _Toc123030062 \h </w:instrText>
            </w:r>
            <w:r w:rsidR="004E609D">
              <w:rPr>
                <w:noProof/>
                <w:webHidden/>
              </w:rPr>
            </w:r>
            <w:r w:rsidR="004E609D">
              <w:rPr>
                <w:noProof/>
                <w:webHidden/>
              </w:rPr>
              <w:fldChar w:fldCharType="separate"/>
            </w:r>
            <w:r w:rsidR="004E609D">
              <w:rPr>
                <w:noProof/>
                <w:webHidden/>
              </w:rPr>
              <w:t>8</w:t>
            </w:r>
            <w:r w:rsidR="004E609D">
              <w:rPr>
                <w:noProof/>
                <w:webHidden/>
              </w:rPr>
              <w:fldChar w:fldCharType="end"/>
            </w:r>
          </w:hyperlink>
        </w:p>
        <w:p w14:paraId="015E0BBB" w14:textId="101EA730" w:rsidR="004E609D" w:rsidRDefault="00000000">
          <w:pPr>
            <w:pStyle w:val="TOC3"/>
            <w:tabs>
              <w:tab w:val="right" w:leader="dot" w:pos="9350"/>
            </w:tabs>
            <w:rPr>
              <w:rFonts w:asciiTheme="minorHAnsi" w:eastAsiaTheme="minorEastAsia" w:hAnsiTheme="minorHAnsi"/>
              <w:noProof/>
              <w:sz w:val="22"/>
              <w:szCs w:val="22"/>
            </w:rPr>
          </w:pPr>
          <w:hyperlink w:anchor="_Toc123030063" w:history="1">
            <w:r w:rsidR="004E609D" w:rsidRPr="006E1AC7">
              <w:rPr>
                <w:rStyle w:val="Hyperlink"/>
                <w:noProof/>
              </w:rPr>
              <w:t>Forms of epithelia</w:t>
            </w:r>
            <w:r w:rsidR="004E609D">
              <w:rPr>
                <w:noProof/>
                <w:webHidden/>
              </w:rPr>
              <w:tab/>
            </w:r>
            <w:r w:rsidR="004E609D">
              <w:rPr>
                <w:noProof/>
                <w:webHidden/>
              </w:rPr>
              <w:fldChar w:fldCharType="begin"/>
            </w:r>
            <w:r w:rsidR="004E609D">
              <w:rPr>
                <w:noProof/>
                <w:webHidden/>
              </w:rPr>
              <w:instrText xml:space="preserve"> PAGEREF _Toc123030063 \h </w:instrText>
            </w:r>
            <w:r w:rsidR="004E609D">
              <w:rPr>
                <w:noProof/>
                <w:webHidden/>
              </w:rPr>
            </w:r>
            <w:r w:rsidR="004E609D">
              <w:rPr>
                <w:noProof/>
                <w:webHidden/>
              </w:rPr>
              <w:fldChar w:fldCharType="separate"/>
            </w:r>
            <w:r w:rsidR="004E609D">
              <w:rPr>
                <w:noProof/>
                <w:webHidden/>
              </w:rPr>
              <w:t>9</w:t>
            </w:r>
            <w:r w:rsidR="004E609D">
              <w:rPr>
                <w:noProof/>
                <w:webHidden/>
              </w:rPr>
              <w:fldChar w:fldCharType="end"/>
            </w:r>
          </w:hyperlink>
        </w:p>
        <w:p w14:paraId="0FF4BE55" w14:textId="347B5F0F" w:rsidR="004E609D" w:rsidRDefault="00000000">
          <w:pPr>
            <w:pStyle w:val="TOC2"/>
            <w:tabs>
              <w:tab w:val="right" w:leader="dot" w:pos="9350"/>
            </w:tabs>
            <w:rPr>
              <w:rFonts w:asciiTheme="minorHAnsi" w:eastAsiaTheme="minorEastAsia" w:hAnsiTheme="minorHAnsi"/>
              <w:noProof/>
              <w:sz w:val="22"/>
              <w:szCs w:val="22"/>
            </w:rPr>
          </w:pPr>
          <w:hyperlink w:anchor="_Toc123030064" w:history="1">
            <w:r w:rsidR="004E609D" w:rsidRPr="006E1AC7">
              <w:rPr>
                <w:rStyle w:val="Hyperlink"/>
                <w:noProof/>
              </w:rPr>
              <w:t>The mechanical basis of Morphogenesis</w:t>
            </w:r>
            <w:r w:rsidR="004E609D">
              <w:rPr>
                <w:noProof/>
                <w:webHidden/>
              </w:rPr>
              <w:tab/>
            </w:r>
            <w:r w:rsidR="004E609D">
              <w:rPr>
                <w:noProof/>
                <w:webHidden/>
              </w:rPr>
              <w:fldChar w:fldCharType="begin"/>
            </w:r>
            <w:r w:rsidR="004E609D">
              <w:rPr>
                <w:noProof/>
                <w:webHidden/>
              </w:rPr>
              <w:instrText xml:space="preserve"> PAGEREF _Toc123030064 \h </w:instrText>
            </w:r>
            <w:r w:rsidR="004E609D">
              <w:rPr>
                <w:noProof/>
                <w:webHidden/>
              </w:rPr>
            </w:r>
            <w:r w:rsidR="004E609D">
              <w:rPr>
                <w:noProof/>
                <w:webHidden/>
              </w:rPr>
              <w:fldChar w:fldCharType="separate"/>
            </w:r>
            <w:r w:rsidR="004E609D">
              <w:rPr>
                <w:noProof/>
                <w:webHidden/>
              </w:rPr>
              <w:t>10</w:t>
            </w:r>
            <w:r w:rsidR="004E609D">
              <w:rPr>
                <w:noProof/>
                <w:webHidden/>
              </w:rPr>
              <w:fldChar w:fldCharType="end"/>
            </w:r>
          </w:hyperlink>
        </w:p>
        <w:p w14:paraId="3B367B9A" w14:textId="720D53AD" w:rsidR="004E609D" w:rsidRDefault="00000000">
          <w:pPr>
            <w:pStyle w:val="TOC3"/>
            <w:tabs>
              <w:tab w:val="right" w:leader="dot" w:pos="9350"/>
            </w:tabs>
            <w:rPr>
              <w:rFonts w:asciiTheme="minorHAnsi" w:eastAsiaTheme="minorEastAsia" w:hAnsiTheme="minorHAnsi"/>
              <w:noProof/>
              <w:sz w:val="22"/>
              <w:szCs w:val="22"/>
            </w:rPr>
          </w:pPr>
          <w:hyperlink w:anchor="_Toc123030065" w:history="1">
            <w:r w:rsidR="004E609D" w:rsidRPr="006E1AC7">
              <w:rPr>
                <w:rStyle w:val="Hyperlink"/>
                <w:noProof/>
              </w:rPr>
              <w:t>Complexity of the morphogenesis</w:t>
            </w:r>
            <w:r w:rsidR="004E609D">
              <w:rPr>
                <w:noProof/>
                <w:webHidden/>
              </w:rPr>
              <w:tab/>
            </w:r>
            <w:r w:rsidR="004E609D">
              <w:rPr>
                <w:noProof/>
                <w:webHidden/>
              </w:rPr>
              <w:fldChar w:fldCharType="begin"/>
            </w:r>
            <w:r w:rsidR="004E609D">
              <w:rPr>
                <w:noProof/>
                <w:webHidden/>
              </w:rPr>
              <w:instrText xml:space="preserve"> PAGEREF _Toc123030065 \h </w:instrText>
            </w:r>
            <w:r w:rsidR="004E609D">
              <w:rPr>
                <w:noProof/>
                <w:webHidden/>
              </w:rPr>
            </w:r>
            <w:r w:rsidR="004E609D">
              <w:rPr>
                <w:noProof/>
                <w:webHidden/>
              </w:rPr>
              <w:fldChar w:fldCharType="separate"/>
            </w:r>
            <w:r w:rsidR="004E609D">
              <w:rPr>
                <w:noProof/>
                <w:webHidden/>
              </w:rPr>
              <w:t>10</w:t>
            </w:r>
            <w:r w:rsidR="004E609D">
              <w:rPr>
                <w:noProof/>
                <w:webHidden/>
              </w:rPr>
              <w:fldChar w:fldCharType="end"/>
            </w:r>
          </w:hyperlink>
        </w:p>
        <w:p w14:paraId="3430952E" w14:textId="78F17FCC" w:rsidR="004E609D" w:rsidRDefault="00000000">
          <w:pPr>
            <w:pStyle w:val="TOC3"/>
            <w:tabs>
              <w:tab w:val="right" w:leader="dot" w:pos="9350"/>
            </w:tabs>
            <w:rPr>
              <w:rFonts w:asciiTheme="minorHAnsi" w:eastAsiaTheme="minorEastAsia" w:hAnsiTheme="minorHAnsi"/>
              <w:noProof/>
              <w:sz w:val="22"/>
              <w:szCs w:val="22"/>
            </w:rPr>
          </w:pPr>
          <w:hyperlink w:anchor="_Toc123030066" w:history="1">
            <w:r w:rsidR="004E609D" w:rsidRPr="006E1AC7">
              <w:rPr>
                <w:rStyle w:val="Hyperlink"/>
                <w:noProof/>
              </w:rPr>
              <w:t>On growth and form</w:t>
            </w:r>
            <w:r w:rsidR="004E609D">
              <w:rPr>
                <w:noProof/>
                <w:webHidden/>
              </w:rPr>
              <w:tab/>
            </w:r>
            <w:r w:rsidR="004E609D">
              <w:rPr>
                <w:noProof/>
                <w:webHidden/>
              </w:rPr>
              <w:fldChar w:fldCharType="begin"/>
            </w:r>
            <w:r w:rsidR="004E609D">
              <w:rPr>
                <w:noProof/>
                <w:webHidden/>
              </w:rPr>
              <w:instrText xml:space="preserve"> PAGEREF _Toc123030066 \h </w:instrText>
            </w:r>
            <w:r w:rsidR="004E609D">
              <w:rPr>
                <w:noProof/>
                <w:webHidden/>
              </w:rPr>
            </w:r>
            <w:r w:rsidR="004E609D">
              <w:rPr>
                <w:noProof/>
                <w:webHidden/>
              </w:rPr>
              <w:fldChar w:fldCharType="separate"/>
            </w:r>
            <w:r w:rsidR="004E609D">
              <w:rPr>
                <w:noProof/>
                <w:webHidden/>
              </w:rPr>
              <w:t>11</w:t>
            </w:r>
            <w:r w:rsidR="004E609D">
              <w:rPr>
                <w:noProof/>
                <w:webHidden/>
              </w:rPr>
              <w:fldChar w:fldCharType="end"/>
            </w:r>
          </w:hyperlink>
        </w:p>
        <w:p w14:paraId="46D7D9C8" w14:textId="4D081774" w:rsidR="004E609D" w:rsidRDefault="00000000">
          <w:pPr>
            <w:pStyle w:val="TOC3"/>
            <w:tabs>
              <w:tab w:val="right" w:leader="dot" w:pos="9350"/>
            </w:tabs>
            <w:rPr>
              <w:rFonts w:asciiTheme="minorHAnsi" w:eastAsiaTheme="minorEastAsia" w:hAnsiTheme="minorHAnsi"/>
              <w:noProof/>
              <w:sz w:val="22"/>
              <w:szCs w:val="22"/>
            </w:rPr>
          </w:pPr>
          <w:hyperlink w:anchor="_Toc123030067" w:history="1">
            <w:r w:rsidR="004E609D" w:rsidRPr="006E1AC7">
              <w:rPr>
                <w:rStyle w:val="Hyperlink"/>
                <w:noProof/>
              </w:rPr>
              <w:t>Mechanobiology</w:t>
            </w:r>
            <w:r w:rsidR="004E609D">
              <w:rPr>
                <w:noProof/>
                <w:webHidden/>
              </w:rPr>
              <w:tab/>
            </w:r>
            <w:r w:rsidR="004E609D">
              <w:rPr>
                <w:noProof/>
                <w:webHidden/>
              </w:rPr>
              <w:fldChar w:fldCharType="begin"/>
            </w:r>
            <w:r w:rsidR="004E609D">
              <w:rPr>
                <w:noProof/>
                <w:webHidden/>
              </w:rPr>
              <w:instrText xml:space="preserve"> PAGEREF _Toc123030067 \h </w:instrText>
            </w:r>
            <w:r w:rsidR="004E609D">
              <w:rPr>
                <w:noProof/>
                <w:webHidden/>
              </w:rPr>
            </w:r>
            <w:r w:rsidR="004E609D">
              <w:rPr>
                <w:noProof/>
                <w:webHidden/>
              </w:rPr>
              <w:fldChar w:fldCharType="separate"/>
            </w:r>
            <w:r w:rsidR="004E609D">
              <w:rPr>
                <w:noProof/>
                <w:webHidden/>
              </w:rPr>
              <w:t>14</w:t>
            </w:r>
            <w:r w:rsidR="004E609D">
              <w:rPr>
                <w:noProof/>
                <w:webHidden/>
              </w:rPr>
              <w:fldChar w:fldCharType="end"/>
            </w:r>
          </w:hyperlink>
        </w:p>
        <w:p w14:paraId="61CA9FDA" w14:textId="3CA71C74" w:rsidR="004E609D" w:rsidRDefault="00000000">
          <w:pPr>
            <w:pStyle w:val="TOC2"/>
            <w:tabs>
              <w:tab w:val="right" w:leader="dot" w:pos="9350"/>
            </w:tabs>
            <w:rPr>
              <w:rFonts w:asciiTheme="minorHAnsi" w:eastAsiaTheme="minorEastAsia" w:hAnsiTheme="minorHAnsi"/>
              <w:noProof/>
              <w:sz w:val="22"/>
              <w:szCs w:val="22"/>
            </w:rPr>
          </w:pPr>
          <w:hyperlink w:anchor="_Toc123030068" w:history="1">
            <w:r w:rsidR="004E609D" w:rsidRPr="006E1AC7">
              <w:rPr>
                <w:rStyle w:val="Hyperlink"/>
                <w:noProof/>
              </w:rPr>
              <w:t>Active tissue mechanics</w:t>
            </w:r>
            <w:r w:rsidR="004E609D">
              <w:rPr>
                <w:noProof/>
                <w:webHidden/>
              </w:rPr>
              <w:tab/>
            </w:r>
            <w:r w:rsidR="004E609D">
              <w:rPr>
                <w:noProof/>
                <w:webHidden/>
              </w:rPr>
              <w:fldChar w:fldCharType="begin"/>
            </w:r>
            <w:r w:rsidR="004E609D">
              <w:rPr>
                <w:noProof/>
                <w:webHidden/>
              </w:rPr>
              <w:instrText xml:space="preserve"> PAGEREF _Toc123030068 \h </w:instrText>
            </w:r>
            <w:r w:rsidR="004E609D">
              <w:rPr>
                <w:noProof/>
                <w:webHidden/>
              </w:rPr>
            </w:r>
            <w:r w:rsidR="004E609D">
              <w:rPr>
                <w:noProof/>
                <w:webHidden/>
              </w:rPr>
              <w:fldChar w:fldCharType="separate"/>
            </w:r>
            <w:r w:rsidR="004E609D">
              <w:rPr>
                <w:noProof/>
                <w:webHidden/>
              </w:rPr>
              <w:t>21</w:t>
            </w:r>
            <w:r w:rsidR="004E609D">
              <w:rPr>
                <w:noProof/>
                <w:webHidden/>
              </w:rPr>
              <w:fldChar w:fldCharType="end"/>
            </w:r>
          </w:hyperlink>
        </w:p>
        <w:p w14:paraId="35635200" w14:textId="5DD32678" w:rsidR="004E609D" w:rsidRDefault="00000000">
          <w:pPr>
            <w:pStyle w:val="TOC3"/>
            <w:tabs>
              <w:tab w:val="right" w:leader="dot" w:pos="9350"/>
            </w:tabs>
            <w:rPr>
              <w:rFonts w:asciiTheme="minorHAnsi" w:eastAsiaTheme="minorEastAsia" w:hAnsiTheme="minorHAnsi"/>
              <w:noProof/>
              <w:sz w:val="22"/>
              <w:szCs w:val="22"/>
            </w:rPr>
          </w:pPr>
          <w:hyperlink w:anchor="_Toc123030069" w:history="1">
            <w:r w:rsidR="004E609D" w:rsidRPr="006E1AC7">
              <w:rPr>
                <w:rStyle w:val="Hyperlink"/>
                <w:noProof/>
              </w:rPr>
              <w:t>Historical context</w:t>
            </w:r>
            <w:r w:rsidR="004E609D">
              <w:rPr>
                <w:noProof/>
                <w:webHidden/>
              </w:rPr>
              <w:tab/>
            </w:r>
            <w:r w:rsidR="004E609D">
              <w:rPr>
                <w:noProof/>
                <w:webHidden/>
              </w:rPr>
              <w:fldChar w:fldCharType="begin"/>
            </w:r>
            <w:r w:rsidR="004E609D">
              <w:rPr>
                <w:noProof/>
                <w:webHidden/>
              </w:rPr>
              <w:instrText xml:space="preserve"> PAGEREF _Toc123030069 \h </w:instrText>
            </w:r>
            <w:r w:rsidR="004E609D">
              <w:rPr>
                <w:noProof/>
                <w:webHidden/>
              </w:rPr>
            </w:r>
            <w:r w:rsidR="004E609D">
              <w:rPr>
                <w:noProof/>
                <w:webHidden/>
              </w:rPr>
              <w:fldChar w:fldCharType="separate"/>
            </w:r>
            <w:r w:rsidR="004E609D">
              <w:rPr>
                <w:noProof/>
                <w:webHidden/>
              </w:rPr>
              <w:t>21</w:t>
            </w:r>
            <w:r w:rsidR="004E609D">
              <w:rPr>
                <w:noProof/>
                <w:webHidden/>
              </w:rPr>
              <w:fldChar w:fldCharType="end"/>
            </w:r>
          </w:hyperlink>
        </w:p>
        <w:p w14:paraId="3E4DA1BE" w14:textId="0BAAFD14" w:rsidR="004E609D" w:rsidRDefault="00000000">
          <w:pPr>
            <w:pStyle w:val="TOC3"/>
            <w:tabs>
              <w:tab w:val="right" w:leader="dot" w:pos="9350"/>
            </w:tabs>
            <w:rPr>
              <w:rFonts w:asciiTheme="minorHAnsi" w:eastAsiaTheme="minorEastAsia" w:hAnsiTheme="minorHAnsi"/>
              <w:noProof/>
              <w:sz w:val="22"/>
              <w:szCs w:val="22"/>
            </w:rPr>
          </w:pPr>
          <w:hyperlink w:anchor="_Toc123030070" w:history="1">
            <w:r w:rsidR="004E609D" w:rsidRPr="006E1AC7">
              <w:rPr>
                <w:rStyle w:val="Hyperlink"/>
                <w:noProof/>
              </w:rPr>
              <w:t>Actin cytoskeleton and internal force generation</w:t>
            </w:r>
            <w:r w:rsidR="004E609D">
              <w:rPr>
                <w:noProof/>
                <w:webHidden/>
              </w:rPr>
              <w:tab/>
            </w:r>
            <w:r w:rsidR="004E609D">
              <w:rPr>
                <w:noProof/>
                <w:webHidden/>
              </w:rPr>
              <w:fldChar w:fldCharType="begin"/>
            </w:r>
            <w:r w:rsidR="004E609D">
              <w:rPr>
                <w:noProof/>
                <w:webHidden/>
              </w:rPr>
              <w:instrText xml:space="preserve"> PAGEREF _Toc123030070 \h </w:instrText>
            </w:r>
            <w:r w:rsidR="004E609D">
              <w:rPr>
                <w:noProof/>
                <w:webHidden/>
              </w:rPr>
            </w:r>
            <w:r w:rsidR="004E609D">
              <w:rPr>
                <w:noProof/>
                <w:webHidden/>
              </w:rPr>
              <w:fldChar w:fldCharType="separate"/>
            </w:r>
            <w:r w:rsidR="004E609D">
              <w:rPr>
                <w:noProof/>
                <w:webHidden/>
              </w:rPr>
              <w:t>21</w:t>
            </w:r>
            <w:r w:rsidR="004E609D">
              <w:rPr>
                <w:noProof/>
                <w:webHidden/>
              </w:rPr>
              <w:fldChar w:fldCharType="end"/>
            </w:r>
          </w:hyperlink>
        </w:p>
        <w:p w14:paraId="4342C466" w14:textId="775ED53D" w:rsidR="004E609D" w:rsidRDefault="00000000">
          <w:pPr>
            <w:pStyle w:val="TOC3"/>
            <w:tabs>
              <w:tab w:val="right" w:leader="dot" w:pos="9350"/>
            </w:tabs>
            <w:rPr>
              <w:rFonts w:asciiTheme="minorHAnsi" w:eastAsiaTheme="minorEastAsia" w:hAnsiTheme="minorHAnsi"/>
              <w:noProof/>
              <w:sz w:val="22"/>
              <w:szCs w:val="22"/>
            </w:rPr>
          </w:pPr>
          <w:hyperlink w:anchor="_Toc123030071" w:history="1">
            <w:r w:rsidR="004E609D" w:rsidRPr="006E1AC7">
              <w:rPr>
                <w:rStyle w:val="Hyperlink"/>
                <w:noProof/>
              </w:rPr>
              <w:t>Continuum models</w:t>
            </w:r>
            <w:r w:rsidR="004E609D">
              <w:rPr>
                <w:noProof/>
                <w:webHidden/>
              </w:rPr>
              <w:tab/>
            </w:r>
            <w:r w:rsidR="004E609D">
              <w:rPr>
                <w:noProof/>
                <w:webHidden/>
              </w:rPr>
              <w:fldChar w:fldCharType="begin"/>
            </w:r>
            <w:r w:rsidR="004E609D">
              <w:rPr>
                <w:noProof/>
                <w:webHidden/>
              </w:rPr>
              <w:instrText xml:space="preserve"> PAGEREF _Toc123030071 \h </w:instrText>
            </w:r>
            <w:r w:rsidR="004E609D">
              <w:rPr>
                <w:noProof/>
                <w:webHidden/>
              </w:rPr>
            </w:r>
            <w:r w:rsidR="004E609D">
              <w:rPr>
                <w:noProof/>
                <w:webHidden/>
              </w:rPr>
              <w:fldChar w:fldCharType="separate"/>
            </w:r>
            <w:r w:rsidR="004E609D">
              <w:rPr>
                <w:noProof/>
                <w:webHidden/>
              </w:rPr>
              <w:t>22</w:t>
            </w:r>
            <w:r w:rsidR="004E609D">
              <w:rPr>
                <w:noProof/>
                <w:webHidden/>
              </w:rPr>
              <w:fldChar w:fldCharType="end"/>
            </w:r>
          </w:hyperlink>
        </w:p>
        <w:p w14:paraId="737556BE" w14:textId="75DABB88" w:rsidR="004E609D" w:rsidRDefault="00000000">
          <w:pPr>
            <w:pStyle w:val="TOC3"/>
            <w:tabs>
              <w:tab w:val="right" w:leader="dot" w:pos="9350"/>
            </w:tabs>
            <w:rPr>
              <w:rFonts w:asciiTheme="minorHAnsi" w:eastAsiaTheme="minorEastAsia" w:hAnsiTheme="minorHAnsi"/>
              <w:noProof/>
              <w:sz w:val="22"/>
              <w:szCs w:val="22"/>
            </w:rPr>
          </w:pPr>
          <w:hyperlink w:anchor="_Toc123030072" w:history="1">
            <w:r w:rsidR="004E609D" w:rsidRPr="006E1AC7">
              <w:rPr>
                <w:rStyle w:val="Hyperlink"/>
                <w:noProof/>
              </w:rPr>
              <w:t>Vertex models</w:t>
            </w:r>
            <w:r w:rsidR="004E609D">
              <w:rPr>
                <w:noProof/>
                <w:webHidden/>
              </w:rPr>
              <w:tab/>
            </w:r>
            <w:r w:rsidR="004E609D">
              <w:rPr>
                <w:noProof/>
                <w:webHidden/>
              </w:rPr>
              <w:fldChar w:fldCharType="begin"/>
            </w:r>
            <w:r w:rsidR="004E609D">
              <w:rPr>
                <w:noProof/>
                <w:webHidden/>
              </w:rPr>
              <w:instrText xml:space="preserve"> PAGEREF _Toc123030072 \h </w:instrText>
            </w:r>
            <w:r w:rsidR="004E609D">
              <w:rPr>
                <w:noProof/>
                <w:webHidden/>
              </w:rPr>
            </w:r>
            <w:r w:rsidR="004E609D">
              <w:rPr>
                <w:noProof/>
                <w:webHidden/>
              </w:rPr>
              <w:fldChar w:fldCharType="separate"/>
            </w:r>
            <w:r w:rsidR="004E609D">
              <w:rPr>
                <w:noProof/>
                <w:webHidden/>
              </w:rPr>
              <w:t>23</w:t>
            </w:r>
            <w:r w:rsidR="004E609D">
              <w:rPr>
                <w:noProof/>
                <w:webHidden/>
              </w:rPr>
              <w:fldChar w:fldCharType="end"/>
            </w:r>
          </w:hyperlink>
        </w:p>
        <w:p w14:paraId="778DA11E" w14:textId="17460D1C" w:rsidR="004E609D" w:rsidRDefault="00000000">
          <w:pPr>
            <w:pStyle w:val="TOC3"/>
            <w:tabs>
              <w:tab w:val="right" w:leader="dot" w:pos="9350"/>
            </w:tabs>
            <w:rPr>
              <w:rFonts w:asciiTheme="minorHAnsi" w:eastAsiaTheme="minorEastAsia" w:hAnsiTheme="minorHAnsi"/>
              <w:noProof/>
              <w:sz w:val="22"/>
              <w:szCs w:val="22"/>
            </w:rPr>
          </w:pPr>
          <w:hyperlink w:anchor="_Toc123030073" w:history="1">
            <w:r w:rsidR="004E609D" w:rsidRPr="006E1AC7">
              <w:rPr>
                <w:rStyle w:val="Hyperlink"/>
                <w:noProof/>
              </w:rPr>
              <w:t>Active surfaces</w:t>
            </w:r>
            <w:r w:rsidR="004E609D">
              <w:rPr>
                <w:noProof/>
                <w:webHidden/>
              </w:rPr>
              <w:tab/>
            </w:r>
            <w:r w:rsidR="004E609D">
              <w:rPr>
                <w:noProof/>
                <w:webHidden/>
              </w:rPr>
              <w:fldChar w:fldCharType="begin"/>
            </w:r>
            <w:r w:rsidR="004E609D">
              <w:rPr>
                <w:noProof/>
                <w:webHidden/>
              </w:rPr>
              <w:instrText xml:space="preserve"> PAGEREF _Toc123030073 \h </w:instrText>
            </w:r>
            <w:r w:rsidR="004E609D">
              <w:rPr>
                <w:noProof/>
                <w:webHidden/>
              </w:rPr>
            </w:r>
            <w:r w:rsidR="004E609D">
              <w:rPr>
                <w:noProof/>
                <w:webHidden/>
              </w:rPr>
              <w:fldChar w:fldCharType="separate"/>
            </w:r>
            <w:r w:rsidR="004E609D">
              <w:rPr>
                <w:noProof/>
                <w:webHidden/>
              </w:rPr>
              <w:t>24</w:t>
            </w:r>
            <w:r w:rsidR="004E609D">
              <w:rPr>
                <w:noProof/>
                <w:webHidden/>
              </w:rPr>
              <w:fldChar w:fldCharType="end"/>
            </w:r>
          </w:hyperlink>
        </w:p>
        <w:p w14:paraId="0F6B03E6" w14:textId="0DD2737E" w:rsidR="004E609D" w:rsidRDefault="00000000">
          <w:pPr>
            <w:pStyle w:val="TOC3"/>
            <w:tabs>
              <w:tab w:val="right" w:leader="dot" w:pos="9350"/>
            </w:tabs>
            <w:rPr>
              <w:rFonts w:asciiTheme="minorHAnsi" w:eastAsiaTheme="minorEastAsia" w:hAnsiTheme="minorHAnsi"/>
              <w:noProof/>
              <w:sz w:val="22"/>
              <w:szCs w:val="22"/>
            </w:rPr>
          </w:pPr>
          <w:hyperlink w:anchor="_Toc123030074" w:history="1">
            <w:r w:rsidR="004E609D" w:rsidRPr="006E1AC7">
              <w:rPr>
                <w:rStyle w:val="Hyperlink"/>
                <w:noProof/>
              </w:rPr>
              <w:t>Rheological measurements</w:t>
            </w:r>
            <w:r w:rsidR="004E609D">
              <w:rPr>
                <w:noProof/>
                <w:webHidden/>
              </w:rPr>
              <w:tab/>
            </w:r>
            <w:r w:rsidR="004E609D">
              <w:rPr>
                <w:noProof/>
                <w:webHidden/>
              </w:rPr>
              <w:fldChar w:fldCharType="begin"/>
            </w:r>
            <w:r w:rsidR="004E609D">
              <w:rPr>
                <w:noProof/>
                <w:webHidden/>
              </w:rPr>
              <w:instrText xml:space="preserve"> PAGEREF _Toc123030074 \h </w:instrText>
            </w:r>
            <w:r w:rsidR="004E609D">
              <w:rPr>
                <w:noProof/>
                <w:webHidden/>
              </w:rPr>
            </w:r>
            <w:r w:rsidR="004E609D">
              <w:rPr>
                <w:noProof/>
                <w:webHidden/>
              </w:rPr>
              <w:fldChar w:fldCharType="separate"/>
            </w:r>
            <w:r w:rsidR="004E609D">
              <w:rPr>
                <w:noProof/>
                <w:webHidden/>
              </w:rPr>
              <w:t>26</w:t>
            </w:r>
            <w:r w:rsidR="004E609D">
              <w:rPr>
                <w:noProof/>
                <w:webHidden/>
              </w:rPr>
              <w:fldChar w:fldCharType="end"/>
            </w:r>
          </w:hyperlink>
        </w:p>
        <w:p w14:paraId="178135BF" w14:textId="663D2E5A" w:rsidR="004E609D" w:rsidRDefault="00000000">
          <w:pPr>
            <w:pStyle w:val="TOC2"/>
            <w:tabs>
              <w:tab w:val="right" w:leader="dot" w:pos="9350"/>
            </w:tabs>
            <w:rPr>
              <w:rFonts w:asciiTheme="minorHAnsi" w:eastAsiaTheme="minorEastAsia" w:hAnsiTheme="minorHAnsi"/>
              <w:noProof/>
              <w:sz w:val="22"/>
              <w:szCs w:val="22"/>
            </w:rPr>
          </w:pPr>
          <w:hyperlink w:anchor="_Toc123030075" w:history="1">
            <w:r w:rsidR="004E609D" w:rsidRPr="006E1AC7">
              <w:rPr>
                <w:rStyle w:val="Hyperlink"/>
                <w:noProof/>
              </w:rPr>
              <w:t>Bottom-up morphogenesis</w:t>
            </w:r>
            <w:r w:rsidR="004E609D">
              <w:rPr>
                <w:noProof/>
                <w:webHidden/>
              </w:rPr>
              <w:tab/>
            </w:r>
            <w:r w:rsidR="004E609D">
              <w:rPr>
                <w:noProof/>
                <w:webHidden/>
              </w:rPr>
              <w:fldChar w:fldCharType="begin"/>
            </w:r>
            <w:r w:rsidR="004E609D">
              <w:rPr>
                <w:noProof/>
                <w:webHidden/>
              </w:rPr>
              <w:instrText xml:space="preserve"> PAGEREF _Toc123030075 \h </w:instrText>
            </w:r>
            <w:r w:rsidR="004E609D">
              <w:rPr>
                <w:noProof/>
                <w:webHidden/>
              </w:rPr>
            </w:r>
            <w:r w:rsidR="004E609D">
              <w:rPr>
                <w:noProof/>
                <w:webHidden/>
              </w:rPr>
              <w:fldChar w:fldCharType="separate"/>
            </w:r>
            <w:r w:rsidR="004E609D">
              <w:rPr>
                <w:noProof/>
                <w:webHidden/>
              </w:rPr>
              <w:t>27</w:t>
            </w:r>
            <w:r w:rsidR="004E609D">
              <w:rPr>
                <w:noProof/>
                <w:webHidden/>
              </w:rPr>
              <w:fldChar w:fldCharType="end"/>
            </w:r>
          </w:hyperlink>
        </w:p>
        <w:p w14:paraId="33159A0B" w14:textId="52F793C9" w:rsidR="001B7CFB" w:rsidRDefault="001B7CFB">
          <w:r>
            <w:rPr>
              <w:b/>
              <w:bCs/>
              <w:noProof/>
            </w:rPr>
            <w:fldChar w:fldCharType="end"/>
          </w:r>
        </w:p>
      </w:sdtContent>
    </w:sdt>
    <w:p w14:paraId="1096E738" w14:textId="5E3BD9EF" w:rsidR="001B7CFB" w:rsidRPr="001B7CFB" w:rsidRDefault="00C360DF" w:rsidP="001B7CFB">
      <w:pPr>
        <w:pStyle w:val="BodyText"/>
      </w:pPr>
      <w:r>
        <w:t xml:space="preserve"> </w:t>
      </w:r>
    </w:p>
    <w:p w14:paraId="3B482989" w14:textId="77777777" w:rsidR="009276FD" w:rsidRDefault="00C360DF">
      <w:pPr>
        <w:pStyle w:val="Heading2"/>
      </w:pPr>
      <w:bookmarkStart w:id="0" w:name="_Toc123030057"/>
      <w:bookmarkStart w:id="1" w:name="abstract"/>
      <w:r>
        <w:lastRenderedPageBreak/>
        <w:t>Abstract</w:t>
      </w:r>
      <w:bookmarkEnd w:id="0"/>
    </w:p>
    <w:p w14:paraId="3B48298A" w14:textId="77777777" w:rsidR="009276FD" w:rsidRDefault="00C360DF">
      <w:pPr>
        <w:pStyle w:val="FirstParagraph"/>
      </w:pPr>
      <w:r>
        <w:t>Epithelial sheets form specialized 3D structures suited to their physiological roles, such as branched alveoli in the lungs, tubes in the kidney, and villi in the intestine. To generate and maintain these structures, epithelia must undergo complex 3D deformations across length and time scales. How epithelial shape arises from active stresses, viscoelasticity and luminal pressure remains poorly understood. To address this question, here we developed a microfluidic setup and a digital twin to engineer 3D epithelial tissues with controlled shape and pressure. In the experimental setup, an epithelial monolayer is grown on a porous surface with circular low adhesion zones (footprint). On applying hydrostatic pressure, the monolayer delaminates into a spherical cap (dome) from the circular footprint. This simple shape allows us to calculate epithelial tension using Laplace’s law. Through this approach, we subject MDCK epithelial cells to a range of lumen pressures at different rates and hence probe the relation between strain and tension in different regimes, while computationally tracking actin dynamics and their mechanical effect at the tissue scale. Slow pressure changes relative to the timescales of actin dynamics allow the tissue to accommodate large strain variations. However, under sudden pressure reductions, the tissue develops buckling patterns and folds with different degrees of symmetry-breaking to store excess tissue area. These insights from experiments and the digital twin allow us to pattern epithelial folds by rationally directed buckling. Our study establishes a new approach for engineering epithelial morphogenetic events.</w:t>
      </w:r>
    </w:p>
    <w:p w14:paraId="752BC634" w14:textId="77777777" w:rsidR="004E609D" w:rsidRDefault="004E609D">
      <w:pPr>
        <w:spacing w:line="240" w:lineRule="auto"/>
        <w:jc w:val="left"/>
        <w:rPr>
          <w:rFonts w:asciiTheme="majorHAnsi" w:eastAsiaTheme="majorEastAsia" w:hAnsiTheme="majorHAnsi" w:cstheme="majorBidi"/>
          <w:b/>
          <w:bCs/>
          <w:color w:val="4F81BD" w:themeColor="accent1"/>
          <w:sz w:val="32"/>
          <w:szCs w:val="32"/>
        </w:rPr>
      </w:pPr>
      <w:bookmarkStart w:id="2" w:name="part-i-introduction"/>
      <w:bookmarkEnd w:id="1"/>
      <w:r>
        <w:br w:type="page"/>
      </w:r>
    </w:p>
    <w:p w14:paraId="3B48298B" w14:textId="127D8A35" w:rsidR="009276FD" w:rsidRDefault="00C360DF">
      <w:pPr>
        <w:pStyle w:val="Heading1"/>
      </w:pPr>
      <w:bookmarkStart w:id="3" w:name="_Toc123030058"/>
      <w:r>
        <w:lastRenderedPageBreak/>
        <w:t>Part I: Introduction</w:t>
      </w:r>
      <w:bookmarkEnd w:id="3"/>
    </w:p>
    <w:p w14:paraId="3B48298C" w14:textId="16F34F5B" w:rsidR="009276FD" w:rsidRDefault="00C360DF">
      <w:pPr>
        <w:pStyle w:val="FirstParagraph"/>
      </w:pPr>
      <w:r>
        <w:t>The central focus of this thesis is the amazing epithelial tissue monolayer. From the perspective of a mechanical engineer, these monolayers are endlessly fascinating. They are shape-changing, self-healing, and continuously deforming or jamming depending on the requirement. They are the most basic system in terms of</w:t>
      </w:r>
      <w:r w:rsidR="000360D6">
        <w:t xml:space="preserve"> developing a</w:t>
      </w:r>
      <w:r>
        <w:t xml:space="preserve"> physical understanding </w:t>
      </w:r>
      <w:r w:rsidR="003928A9">
        <w:t xml:space="preserve">the </w:t>
      </w:r>
      <w:r>
        <w:t>biological morphogenesis. Epithelia are everywhere: covering all our body and lining body cavities and organs. Epithelial monolayers adopt a range of shapes from simple spherical blastocyst to highly branched and folded lungs. These shapes are developed and maintained through constant</w:t>
      </w:r>
      <w:r w:rsidR="00B51F59">
        <w:t xml:space="preserve"> renewal and </w:t>
      </w:r>
      <w:r>
        <w:t>adaptation. In this work, we have explored the physical principles behind the epithelial shape by combining theory and experimentation with simple epithelial monolayers.</w:t>
      </w:r>
    </w:p>
    <w:p w14:paraId="3B48298D" w14:textId="3353D8E8" w:rsidR="009276FD" w:rsidRDefault="00C360DF">
      <w:pPr>
        <w:pStyle w:val="BodyText"/>
      </w:pPr>
      <w:r>
        <w:t xml:space="preserve">The chapters in this part are to be a primer for all the topics relevant to my PhD. Starting with a brief introduction to the epithelial tissue itself and its key components. Subsequently, </w:t>
      </w:r>
      <w:r w:rsidR="0040480E">
        <w:t xml:space="preserve">role of mechanics in </w:t>
      </w:r>
      <w:r>
        <w:t xml:space="preserve">morphogenesis, and the historical ways of modeling </w:t>
      </w:r>
      <w:r w:rsidR="005960A0">
        <w:t>these processes</w:t>
      </w:r>
      <w:r>
        <w:t>. Finally, I will conclude with the emerging field of “bottom-up” morphogenesis, where researchers are reconstructing the biological systems from scratch.</w:t>
      </w:r>
    </w:p>
    <w:p w14:paraId="01329AE5" w14:textId="77777777" w:rsidR="00167149" w:rsidRDefault="00167149">
      <w:pPr>
        <w:spacing w:line="240" w:lineRule="auto"/>
        <w:jc w:val="left"/>
        <w:rPr>
          <w:rFonts w:eastAsiaTheme="majorEastAsia" w:cs="Arial"/>
          <w:b/>
          <w:bCs/>
          <w:color w:val="4F81BD" w:themeColor="accent1"/>
          <w:sz w:val="28"/>
          <w:szCs w:val="28"/>
        </w:rPr>
      </w:pPr>
      <w:bookmarkStart w:id="4" w:name="epithelial-layers"/>
      <w:r>
        <w:br w:type="page"/>
      </w:r>
    </w:p>
    <w:p w14:paraId="3B48298E" w14:textId="08DF7FB3" w:rsidR="009276FD" w:rsidRDefault="00C360DF">
      <w:pPr>
        <w:pStyle w:val="Heading2"/>
      </w:pPr>
      <w:bookmarkStart w:id="5" w:name="_Toc123030059"/>
      <w:r>
        <w:lastRenderedPageBreak/>
        <w:t>Epithelial Layers</w:t>
      </w:r>
      <w:bookmarkEnd w:id="5"/>
    </w:p>
    <w:p w14:paraId="3B48298F" w14:textId="77777777" w:rsidR="009276FD" w:rsidRDefault="00C360DF">
      <w:pPr>
        <w:pStyle w:val="Heading3"/>
      </w:pPr>
      <w:bookmarkStart w:id="6" w:name="_Toc123030060"/>
      <w:bookmarkStart w:id="7" w:name="introduction"/>
      <w:r>
        <w:t>Introduction</w:t>
      </w:r>
      <w:bookmarkEnd w:id="6"/>
    </w:p>
    <w:p w14:paraId="3B482990" w14:textId="77777777" w:rsidR="009276FD" w:rsidRDefault="00C360DF">
      <w:pPr>
        <w:pStyle w:val="BlockText"/>
      </w:pPr>
      <w:r>
        <w:t>Figure: The Anatomy Lesson of Dr. Frederik Ruysch, 1670 by Adriaen Backer</w:t>
      </w:r>
    </w:p>
    <w:p w14:paraId="3B482991" w14:textId="598CC0FC" w:rsidR="009276FD" w:rsidRDefault="00C360DF">
      <w:pPr>
        <w:pStyle w:val="FirstParagraph"/>
      </w:pPr>
      <w:r>
        <w:t xml:space="preserve">A Dutch botanist, Frederick Ruysch, in early eighteenth century coined the term ‘epithelia’ to describe the tissue </w:t>
      </w:r>
      <w:r w:rsidR="00C74FEC">
        <w:t xml:space="preserve">he </w:t>
      </w:r>
      <w:r>
        <w:t>found while dissecting the lips of a cadaver, combining Greek roots ‘</w:t>
      </w:r>
      <w:r>
        <w:rPr>
          <w:i/>
          <w:iCs/>
        </w:rPr>
        <w:t>epi</w:t>
      </w:r>
      <w:r>
        <w:t>’ for the top and ‘</w:t>
      </w:r>
      <w:proofErr w:type="spellStart"/>
      <w:r>
        <w:rPr>
          <w:i/>
          <w:iCs/>
        </w:rPr>
        <w:t>thele</w:t>
      </w:r>
      <w:proofErr w:type="spellEnd"/>
      <w:r>
        <w:t>’ for a nipple</w:t>
      </w:r>
      <w:r w:rsidR="00167149">
        <w:rPr>
          <w:rStyle w:val="FootnoteReference"/>
        </w:rPr>
        <w:footnoteReference w:id="1"/>
      </w:r>
      <w:r>
        <w:t>. A few decades later, a Swiss scientist Albrecht von Haller started to use the term epithelium/epithelia to describe fiber(s) of the body. The idea of fibers was an old renaissance theory that the body is made of fibers, which a fundamental building block of living things.</w:t>
      </w:r>
      <w:r w:rsidR="008644E2">
        <w:rPr>
          <w:rStyle w:val="FootnoteReference"/>
        </w:rPr>
        <w:footnoteReference w:id="2"/>
      </w:r>
      <w:r>
        <w:t xml:space="preserve"> The understanding then was that these fibers/tissues arranged in different arrays gave rise to biological structures (maccord2012, zampieri2014). Not far off as epithelial tissues are ubiquitous and cover most of the organs inside out</w:t>
      </w:r>
      <w:r w:rsidR="00FC4976">
        <w:t xml:space="preserve"> (</w:t>
      </w:r>
      <w:r w:rsidR="003D09C8" w:rsidRPr="003D09C8">
        <w:t>contains more than 60% of the cells in a vertebrate’s body</w:t>
      </w:r>
      <w:r w:rsidR="00364377">
        <w:t>) (</w:t>
      </w:r>
      <w:r w:rsidR="00FC4976" w:rsidRPr="00FC4976">
        <w:t>alberts2002</w:t>
      </w:r>
      <w:r w:rsidR="00FC4976">
        <w:t>).</w:t>
      </w:r>
      <w:r>
        <w:t xml:space="preserve"> In the twenty-first century science, epithelial tissues are understood as a type of animal tissue in which cells are packed into sheets. The epithelial cell sheets have strong intercellular bonds that form physical barriers for compartmentalization of the organs and maintains the homeostasis. It plays a key role in developmental stages by supporting growth and driving shape changes of the organs. It protects the organs from external physical, chemical, and microbial onslaughts.</w:t>
      </w:r>
    </w:p>
    <w:p w14:paraId="3B482992" w14:textId="401498DF" w:rsidR="009276FD" w:rsidRDefault="00C360DF">
      <w:pPr>
        <w:pStyle w:val="BodyText"/>
      </w:pPr>
      <w:r>
        <w:t xml:space="preserve">Epithelial cells are polarized, i.e., their apical side, faces the lumen of the organ, which differs in shape and composition from the basolateral side. Its polar organization is reflected in the vectoral functions like creating and maintaining concentration gradients between the separated compartments. Typical examples of these are transporting epithelia such as those of the renal tubule, absorptive epithelia of the intestine, and </w:t>
      </w:r>
      <w:r>
        <w:lastRenderedPageBreak/>
        <w:t>secretory epithelial cells like hepatocytes</w:t>
      </w:r>
      <w:r w:rsidR="003D09C8">
        <w:t xml:space="preserve"> (</w:t>
      </w:r>
      <w:r w:rsidR="003D09C8" w:rsidRPr="00FC4976">
        <w:t>alberts2002</w:t>
      </w:r>
      <w:r w:rsidR="003D09C8">
        <w:t xml:space="preserve">). </w:t>
      </w:r>
      <w:r>
        <w:t>In addition, polarized epithelia guide the developmental process by determining the fate of cells leading to symmetry breaking events in the embryo (kim2018).</w:t>
      </w:r>
    </w:p>
    <w:p w14:paraId="3B482993" w14:textId="77777777" w:rsidR="009276FD" w:rsidRDefault="00C360DF">
      <w:pPr>
        <w:pStyle w:val="Heading3"/>
      </w:pPr>
      <w:bookmarkStart w:id="8" w:name="_Toc123030061"/>
      <w:bookmarkStart w:id="9" w:name="key-components"/>
      <w:bookmarkEnd w:id="7"/>
      <w:r>
        <w:t>Key components</w:t>
      </w:r>
      <w:bookmarkEnd w:id="8"/>
    </w:p>
    <w:p w14:paraId="3B482994" w14:textId="77777777" w:rsidR="009276FD" w:rsidRDefault="00C360DF">
      <w:pPr>
        <w:pStyle w:val="FirstParagraph"/>
      </w:pPr>
      <w:r>
        <w:t>Epithelial function primarily depends on the tissue’s structure and its microenvironment. It can be described in three parts: first, cell structure; second, microenvironment; and lastly, cell-matrix interactions.</w:t>
      </w:r>
    </w:p>
    <w:p w14:paraId="3B482995" w14:textId="77777777" w:rsidR="009276FD" w:rsidRDefault="00C360DF">
      <w:pPr>
        <w:pStyle w:val="Heading4"/>
      </w:pPr>
      <w:bookmarkStart w:id="10" w:name="cell-structure"/>
      <w:r>
        <w:t>Cell structure</w:t>
      </w:r>
    </w:p>
    <w:p w14:paraId="3B482996" w14:textId="3E0A1386" w:rsidR="009276FD" w:rsidRDefault="00C360DF">
      <w:pPr>
        <w:pStyle w:val="FirstParagraph"/>
      </w:pPr>
      <w:r>
        <w:t>In general, cell structure helps cells maintain their shape along with providing mechanical support to perform vital functions like division and migration. This structure is known as the cell cytoskeleton. In particular, the Eukaryotic cell cytoskeleton is mainly constructed out of filamentous proteins that hold the cell and its cytoplasmic constituents. There are three major filaments, which differ in size and protein content. Microtubules are the largest type of filament of the protein tubulin, with a diameter of about 25 nm. Actin filaments are the smallest type, with a diameter of only about 6 nm. Finally, intermediate filaments are medium-sized, with a diameter of about 10 nm. Unlike actin filaments and microtubules, intermediate filaments are constructed from several different subunit proteins</w:t>
      </w:r>
      <w:r w:rsidR="003D09C8">
        <w:t xml:space="preserve"> (</w:t>
      </w:r>
      <w:r w:rsidR="003D09C8" w:rsidRPr="00FC4976">
        <w:t>alberts2002</w:t>
      </w:r>
      <w:r w:rsidR="003D09C8">
        <w:t xml:space="preserve">). </w:t>
      </w:r>
      <w:r>
        <w:t>All three types of filaments dynamically alter themselves in reaction to signals from microenvironments and cell networks (Fletcher, D.A., and Mullins, R.D., 2010s). Mechanically, actin filaments are stiffer than microtubules in extension, but they rupture at lower extension. It is also reported that the intermediate filaments exhibit an intermediate extensional stiffness at lower extensions, but that the intermediate filament can sustain much larger extensions than the other two types of filaments while exhibiting a nonlinear stiffening response (</w:t>
      </w:r>
      <w:proofErr w:type="spellStart"/>
      <w:r>
        <w:t>Janmey</w:t>
      </w:r>
      <w:proofErr w:type="spellEnd"/>
      <w:r>
        <w:t xml:space="preserve"> et al., 1991; </w:t>
      </w:r>
      <w:proofErr w:type="spellStart"/>
      <w:r>
        <w:t>Mofrad</w:t>
      </w:r>
      <w:proofErr w:type="spellEnd"/>
      <w:r>
        <w:t>, M.R., 2009).</w:t>
      </w:r>
    </w:p>
    <w:p w14:paraId="3B482997" w14:textId="77777777" w:rsidR="009276FD" w:rsidRDefault="00C360DF">
      <w:pPr>
        <w:pStyle w:val="BodyText"/>
      </w:pPr>
      <w:r>
        <w:t>In the case of epithelial layers, the actin cytoskeleton and intercellular junctions make cell-cell contacts stronger and provide integrity to the tissue (Braga V. 2016). The perfect example of these tissue-level structures can be seen in wound healing assays: cells surrounding the wound create a ring of actin to close it (</w:t>
      </w:r>
      <w:proofErr w:type="spellStart"/>
      <w:r>
        <w:t>Brugués</w:t>
      </w:r>
      <w:proofErr w:type="spellEnd"/>
      <w:r>
        <w:t xml:space="preserve">, A., et al., 2014). One must keep in mind that these structures tend to self-organize as well. It can be seen when </w:t>
      </w:r>
      <w:r>
        <w:lastRenderedPageBreak/>
        <w:t>cells are confined in a specific shape, like in the case of circular islands of epithelial cells that showed radial patterns in the actin organization (Jalal S., et al.,2019).</w:t>
      </w:r>
    </w:p>
    <w:p w14:paraId="3B482998" w14:textId="77777777" w:rsidR="009276FD" w:rsidRDefault="00C360DF">
      <w:pPr>
        <w:pStyle w:val="BlockText"/>
      </w:pPr>
      <w:r>
        <w:t>Figure: Quilling of human body and then showing apical basal polarity of epithelial and monolayer including all the cytoskeleton and cell junctions and their mechanics</w:t>
      </w:r>
    </w:p>
    <w:p w14:paraId="3B482999" w14:textId="74F4F4E9" w:rsidR="009276FD" w:rsidRDefault="00C360DF">
      <w:pPr>
        <w:pStyle w:val="FirstParagraph"/>
      </w:pPr>
      <w:r>
        <w:t>Multiple membrane molecules can mediate adhesion between cells. One of these are cadherins, critical</w:t>
      </w:r>
      <w:r w:rsidR="0049153E">
        <w:t xml:space="preserve"> component</w:t>
      </w:r>
      <w:r>
        <w:t xml:space="preserve"> for epithelial cell cohesion through the formation of adherens junctions. In these junctions, cadherins are coupled to the cell cytoskeleton enabling force transmission between cells. It is a key factor in mechanical regulation of division and tissue rearrangement during development and homeostasis (mertz2013). Desmosomes are another type of intercellular junction. They are coupled with intermediate filaments, and the resulting supracellular network confers mechanical resilience on cell layers (</w:t>
      </w:r>
      <w:proofErr w:type="spellStart"/>
      <w:r>
        <w:t>Hatzfeld</w:t>
      </w:r>
      <w:proofErr w:type="spellEnd"/>
      <w:r>
        <w:t xml:space="preserve">, M., Keil, R., &amp; </w:t>
      </w:r>
      <w:proofErr w:type="spellStart"/>
      <w:r>
        <w:t>Magin</w:t>
      </w:r>
      <w:proofErr w:type="spellEnd"/>
      <w:r>
        <w:t>, T. M. 2017; Latorre, E., et al., 2018). Tight junctions perform a barrier function and enable the transport of ions across epithelial layers to be actively regulated. This plays an important role in the control of fluid pressure in tissues.</w:t>
      </w:r>
    </w:p>
    <w:p w14:paraId="3B48299A" w14:textId="77777777" w:rsidR="009276FD" w:rsidRDefault="00C360DF">
      <w:pPr>
        <w:pStyle w:val="Heading4"/>
      </w:pPr>
      <w:bookmarkStart w:id="11" w:name="microenvironment"/>
      <w:bookmarkEnd w:id="10"/>
      <w:r>
        <w:t>Microenvironment</w:t>
      </w:r>
    </w:p>
    <w:p w14:paraId="3B48299B" w14:textId="2257116B" w:rsidR="009276FD" w:rsidRDefault="00C360DF">
      <w:pPr>
        <w:pStyle w:val="FirstParagraph"/>
      </w:pPr>
      <w:r>
        <w:t>Extracellular matrix (ECM) is the cell environment or substrate to which cells adhere; it is also known as the matrix, mesenchyme, or cellular microenvironment. ECM serves many functions: it endows a tissue with strength and thereby maintains its shape; it serves as a biologically active scaffolding on which cells can migrate or adhere; it helps to regulate the phenotype of the cells</w:t>
      </w:r>
      <w:r w:rsidR="00AC2DF7">
        <w:t>.</w:t>
      </w:r>
      <w:r>
        <w:t xml:space="preserve"> It also provides an aqueous environment for the diffusion of nutrients, ions, hormones, and metabolites between the cell and the capillary network. On top of that, it is subjected to mechanical forces such as blood flow in endothelia, air flow in respiratory epithelia, or hydrostatic pressure in the mammary gland and bladder (Roca-Cusachs, P., Conte, V., &amp; Trepat, X. 2017; Humphrey, J. D., et al., 2015; Waters, C. M., Roan, E., &amp; </w:t>
      </w:r>
      <w:proofErr w:type="spellStart"/>
      <w:r>
        <w:t>Navajas</w:t>
      </w:r>
      <w:proofErr w:type="spellEnd"/>
      <w:r>
        <w:t xml:space="preserve">, D., 2012; </w:t>
      </w:r>
      <w:proofErr w:type="spellStart"/>
      <w:r>
        <w:t>Paszek</w:t>
      </w:r>
      <w:proofErr w:type="spellEnd"/>
      <w:r>
        <w:t xml:space="preserve">, M. J., &amp; Weaver, V. M., 2004; </w:t>
      </w:r>
      <w:proofErr w:type="spellStart"/>
      <w:r>
        <w:t>Bross</w:t>
      </w:r>
      <w:proofErr w:type="spellEnd"/>
      <w:r>
        <w:t xml:space="preserve">, S., et al., 2003). It is shown that the ECM regulates cell shape, orientation, movement, and overall function in response to </w:t>
      </w:r>
      <w:r w:rsidR="00EC0C91">
        <w:t>biophysical</w:t>
      </w:r>
      <w:r>
        <w:t xml:space="preserve"> forces.</w:t>
      </w:r>
    </w:p>
    <w:p w14:paraId="3B48299C" w14:textId="77777777" w:rsidR="009276FD" w:rsidRDefault="00C360DF">
      <w:pPr>
        <w:pStyle w:val="BodyText"/>
      </w:pPr>
      <w:r>
        <w:lastRenderedPageBreak/>
        <w:t>ECM is a fibrous network of proteins; from a mechanical perspective, the three primary structural constituents of the ECM are typically collagen, elastin, and proteoglycans. Collagen is one of the most abundant proteins in the body. Elastin is the most elastic and chemically stable protein, and proteoglycans often sequester significant water as well as growth factors, proteases, etc. Due to its water content, the deformation of ECM can produce cracks in epithelial layers. ECM acts as a poroelastic material, soaking up water upon stretching (like a sponge) and releasing it under compression, causing a hydraulic fracture effect (Casares, L., et al., 2015). Moreover, collagen network can remodel under the influence of cells aiding in migration or mechanical forces (Shields, M. A., et al., 2012; Humphrey, J. D., 2003). Like most cytoskeletal proteins, most extracellular components turnover. Some continuously and some very slowly. For example, collagen in the periodontal ligament appears to have a half-life of a few days, whereas that in the vasculature may have a normal half-life of several months. In response to altered physical stimuli, disease, or injury the rates of synthesis and degradation of collagen can increase many folds to have a rapid response (Humphrey J. D., 2003).</w:t>
      </w:r>
    </w:p>
    <w:p w14:paraId="3B48299D" w14:textId="77777777" w:rsidR="009276FD" w:rsidRDefault="00C360DF">
      <w:pPr>
        <w:pStyle w:val="Heading4"/>
      </w:pPr>
      <w:bookmarkStart w:id="12" w:name="cell-matrix-interaction"/>
      <w:bookmarkEnd w:id="11"/>
      <w:r>
        <w:t>Cell-matrix interaction</w:t>
      </w:r>
    </w:p>
    <w:p w14:paraId="3B48299E" w14:textId="2CE17371" w:rsidR="009276FD" w:rsidRDefault="00C360DF">
      <w:pPr>
        <w:pStyle w:val="FirstParagraph"/>
      </w:pPr>
      <w:r>
        <w:t xml:space="preserve">Cells and ECM have a symbiotic relationship with each other through various sensors on the cell surface. The biophysical cues are primarily sensed using integrins and focal adhesion complexes in cell-substrate adhesion (kechagia2019). Through these adhesions cells can sense the </w:t>
      </w:r>
      <w:r w:rsidR="0025531D">
        <w:t xml:space="preserve">stimuli </w:t>
      </w:r>
      <w:r>
        <w:t>like matrix stiffness, ligand density, or chemotactic gradients (fortunato2022). Recently</w:t>
      </w:r>
      <w:r w:rsidR="0025531D">
        <w:t>,</w:t>
      </w:r>
      <w:r>
        <w:t xml:space="preserve"> it has been shown that they could the cells could even respond to viscoelasticity of the matrix (elosegui-artola2022a). The cells have shown to secrete ECM on their own or remodel the substrate to promote growth/invasion of a cancer or reorganize the cytoskeleton all together. Due to recently discovered deeper ties of focal adhesions to the nucleus and in turn transcriptional factors, cell-matrix adhesions could affect the tissue behavior fundamentally. (</w:t>
      </w:r>
      <w:proofErr w:type="spellStart"/>
      <w:r>
        <w:t>DuFort</w:t>
      </w:r>
      <w:proofErr w:type="spellEnd"/>
      <w:r>
        <w:t xml:space="preserve">, C. C., </w:t>
      </w:r>
      <w:proofErr w:type="spellStart"/>
      <w:r>
        <w:t>Paszek</w:t>
      </w:r>
      <w:proofErr w:type="spellEnd"/>
      <w:r>
        <w:t xml:space="preserve">, M. J., &amp; Weaver, V. M. 2011; Northey, J. J., Przybyla, L., &amp; Weaver, V. M. 2017). Precise control of cell-cell and cell-substrate interactions enables emergent behaviors in cell sheets that are not observed in single-cell systems (Trepat, X., and Sahai, E., 2018; </w:t>
      </w:r>
      <w:proofErr w:type="spellStart"/>
      <w:r>
        <w:t>Ladoux</w:t>
      </w:r>
      <w:proofErr w:type="spellEnd"/>
      <w:r>
        <w:t xml:space="preserve">, B., and </w:t>
      </w:r>
      <w:proofErr w:type="spellStart"/>
      <w:r>
        <w:lastRenderedPageBreak/>
        <w:t>Mège</w:t>
      </w:r>
      <w:proofErr w:type="spellEnd"/>
      <w:r>
        <w:t>, R.M., 2017).</w:t>
      </w:r>
      <w:r w:rsidR="003B1A07">
        <w:t xml:space="preserve"> I will discuss th</w:t>
      </w:r>
      <w:r w:rsidR="007A6B4F">
        <w:t>is</w:t>
      </w:r>
      <w:r w:rsidR="003B1A07">
        <w:t xml:space="preserve"> interactio</w:t>
      </w:r>
      <w:r w:rsidR="007A6B4F">
        <w:t xml:space="preserve">n at length in the </w:t>
      </w:r>
      <w:r w:rsidR="00332852">
        <w:t xml:space="preserve">upcoming </w:t>
      </w:r>
      <w:r w:rsidR="005878DF">
        <w:t>section on mechanobiology</w:t>
      </w:r>
      <w:r w:rsidR="003B1A07">
        <w:t>.</w:t>
      </w:r>
    </w:p>
    <w:p w14:paraId="3B48299F" w14:textId="77777777" w:rsidR="009276FD" w:rsidRDefault="00C360DF">
      <w:pPr>
        <w:pStyle w:val="BlockText"/>
      </w:pPr>
      <w:r>
        <w:t>Figure: ECM and focal adhesion.</w:t>
      </w:r>
    </w:p>
    <w:p w14:paraId="3B4829A0" w14:textId="77777777" w:rsidR="009276FD" w:rsidRDefault="00C360DF">
      <w:pPr>
        <w:pStyle w:val="Heading3"/>
      </w:pPr>
      <w:bookmarkStart w:id="13" w:name="_Toc123030062"/>
      <w:bookmarkStart w:id="14" w:name="role-in-disease-and-development"/>
      <w:bookmarkEnd w:id="9"/>
      <w:bookmarkEnd w:id="12"/>
      <w:r>
        <w:t>Role in disease and development</w:t>
      </w:r>
      <w:bookmarkEnd w:id="13"/>
    </w:p>
    <w:p w14:paraId="3B4829A1" w14:textId="183CA12A" w:rsidR="009276FD" w:rsidRDefault="00C360DF">
      <w:pPr>
        <w:pStyle w:val="FirstParagraph"/>
      </w:pPr>
      <w:r>
        <w:t>Epithelial integrity and homeostasis are of central importance to survival, and mechanisms have evolved to ensure these processes are maintained during growth and in response to damage (</w:t>
      </w:r>
      <w:proofErr w:type="spellStart"/>
      <w:r>
        <w:t>Macara</w:t>
      </w:r>
      <w:proofErr w:type="spellEnd"/>
      <w:r>
        <w:t xml:space="preserve">, I.G., et al., 2014). For example, epithelial cells have one of the fastest turnover rates in the body. The entire gut cell lining turns over in 3–4 days. This turnover implies constant cell division and death. The excessive rate of division and death may give rise to tumors. It is known that 90% of cancers emerge in simple epithelia (Torras, N. et al. 2018; </w:t>
      </w:r>
      <w:proofErr w:type="spellStart"/>
      <w:r>
        <w:t>Eisenhoffer</w:t>
      </w:r>
      <w:proofErr w:type="spellEnd"/>
      <w:r>
        <w:t>, G.T., and Rosenblatt, J., 2013). Not only this, but it could easily disrupt the barrier function, as no gaps should emerge around dying or dividing cells. If the fluid compartmentalization goes awry, it has profound implications for epithelial and stromal homeostasis, fluid and/or electrolyte balance, and the generation of inflammatory states. Several bacterial toxins are known to target junctions and cause changes in the tight junction protein ZO1, resulting in compromised barrier function and pathologies such as diarrhea and colitis (Fasano, A. et al., 1991). Th</w:t>
      </w:r>
      <w:r w:rsidR="00944BBB">
        <w:t>e compromised</w:t>
      </w:r>
      <w:r>
        <w:t xml:space="preserve"> ZO1 barriers in cancer is essential to allowing metastatic cells to break into and out of blood vessels. The leaky barrier also allows a growing epithelial tumor to access luminal fluids as an additional source of nutrients (Mullin, J.M., et al., 2005).</w:t>
      </w:r>
    </w:p>
    <w:p w14:paraId="3B4829A2" w14:textId="77777777" w:rsidR="009276FD" w:rsidRDefault="00C360DF">
      <w:pPr>
        <w:pStyle w:val="BodyText"/>
      </w:pPr>
      <w:r>
        <w:t>Moreover, epithelia participate in physiological events such as epithelial–mesenchymal transformation (EMT), a developmental process when epithelial cells gradually transform into mesenchymal-like cells by losing their epithelial functionality. EMT plays a vital role in normal biological function like repair and differentiation; and abnormal pathological activity like organ fibrosis and promoting carcinoma progression. It endows cells with stem cell properties. Thus, the mesenchymal state is enables cell migration to distant organs and allowing their subsequent differentiation into multiple cell types during development and the initiation of metastasis (thiery2009).</w:t>
      </w:r>
    </w:p>
    <w:p w14:paraId="3B4829A3" w14:textId="77777777" w:rsidR="009276FD" w:rsidRDefault="00C360DF">
      <w:pPr>
        <w:pStyle w:val="BodyText"/>
      </w:pPr>
      <w:r>
        <w:lastRenderedPageBreak/>
        <w:t>Epithelia undergo drastic changes in shape with deformation and reorganization from the embryonic to the adult stage. Unsurprisingly, any improper function would lead to damage and disorder. Epithelial dysfunction is a precursor of diseases such as chronic obstructive pulmonary disease, asthma, cystic fibrosis, or pulmonary fibrosis (carlier2021).</w:t>
      </w:r>
    </w:p>
    <w:p w14:paraId="3B4829A4" w14:textId="61A0D056" w:rsidR="009276FD" w:rsidRDefault="00660150">
      <w:pPr>
        <w:pStyle w:val="Heading3"/>
      </w:pPr>
      <w:bookmarkStart w:id="15" w:name="_Toc123030063"/>
      <w:bookmarkStart w:id="16" w:name="different-types-of-epithelia"/>
      <w:bookmarkEnd w:id="14"/>
      <w:r>
        <w:t>Forms</w:t>
      </w:r>
      <w:r w:rsidR="00C360DF">
        <w:t xml:space="preserve"> of epithelia</w:t>
      </w:r>
      <w:bookmarkEnd w:id="15"/>
    </w:p>
    <w:p w14:paraId="3B4829A5" w14:textId="77777777" w:rsidR="009276FD" w:rsidRDefault="00C360DF">
      <w:pPr>
        <w:pStyle w:val="FirstParagraph"/>
      </w:pPr>
      <w:r>
        <w:t>Epithelial cells have different shapes and may be arranged in single or multiple layers. They are usually classified according to two features: the number of cell layers and the shape of the cells. Simple epithelia are single-cell layers where all the cells contact the underlying basal lamina and have an apical free surface. The shape of the cells can be flat (wider than high), cuboidal (as wide as high), or columnar (higher than wide). However, stratified epithelium contains two or more layers of cells.</w:t>
      </w:r>
    </w:p>
    <w:p w14:paraId="3B4829A6" w14:textId="6FBF37FF" w:rsidR="009276FD" w:rsidRDefault="00C360DF">
      <w:pPr>
        <w:pStyle w:val="BodyText"/>
      </w:pPr>
      <w:r>
        <w:t xml:space="preserve">The classification in nineteenth century was based on structure and physiological characteristics. In parallel, embryologists expanded the epithelial nomenclature with germ layer theory. During early embryogenesis, </w:t>
      </w:r>
      <w:r w:rsidR="00925B98">
        <w:t xml:space="preserve">three layers: </w:t>
      </w:r>
      <w:r>
        <w:t xml:space="preserve">endoderm, mesoderm, and ectoderm emerge and maintain separate identities. Ectoderm creates the epithelia lining the skin, mouth, and nervous system. Parts such as digestive tract, respiratory system and liver are from endoderm. </w:t>
      </w:r>
      <w:r w:rsidR="003F03CA">
        <w:t>While m</w:t>
      </w:r>
      <w:r>
        <w:t>esoderm develops the endothelia which covers much of the circulatory and lymphatic systems. Our focus is simple epithelia monolayers</w:t>
      </w:r>
      <w:r w:rsidR="00006FCE">
        <w:t xml:space="preserve"> and their role in development</w:t>
      </w:r>
      <w:r>
        <w:t xml:space="preserve">. </w:t>
      </w:r>
    </w:p>
    <w:p w14:paraId="2B5FAE7B" w14:textId="77777777" w:rsidR="00336E44" w:rsidRDefault="00336E44">
      <w:pPr>
        <w:spacing w:line="240" w:lineRule="auto"/>
        <w:jc w:val="left"/>
        <w:rPr>
          <w:rFonts w:eastAsiaTheme="majorEastAsia" w:cs="Arial"/>
          <w:b/>
          <w:bCs/>
          <w:color w:val="4F81BD" w:themeColor="accent1"/>
          <w:sz w:val="28"/>
          <w:szCs w:val="28"/>
        </w:rPr>
      </w:pPr>
      <w:bookmarkStart w:id="17" w:name="the-mechanical-basis-of-morphogenesis"/>
      <w:bookmarkEnd w:id="4"/>
      <w:bookmarkEnd w:id="16"/>
      <w:r>
        <w:br w:type="page"/>
      </w:r>
    </w:p>
    <w:p w14:paraId="3B4829A7" w14:textId="709F53D3" w:rsidR="009276FD" w:rsidRDefault="00C360DF">
      <w:pPr>
        <w:pStyle w:val="Heading2"/>
      </w:pPr>
      <w:bookmarkStart w:id="18" w:name="_Toc123030064"/>
      <w:r>
        <w:lastRenderedPageBreak/>
        <w:t>The mechanical basis of Morphogenesis</w:t>
      </w:r>
      <w:bookmarkEnd w:id="18"/>
    </w:p>
    <w:p w14:paraId="3B4829A8" w14:textId="77777777" w:rsidR="009276FD" w:rsidRDefault="00C360DF">
      <w:pPr>
        <w:pStyle w:val="Heading3"/>
      </w:pPr>
      <w:bookmarkStart w:id="19" w:name="_Toc123030065"/>
      <w:bookmarkStart w:id="20" w:name="complexity-of-the-morphogenesis"/>
      <w:r>
        <w:t>Complexity of the morphogenesis</w:t>
      </w:r>
      <w:bookmarkEnd w:id="19"/>
    </w:p>
    <w:p w14:paraId="3B4829A9" w14:textId="6DA38782" w:rsidR="009276FD" w:rsidRDefault="00C360DF">
      <w:pPr>
        <w:pStyle w:val="FirstParagraph"/>
      </w:pPr>
      <w:r>
        <w:t>During embryonic development, epithelia form transient structures, such as the neural tube, somites, and the precardiac epithelium, that serve as progenitors for the development of more complex organs. Different epithelia acquire diverse morphological forms and performs their specific functions</w:t>
      </w:r>
      <w:r w:rsidR="00D94947">
        <w:t xml:space="preserve"> like branched lungs, looped gut,</w:t>
      </w:r>
      <w:r w:rsidR="00B52EE1">
        <w:t xml:space="preserve"> </w:t>
      </w:r>
      <w:r w:rsidR="0006579D">
        <w:t>kidney tubules, thyroid follicles,</w:t>
      </w:r>
      <w:r w:rsidR="00D94947">
        <w:t xml:space="preserve"> and </w:t>
      </w:r>
      <w:r w:rsidR="00D85BCC">
        <w:t>sinusoids in the livers</w:t>
      </w:r>
      <w:r w:rsidR="00B52EE1">
        <w:t xml:space="preserve">. </w:t>
      </w:r>
      <w:r>
        <w:t>Owing to its multifaceted regulation and hierarchical organization, epithelial morphogenesis is a complex phenomenon dependent on coordinated processes at multi spatial-temporal scales.</w:t>
      </w:r>
    </w:p>
    <w:p w14:paraId="3B4829AA" w14:textId="4910F68B" w:rsidR="009276FD" w:rsidRDefault="00C360DF">
      <w:pPr>
        <w:pStyle w:val="BodyText"/>
      </w:pPr>
      <w:r>
        <w:t xml:space="preserve">Some processes appear to be happening fast at local level like series of cells changing their shape by undergoing apical constrictions to create a global change in embryo, the ventral furrow in Drosophila gastrulation. However, at the same time the chemical signaling events activating this process are slow and at global level. Similar events are </w:t>
      </w:r>
      <w:r w:rsidR="003E6E1D">
        <w:t>observed in</w:t>
      </w:r>
      <w:r>
        <w:t xml:space="preserve"> </w:t>
      </w:r>
      <w:r w:rsidRPr="003E6E1D">
        <w:rPr>
          <w:i/>
          <w:iCs/>
        </w:rPr>
        <w:t>in vitro</w:t>
      </w:r>
      <w:r>
        <w:t xml:space="preserve"> systems. For example, a cluster of dissociated mouse embryonic stem cells (ESCs) cultured in an appropriate medium assemble itself in an optic cup. It exhibits all the layers of neural retina (</w:t>
      </w:r>
      <w:proofErr w:type="spellStart"/>
      <w:r>
        <w:t>Eiraku</w:t>
      </w:r>
      <w:proofErr w:type="spellEnd"/>
      <w:r>
        <w:t xml:space="preserve"> et al., 2011; </w:t>
      </w:r>
      <w:proofErr w:type="spellStart"/>
      <w:r>
        <w:t>Bedzhov</w:t>
      </w:r>
      <w:proofErr w:type="spellEnd"/>
      <w:r>
        <w:t xml:space="preserve">, I. &amp; </w:t>
      </w:r>
      <w:proofErr w:type="spellStart"/>
      <w:r>
        <w:t>Zernicka</w:t>
      </w:r>
      <w:proofErr w:type="spellEnd"/>
      <w:r>
        <w:t>-Goetz, M. 2014). Just like the drosophila embryo, this structure also undergoes local changes creating a global invagination in response to global signals of culture conditions. It gets even more complex when we consider the details of these processes. For example,</w:t>
      </w:r>
      <w:r w:rsidR="000A29CE">
        <w:t xml:space="preserve"> genes responding to the morphogen gradients, </w:t>
      </w:r>
      <w:r>
        <w:t xml:space="preserve">molecular machinery </w:t>
      </w:r>
      <w:r w:rsidR="00B706C6">
        <w:t>implicated</w:t>
      </w:r>
      <w:r>
        <w:t xml:space="preserve"> in apical constriction, or mechanical stresses</w:t>
      </w:r>
      <w:r w:rsidR="00B706C6">
        <w:t xml:space="preserve"> involved</w:t>
      </w:r>
      <w:r>
        <w:t xml:space="preserve"> </w:t>
      </w:r>
      <w:r w:rsidR="00B706C6">
        <w:t>tissue scale</w:t>
      </w:r>
      <w:r>
        <w:t xml:space="preserve"> </w:t>
      </w:r>
      <w:r w:rsidR="009003E8">
        <w:t>deformations</w:t>
      </w:r>
      <w:r>
        <w:t>.</w:t>
      </w:r>
    </w:p>
    <w:p w14:paraId="11A2A4D4" w14:textId="0212898B" w:rsidR="00727A38" w:rsidRDefault="00727A38" w:rsidP="00570F59">
      <w:pPr>
        <w:pStyle w:val="BlockText"/>
      </w:pPr>
      <w:r>
        <w:t>Figure: Multi spatial and temporal scale events in the morphogenesis</w:t>
      </w:r>
    </w:p>
    <w:p w14:paraId="3B4829AB" w14:textId="19316B0C" w:rsidR="009276FD" w:rsidRDefault="00C360DF">
      <w:pPr>
        <w:pStyle w:val="BodyText"/>
      </w:pPr>
      <w:r>
        <w:t>Rudolf Virchow’s third tenet of the cell theory stated ‘</w:t>
      </w:r>
      <w:proofErr w:type="spellStart"/>
      <w:r>
        <w:rPr>
          <w:i/>
          <w:iCs/>
        </w:rPr>
        <w:t>omnis</w:t>
      </w:r>
      <w:proofErr w:type="spellEnd"/>
      <w:r>
        <w:rPr>
          <w:i/>
          <w:iCs/>
        </w:rPr>
        <w:t xml:space="preserve"> </w:t>
      </w:r>
      <w:proofErr w:type="spellStart"/>
      <w:r>
        <w:rPr>
          <w:i/>
          <w:iCs/>
        </w:rPr>
        <w:t>cellula</w:t>
      </w:r>
      <w:proofErr w:type="spellEnd"/>
      <w:r>
        <w:rPr>
          <w:i/>
          <w:iCs/>
        </w:rPr>
        <w:t xml:space="preserve"> e </w:t>
      </w:r>
      <w:proofErr w:type="spellStart"/>
      <w:r>
        <w:rPr>
          <w:i/>
          <w:iCs/>
        </w:rPr>
        <w:t>cellula</w:t>
      </w:r>
      <w:proofErr w:type="spellEnd"/>
      <w:r>
        <w:rPr>
          <w:i/>
          <w:iCs/>
        </w:rPr>
        <w:t>’</w:t>
      </w:r>
      <w:r>
        <w:t xml:space="preserve"> meaning ’all cells come from cells’ (Virchow R.L.K., 1858)</w:t>
      </w:r>
      <w:r w:rsidR="00643245">
        <w:rPr>
          <w:rStyle w:val="FootnoteReference"/>
        </w:rPr>
        <w:footnoteReference w:id="3"/>
      </w:r>
      <w:r>
        <w:t xml:space="preserve">. All tissues come from cells that contain </w:t>
      </w:r>
      <w:r>
        <w:lastRenderedPageBreak/>
        <w:t>essentially the same genetic information. Nonetheless, every tissue exhibits a distinct architecture and function. This raises many questions such as what makes cells different from each other? Is it all because of the genes? or environmental factors? What drives the shape changes in tissue morphogenesis? Since the advent of cell theory two centuries ago, the field of developmental biology has answered a lot of these questions</w:t>
      </w:r>
      <w:r w:rsidR="00172D18">
        <w:t>,</w:t>
      </w:r>
      <w:r>
        <w:t xml:space="preserve"> </w:t>
      </w:r>
      <w:r w:rsidR="00172D18" w:rsidRPr="00172D18">
        <w:t>but it has also raised new issues and left open questions.</w:t>
      </w:r>
      <w:r>
        <w:t xml:space="preserve"> </w:t>
      </w:r>
      <w:r w:rsidR="001957DF">
        <w:t>T</w:t>
      </w:r>
      <w:r>
        <w:t>he field has been focused on the studies tracking and mapping patterns of cell movements to patterns of gene or protein expression. These studies, while being greatly influential and important to understand morphogenetic patterns</w:t>
      </w:r>
      <w:r w:rsidR="00081753">
        <w:t>;</w:t>
      </w:r>
      <w:r>
        <w:t xml:space="preserve"> </w:t>
      </w:r>
      <w:r w:rsidR="00081753" w:rsidRPr="00081753">
        <w:t>but they fall short in explain</w:t>
      </w:r>
      <w:r w:rsidR="00B92F63">
        <w:t>ing</w:t>
      </w:r>
      <w:r w:rsidR="00081753" w:rsidRPr="00081753">
        <w:t xml:space="preserve"> </w:t>
      </w:r>
      <w:r w:rsidR="008B0E68" w:rsidRPr="008B0E68">
        <w:t>how cells and tissues are shaped</w:t>
      </w:r>
      <w:r w:rsidR="008B0E68">
        <w:t xml:space="preserve"> </w:t>
      </w:r>
      <w:r w:rsidR="00081753" w:rsidRPr="00081753">
        <w:t xml:space="preserve">physically. </w:t>
      </w:r>
      <w:r>
        <w:t>(gorfinkiel2021, veenvliet2021, odell1981). Because physical understanding is only limited to the kinematic description, which is the deformation of the tissue or motion of the cells. As we know, the cell cytoskeleton and tissues are actively driving these shape changes and movements through generation of mechanical forces. Thus, to have an integrated grasp of morphogenesis, we must consider the role of forces and mechanics.</w:t>
      </w:r>
    </w:p>
    <w:p w14:paraId="3B4829AC" w14:textId="77777777" w:rsidR="009276FD" w:rsidRDefault="00C360DF">
      <w:pPr>
        <w:pStyle w:val="Heading3"/>
      </w:pPr>
      <w:bookmarkStart w:id="21" w:name="_Toc123030066"/>
      <w:bookmarkStart w:id="22" w:name="on-growth-and-form"/>
      <w:bookmarkEnd w:id="20"/>
      <w:r>
        <w:t>On growth and form</w:t>
      </w:r>
      <w:bookmarkEnd w:id="21"/>
    </w:p>
    <w:p w14:paraId="7E24B6B6" w14:textId="5FDA7245" w:rsidR="0096125A" w:rsidRDefault="00C360DF">
      <w:pPr>
        <w:pStyle w:val="FirstParagraph"/>
      </w:pPr>
      <w:r>
        <w:t>Historically, the form for animate and inanimate objects has been tied to the function. As per the twentieth century architecture principle of “Form Follows Function”; where the organization of a structure should be based upon its intended function</w:t>
      </w:r>
      <w:r w:rsidR="00987EC0">
        <w:rPr>
          <w:rStyle w:val="FootnoteReference"/>
        </w:rPr>
        <w:footnoteReference w:id="4"/>
      </w:r>
      <w:r>
        <w:t xml:space="preserve">. In developmental biology there are many examples of this principle at work as in self-assembling systems like intestinal organoids, cancerous spheroids, and </w:t>
      </w:r>
      <w:r w:rsidR="00130915">
        <w:t>gastruloids</w:t>
      </w:r>
      <w:r>
        <w:t xml:space="preserve"> (</w:t>
      </w:r>
      <w:proofErr w:type="spellStart"/>
      <w:r>
        <w:t>Gjorevski</w:t>
      </w:r>
      <w:proofErr w:type="spellEnd"/>
      <w:r>
        <w:t xml:space="preserve">, N, et al. 2016; Ishiguro, T, et al. 2017; </w:t>
      </w:r>
      <w:proofErr w:type="spellStart"/>
      <w:r>
        <w:t>Morizane</w:t>
      </w:r>
      <w:proofErr w:type="spellEnd"/>
      <w:r>
        <w:t xml:space="preserve">, R. and Bonventre, J.V., 2017). Each emerging out of a set of cells in appropriate environment changing and adapting itself </w:t>
      </w:r>
      <w:r w:rsidR="00BF1C7D">
        <w:t xml:space="preserve">in a specific form </w:t>
      </w:r>
      <w:r>
        <w:t>to perform its biological function. However, exactly the opposite design principle is at work in numerous in vitro experiments with controlled cellular environment; illustrating geometric constraints drives biological function. For instance,</w:t>
      </w:r>
      <w:r w:rsidR="00892CC5">
        <w:t xml:space="preserve"> seeding stem cells in bio-printed</w:t>
      </w:r>
      <w:r w:rsidR="00B92B26">
        <w:t xml:space="preserve"> </w:t>
      </w:r>
      <w:r w:rsidR="00F4397D">
        <w:t>three-dimensional geometry of gastrointestinal tract</w:t>
      </w:r>
      <w:r w:rsidR="00892CC5">
        <w:t xml:space="preserve"> produced </w:t>
      </w:r>
      <w:r w:rsidR="00220854">
        <w:t xml:space="preserve">functional </w:t>
      </w:r>
      <w:r w:rsidR="000D55F3">
        <w:t xml:space="preserve">tissues </w:t>
      </w:r>
      <w:r w:rsidR="000D55F3">
        <w:lastRenderedPageBreak/>
        <w:t xml:space="preserve">with physiological characteristics </w:t>
      </w:r>
      <w:r w:rsidR="0007201C">
        <w:t xml:space="preserve">of the intestine </w:t>
      </w:r>
      <w:r w:rsidR="000D55F3">
        <w:t>(</w:t>
      </w:r>
      <w:r w:rsidR="000D55F3" w:rsidRPr="000D55F3">
        <w:t>brassard2021</w:t>
      </w:r>
      <w:r w:rsidR="00C07A44">
        <w:t xml:space="preserve">, </w:t>
      </w:r>
      <w:r w:rsidR="00C07A44" w:rsidRPr="00C07A44">
        <w:t>Wang, Y et al., 2017, breau2022a</w:t>
      </w:r>
      <w:r w:rsidR="000D55F3">
        <w:t>).</w:t>
      </w:r>
      <w:r w:rsidR="00733E93">
        <w:t xml:space="preserve"> </w:t>
      </w:r>
    </w:p>
    <w:p w14:paraId="3B4829AD" w14:textId="2444A7A1" w:rsidR="009276FD" w:rsidRDefault="00C360DF">
      <w:pPr>
        <w:pStyle w:val="FirstParagraph"/>
      </w:pPr>
      <w:r>
        <w:t xml:space="preserve">Advanced microscopy techniques have enabled us to visualize the </w:t>
      </w:r>
      <w:r w:rsidR="00E14F61">
        <w:t xml:space="preserve">each of the </w:t>
      </w:r>
      <w:r>
        <w:t xml:space="preserve">developmental processes with clarity. For example, in the gastrulation process, we can see each cell and its motion starting from a spherical embryo to a </w:t>
      </w:r>
      <w:r w:rsidR="00B40427">
        <w:t>complete</w:t>
      </w:r>
      <w:r w:rsidR="00B87241">
        <w:t xml:space="preserve"> organism</w:t>
      </w:r>
      <w:r>
        <w:t xml:space="preserve"> (Gopi Shah video). Cells undergo shape changes and large-scale flows to accomplish the task of morphogenesis. </w:t>
      </w:r>
      <w:r w:rsidR="005867CF">
        <w:t>M</w:t>
      </w:r>
      <w:r>
        <w:t xml:space="preserve">echanical forces </w:t>
      </w:r>
      <w:r w:rsidR="006A0E8C">
        <w:t xml:space="preserve">are </w:t>
      </w:r>
      <w:r>
        <w:t>driving these shape changes alongside the biochemical processes of gene patterning. The</w:t>
      </w:r>
      <w:r w:rsidR="00FC1027">
        <w:t>refore, the</w:t>
      </w:r>
      <w:r>
        <w:t xml:space="preserve"> dichotomy of form and function is incomplete if we isolate it from the physical laws of mechanics.</w:t>
      </w:r>
    </w:p>
    <w:p w14:paraId="60B741E6" w14:textId="2FF983B7" w:rsidR="0096125A" w:rsidRPr="0096125A" w:rsidRDefault="0096125A" w:rsidP="0096125A">
      <w:pPr>
        <w:pStyle w:val="BlockText"/>
      </w:pPr>
      <w:r>
        <w:t>Figure: fish embryo development with velocities</w:t>
      </w:r>
    </w:p>
    <w:p w14:paraId="3B4829AE" w14:textId="7B4ACABC" w:rsidR="009276FD" w:rsidRDefault="00C360DF">
      <w:pPr>
        <w:pStyle w:val="BodyText"/>
      </w:pPr>
      <w:r>
        <w:t>More than a hundred years ago, D’Arcy Wentworth Thompson</w:t>
      </w:r>
      <w:r w:rsidR="00A127A3">
        <w:rPr>
          <w:rStyle w:val="FootnoteReference"/>
        </w:rPr>
        <w:footnoteReference w:id="5"/>
      </w:r>
      <w:r>
        <w:t xml:space="preserve"> published the classical text “On Growth and Form” (Thompson, 1917), where he tries to unravel the dialectics of morphogenesis by exploring the geometric and physical constraints on living entities during development and across evolution. </w:t>
      </w:r>
      <w:r w:rsidR="002278B8" w:rsidRPr="002278B8">
        <w:t>Thompson compiled examples of how math</w:t>
      </w:r>
      <w:r w:rsidR="00CA1E93">
        <w:t>ematics</w:t>
      </w:r>
      <w:r w:rsidR="002278B8" w:rsidRPr="002278B8">
        <w:t xml:space="preserve"> and biology are related.</w:t>
      </w:r>
      <w:r w:rsidR="00691E12">
        <w:t xml:space="preserve"> </w:t>
      </w:r>
      <w:r w:rsidR="00F036F2">
        <w:t>Such as his</w:t>
      </w:r>
      <w:r>
        <w:t xml:space="preserve"> theory of transformations, which shows the differences between the forms of related species can be represented geometrically. A famous example of this is transforming one type of fish into another: consider </w:t>
      </w:r>
      <w:proofErr w:type="spellStart"/>
      <w:r>
        <w:rPr>
          <w:i/>
          <w:iCs/>
        </w:rPr>
        <w:t>Argyropelecus</w:t>
      </w:r>
      <w:proofErr w:type="spellEnd"/>
      <w:r>
        <w:rPr>
          <w:i/>
          <w:iCs/>
        </w:rPr>
        <w:t xml:space="preserve"> </w:t>
      </w:r>
      <w:proofErr w:type="spellStart"/>
      <w:r>
        <w:rPr>
          <w:i/>
          <w:iCs/>
        </w:rPr>
        <w:t>olfersii</w:t>
      </w:r>
      <w:proofErr w:type="spellEnd"/>
      <w:r>
        <w:t xml:space="preserve"> fish mapped onto a cartesian coordinate system can be transformed into </w:t>
      </w:r>
      <w:proofErr w:type="spellStart"/>
      <w:r>
        <w:rPr>
          <w:i/>
          <w:iCs/>
        </w:rPr>
        <w:t>Sternoptyx</w:t>
      </w:r>
      <w:proofErr w:type="spellEnd"/>
      <w:r>
        <w:rPr>
          <w:i/>
          <w:iCs/>
        </w:rPr>
        <w:t xml:space="preserve"> </w:t>
      </w:r>
      <w:proofErr w:type="spellStart"/>
      <w:r>
        <w:rPr>
          <w:i/>
          <w:iCs/>
        </w:rPr>
        <w:t>diaphana</w:t>
      </w:r>
      <w:proofErr w:type="spellEnd"/>
      <w:r>
        <w:t xml:space="preserve"> fish by shear transformation of the </w:t>
      </w:r>
      <w:r w:rsidR="00722DD4">
        <w:t>grid</w:t>
      </w:r>
      <w:r>
        <w:t>. According to Thompson’s daughter, he used to entertain children by drawing pictures of dogs on rubber sheets and stretching them to make poodles into dachshunds (</w:t>
      </w:r>
      <w:r w:rsidR="00232313" w:rsidRPr="00232313">
        <w:t>wolfram2022</w:t>
      </w:r>
      <w:r>
        <w:t>). This distortion of the grid is supposed to be representative of significant alterations in various forces or rates of growth throughout the developmental processes of different organisms.</w:t>
      </w:r>
      <w:r w:rsidR="00066707">
        <w:t xml:space="preserve"> Thompson’s work is </w:t>
      </w:r>
      <w:r w:rsidR="006E6455">
        <w:t>highly</w:t>
      </w:r>
      <w:r w:rsidR="00066707">
        <w:t xml:space="preserve"> speculative.</w:t>
      </w:r>
      <w:r w:rsidR="005031EE">
        <w:t xml:space="preserve"> </w:t>
      </w:r>
      <w:r w:rsidR="000C4224">
        <w:t>However</w:t>
      </w:r>
      <w:r w:rsidR="005031EE">
        <w:t xml:space="preserve">, this theory has </w:t>
      </w:r>
      <w:r w:rsidR="00956563">
        <w:t>demonstrated its relevance in emergence</w:t>
      </w:r>
      <w:r w:rsidR="005031EE">
        <w:t xml:space="preserve"> </w:t>
      </w:r>
      <w:r w:rsidR="0072213A">
        <w:t>a new field of g</w:t>
      </w:r>
      <w:r w:rsidR="001C7F38">
        <w:t>eometric morphometrics</w:t>
      </w:r>
      <w:r w:rsidR="00900CE8">
        <w:t xml:space="preserve"> (</w:t>
      </w:r>
      <w:r w:rsidR="00900CE8" w:rsidRPr="00900CE8">
        <w:t>abzhanov2017</w:t>
      </w:r>
      <w:r w:rsidR="00900CE8">
        <w:t>)</w:t>
      </w:r>
      <w:r w:rsidR="00DD120D">
        <w:t>.</w:t>
      </w:r>
      <w:r w:rsidR="002C2CE2">
        <w:t xml:space="preserve"> </w:t>
      </w:r>
      <w:r w:rsidR="000B16A6">
        <w:t xml:space="preserve"> </w:t>
      </w:r>
      <w:r w:rsidR="00AD45CC">
        <w:t>His</w:t>
      </w:r>
      <w:r w:rsidR="002C2CE2">
        <w:t xml:space="preserve"> </w:t>
      </w:r>
      <w:r w:rsidR="00AD45CC">
        <w:t>broad</w:t>
      </w:r>
      <w:r w:rsidR="000B16A6">
        <w:t xml:space="preserve"> </w:t>
      </w:r>
      <w:r>
        <w:t xml:space="preserve">idea was to </w:t>
      </w:r>
      <w:r w:rsidR="001C7460">
        <w:t>identify</w:t>
      </w:r>
      <w:r>
        <w:t xml:space="preserve"> generalized principles </w:t>
      </w:r>
      <w:r w:rsidR="00DA5D16">
        <w:t>behind the various biological</w:t>
      </w:r>
      <w:r>
        <w:t xml:space="preserve"> forms and </w:t>
      </w:r>
      <w:r>
        <w:lastRenderedPageBreak/>
        <w:t>patterns. He</w:t>
      </w:r>
      <w:r w:rsidR="002A79B7">
        <w:t xml:space="preserve"> tried to </w:t>
      </w:r>
      <w:r>
        <w:t>illustrate this by comparing growth curves of haddock, trees, or tadpole; or by finding logarithmic spirals in shells, horns, and leaf arrangements. Funnily, He criticized the zoologists and morphologists of the time of assigning shapes to psychical instinct of the organism or some divine interference for creating the perfect shapes by saying</w:t>
      </w:r>
    </w:p>
    <w:p w14:paraId="3B4829AF" w14:textId="31FC3DD5" w:rsidR="009276FD" w:rsidRDefault="00C360DF">
      <w:pPr>
        <w:pStyle w:val="BlockText"/>
      </w:pPr>
      <w:r>
        <w:t>“He finds a simple geometric construction, for instance in the honeycomb structure, he would fain refer it to psychical instinct or design rather than in the operation of physical forces. ... When he sees in snail, or nautilus, or tiny foraminiferal or radiolarian shell a close approach to sphere or spiral, he is prone of old habit to believe that after all it is something more than a spiral or a sphere, and that in this "something more" there lies what neither mathematics nor physics can explain.”</w:t>
      </w:r>
      <w:r w:rsidR="00E23272">
        <w:rPr>
          <w:rStyle w:val="FootnoteReference"/>
        </w:rPr>
        <w:footnoteReference w:id="6"/>
      </w:r>
    </w:p>
    <w:p w14:paraId="3B4829B2" w14:textId="77777777" w:rsidR="009276FD" w:rsidRDefault="00C360DF">
      <w:pPr>
        <w:pStyle w:val="FirstParagraph"/>
      </w:pPr>
      <w:r>
        <w:t>The key takeaways from the book are following:</w:t>
      </w:r>
    </w:p>
    <w:p w14:paraId="3B4829B3" w14:textId="77777777" w:rsidR="009276FD" w:rsidRDefault="00C360DF">
      <w:pPr>
        <w:numPr>
          <w:ilvl w:val="0"/>
          <w:numId w:val="15"/>
        </w:numPr>
      </w:pPr>
      <w:r>
        <w:t>The material forms of living things: cells, tissues, shell, bone, leaf, flowers must follow the laws of physics while undergoing whatever growth and deformation to produce a final form.</w:t>
      </w:r>
    </w:p>
    <w:p w14:paraId="3B4829B4" w14:textId="629B0B79" w:rsidR="009276FD" w:rsidRDefault="00C360DF">
      <w:pPr>
        <w:numPr>
          <w:ilvl w:val="0"/>
          <w:numId w:val="15"/>
        </w:numPr>
      </w:pPr>
      <w:r>
        <w:t>Quantitative measurement of forms and forces are key to unraveling physical principles of biology.</w:t>
      </w:r>
    </w:p>
    <w:p w14:paraId="3B4829B5" w14:textId="34D8CFE2" w:rsidR="009276FD" w:rsidRDefault="00C360DF">
      <w:pPr>
        <w:pStyle w:val="FirstParagraph"/>
      </w:pPr>
      <w:r>
        <w:t xml:space="preserve">Thompson’s work has inspired many scientists from Alan Turing to Stephan J. Gould; me and my advisers. In </w:t>
      </w:r>
      <w:r w:rsidR="00374FB7">
        <w:t>t</w:t>
      </w:r>
      <w:r w:rsidR="00374FB7" w:rsidRPr="00374FB7">
        <w:t>he past 30 years</w:t>
      </w:r>
      <w:r>
        <w:t>, there has been a resurgence of interest in physical forces as regulator of development, homeostasis, and disease</w:t>
      </w:r>
      <w:r w:rsidR="00981804">
        <w:t>.</w:t>
      </w:r>
      <w:r>
        <w:t xml:space="preserve"> The centenary of the</w:t>
      </w:r>
      <w:r w:rsidR="00816F3F">
        <w:t xml:space="preserve"> book</w:t>
      </w:r>
      <w:r w:rsidR="00FB31A8">
        <w:t>’</w:t>
      </w:r>
      <w:r w:rsidR="00816F3F">
        <w:t>s</w:t>
      </w:r>
      <w:r>
        <w:t xml:space="preserve"> publication was celebrated across the fields of developmental biology and physics. </w:t>
      </w:r>
      <w:r>
        <w:lastRenderedPageBreak/>
        <w:t>More so by the field of mechanobiology, an interdisciplinary field that studies the role of biophysical forces in cell and tissue functioning</w:t>
      </w:r>
      <w:r w:rsidR="00B30927">
        <w:t xml:space="preserve"> (</w:t>
      </w:r>
      <w:proofErr w:type="spellStart"/>
      <w:r w:rsidR="00B30927">
        <w:t>Heer</w:t>
      </w:r>
      <w:proofErr w:type="spellEnd"/>
      <w:r w:rsidR="00B30927">
        <w:t>, N.C. and Martin, A.C., 2017)</w:t>
      </w:r>
      <w:r>
        <w:t>.</w:t>
      </w:r>
    </w:p>
    <w:p w14:paraId="3B4829B6" w14:textId="77777777" w:rsidR="009276FD" w:rsidRDefault="00C360DF">
      <w:pPr>
        <w:pStyle w:val="Heading3"/>
      </w:pPr>
      <w:bookmarkStart w:id="23" w:name="_Toc123030067"/>
      <w:bookmarkStart w:id="24" w:name="mechanobiology"/>
      <w:bookmarkEnd w:id="22"/>
      <w:r>
        <w:t>Mechanobiology</w:t>
      </w:r>
      <w:bookmarkEnd w:id="23"/>
    </w:p>
    <w:p w14:paraId="3B4829B7" w14:textId="0BBCECEA" w:rsidR="009276FD" w:rsidRDefault="004B20E6">
      <w:pPr>
        <w:pStyle w:val="FirstParagraph"/>
      </w:pPr>
      <w:r>
        <w:t>E</w:t>
      </w:r>
      <w:r w:rsidR="00C360DF">
        <w:t>ach cell in epithelial tissue</w:t>
      </w:r>
      <w:r>
        <w:t xml:space="preserve"> can be imagined</w:t>
      </w:r>
      <w:r w:rsidR="00C360DF">
        <w:t xml:space="preserve"> as a mathematical system which integrates several input types to result in an output behavior. Such inputs cues can be chemical like morphogen gradients in embryos or be mechanical as in </w:t>
      </w:r>
      <w:r w:rsidR="00B33EFC">
        <w:t xml:space="preserve">stretching of the </w:t>
      </w:r>
      <w:r w:rsidR="00C360DF">
        <w:t xml:space="preserve">lungs (reference). While outputs </w:t>
      </w:r>
      <w:r w:rsidR="00AD0726">
        <w:t>can be cell deformation</w:t>
      </w:r>
      <w:r w:rsidR="0094656E">
        <w:t>, migrat</w:t>
      </w:r>
      <w:r w:rsidR="00AD0726">
        <w:t>ion</w:t>
      </w:r>
      <w:r w:rsidR="0094656E">
        <w:t>, differentiat</w:t>
      </w:r>
      <w:r w:rsidR="00AD0726">
        <w:t>ion</w:t>
      </w:r>
      <w:r w:rsidR="0094656E">
        <w:t>,</w:t>
      </w:r>
      <w:r w:rsidR="001E3A7C">
        <w:t xml:space="preserve"> or </w:t>
      </w:r>
      <w:r w:rsidR="0094656E">
        <w:t>proliferat</w:t>
      </w:r>
      <w:r w:rsidR="001E3A7C">
        <w:t>ion</w:t>
      </w:r>
      <w:r w:rsidR="0094656E">
        <w:t xml:space="preserve"> </w:t>
      </w:r>
      <w:r w:rsidR="00C360DF">
        <w:t>(Kumar, A. et al., 2017).</w:t>
      </w:r>
      <w:r w:rsidR="00FA7854">
        <w:t xml:space="preserve"> </w:t>
      </w:r>
      <w:r w:rsidR="009A22A4" w:rsidRPr="009A22A4">
        <w:t xml:space="preserve">Some outputs could also feed back into the system as an input, </w:t>
      </w:r>
      <w:r w:rsidR="005E6EB5">
        <w:t>for example</w:t>
      </w:r>
      <w:r w:rsidR="009A22A4" w:rsidRPr="009A22A4">
        <w:t xml:space="preserve"> </w:t>
      </w:r>
      <w:r w:rsidR="00B2731D">
        <w:t xml:space="preserve">the matrix </w:t>
      </w:r>
      <w:r w:rsidR="009A22A4" w:rsidRPr="009A22A4">
        <w:t xml:space="preserve">remodeling. </w:t>
      </w:r>
      <w:r w:rsidR="00A76391">
        <w:t>(reference)</w:t>
      </w:r>
      <w:r w:rsidR="006C3ADC">
        <w:t>.</w:t>
      </w:r>
      <w:r w:rsidR="00C360DF">
        <w:t xml:space="preserve"> The mechanism for sensing the environment ‘mechanosensing’ is mediated by mechanochemical switches at </w:t>
      </w:r>
      <w:r w:rsidR="00C32A37">
        <w:t xml:space="preserve">membrane, </w:t>
      </w:r>
      <w:r w:rsidR="00C360DF">
        <w:t>cell-cell junctions</w:t>
      </w:r>
      <w:r w:rsidR="00A20400">
        <w:t>,</w:t>
      </w:r>
      <w:r w:rsidR="00C360DF">
        <w:t xml:space="preserve"> or cell-matrix adhesions. Th</w:t>
      </w:r>
      <w:r w:rsidR="00DD153B">
        <w:t xml:space="preserve">e sensing </w:t>
      </w:r>
      <w:r w:rsidR="00C360DF">
        <w:t xml:space="preserve">triggers the biochemical cascade leading to a response. This crosstalk between biochemistry and mechanics is </w:t>
      </w:r>
      <w:r w:rsidR="0002796D">
        <w:t xml:space="preserve">called </w:t>
      </w:r>
      <w:r w:rsidR="00C360DF">
        <w:t>‘Mechanotransduction’.</w:t>
      </w:r>
    </w:p>
    <w:p w14:paraId="3B4829B8" w14:textId="7ABC4B3F" w:rsidR="009276FD" w:rsidRDefault="00AB7E2A">
      <w:pPr>
        <w:pStyle w:val="BodyText"/>
      </w:pPr>
      <w:r>
        <w:t xml:space="preserve">During </w:t>
      </w:r>
      <w:r w:rsidR="00830D20">
        <w:t>morphogenesis</w:t>
      </w:r>
      <w:r>
        <w:t>,</w:t>
      </w:r>
      <w:r w:rsidR="000F2942">
        <w:t xml:space="preserve"> the</w:t>
      </w:r>
      <w:r w:rsidR="00D50B5C">
        <w:t>re is deformation and activity across the scales: from</w:t>
      </w:r>
      <w:r w:rsidR="002D5716">
        <w:t xml:space="preserve"> a</w:t>
      </w:r>
      <w:r w:rsidR="00D50B5C">
        <w:t xml:space="preserve"> </w:t>
      </w:r>
      <w:r w:rsidR="002D5716">
        <w:t xml:space="preserve">single </w:t>
      </w:r>
      <w:r w:rsidR="00D50B5C">
        <w:t xml:space="preserve">cell to </w:t>
      </w:r>
      <w:r w:rsidR="002D5716">
        <w:t>complex multicellular</w:t>
      </w:r>
      <w:r w:rsidR="009D4F7C">
        <w:t xml:space="preserve"> </w:t>
      </w:r>
      <w:r w:rsidR="00571638">
        <w:t>tissue</w:t>
      </w:r>
      <w:r w:rsidR="009D4F7C">
        <w:t>.</w:t>
      </w:r>
      <w:r w:rsidR="00C514D9" w:rsidRPr="00C514D9">
        <w:t xml:space="preserve"> To parse out the role of the different variables, experiments at different scales are needed.</w:t>
      </w:r>
      <w:r w:rsidR="006D467F">
        <w:t xml:space="preserve"> </w:t>
      </w:r>
      <w:r w:rsidR="00DD4883">
        <w:t>It is seen that t</w:t>
      </w:r>
      <w:r w:rsidR="009E47F5">
        <w:t>he individual cells can sense their environment and respond by altering their behavior through mechanical or biochemical processes.</w:t>
      </w:r>
      <w:r w:rsidR="00E66CEF">
        <w:t xml:space="preserve"> </w:t>
      </w:r>
      <w:r w:rsidR="001315BD" w:rsidRPr="001315BD">
        <w:t>However, epithelia exhibit emergent characteristics at the tissue scale, including migrations, oscillations, rearrangement</w:t>
      </w:r>
      <w:r w:rsidR="00D05B3B">
        <w:t>s</w:t>
      </w:r>
      <w:r w:rsidR="001315BD" w:rsidRPr="001315BD">
        <w:t>, and even turbulent flows.</w:t>
      </w:r>
      <w:r w:rsidR="001315BD">
        <w:t xml:space="preserve"> </w:t>
      </w:r>
      <w:r w:rsidR="00E73396">
        <w:t xml:space="preserve">For an instance, </w:t>
      </w:r>
      <w:r w:rsidR="00C360DF">
        <w:t xml:space="preserve">epithelial tissues exhibit </w:t>
      </w:r>
      <w:r w:rsidR="002E0ACC">
        <w:t xml:space="preserve">collective </w:t>
      </w:r>
      <w:r w:rsidR="00C360DF">
        <w:t>durotaxis. They sense the matrix rigidity and migrate from low to high stiffness.</w:t>
      </w:r>
      <w:r w:rsidR="00577B5B">
        <w:t xml:space="preserve"> </w:t>
      </w:r>
      <w:r w:rsidR="0086276A">
        <w:t>In vitro, cells collectively expand and relocate to stiffer regions (Sunyer 2016); similarly, in vivo</w:t>
      </w:r>
      <w:r w:rsidR="00404125">
        <w:t xml:space="preserve"> </w:t>
      </w:r>
      <w:r w:rsidR="0086276A">
        <w:t xml:space="preserve">Xenopus </w:t>
      </w:r>
      <w:proofErr w:type="spellStart"/>
      <w:r w:rsidR="0086276A">
        <w:t>laevis</w:t>
      </w:r>
      <w:proofErr w:type="spellEnd"/>
      <w:r w:rsidR="0086276A">
        <w:t xml:space="preserve"> neural crest migration </w:t>
      </w:r>
      <w:r w:rsidR="006B503A">
        <w:t xml:space="preserve">durotaxis </w:t>
      </w:r>
      <w:r w:rsidR="0086276A">
        <w:t>is observed (</w:t>
      </w:r>
      <w:proofErr w:type="spellStart"/>
      <w:r w:rsidR="0086276A">
        <w:t>Alkobtawi</w:t>
      </w:r>
      <w:proofErr w:type="spellEnd"/>
      <w:r w:rsidR="0086276A">
        <w:t>, M., et al., 2018).</w:t>
      </w:r>
      <w:r w:rsidR="00C360DF">
        <w:t xml:space="preserve"> </w:t>
      </w:r>
      <w:r w:rsidR="007561B4" w:rsidRPr="007561B4">
        <w:t>Not just the matrix affects the cells; the reverse is also true.</w:t>
      </w:r>
      <w:r w:rsidR="007561B4">
        <w:t xml:space="preserve"> </w:t>
      </w:r>
      <w:r w:rsidR="00C360DF">
        <w:t xml:space="preserve">In case of Drosophila oogenesis, disorganized matrix is remodeled </w:t>
      </w:r>
      <w:r w:rsidR="00C905C0">
        <w:t xml:space="preserve">by cells </w:t>
      </w:r>
      <w:r w:rsidR="00C360DF">
        <w:t xml:space="preserve">into a polarized matrix, which aligns with the actin bundles in the follicular epithelium through coordinated rotation of the cells (Cetera, M. et al. 2014; </w:t>
      </w:r>
      <w:proofErr w:type="spellStart"/>
      <w:r w:rsidR="00C360DF">
        <w:t>Haigo</w:t>
      </w:r>
      <w:proofErr w:type="spellEnd"/>
      <w:r w:rsidR="00C360DF">
        <w:t xml:space="preserve">, S. L. &amp; </w:t>
      </w:r>
      <w:proofErr w:type="spellStart"/>
      <w:r w:rsidR="00C360DF">
        <w:t>Bilder</w:t>
      </w:r>
      <w:proofErr w:type="spellEnd"/>
      <w:r w:rsidR="00C360DF">
        <w:t xml:space="preserve">, D. 2011). These polarized fibers can in turn guide the directed motion of cells (Cetera, M. et al. 2014; Nam, K.-H. et al. 2016). </w:t>
      </w:r>
      <w:r w:rsidR="00A65F21">
        <w:t xml:space="preserve">There is an interplay between an individual cell, its neighbors, and exogenous stimuli. It is challenging to decouple various biophysical aspects of the environment, such as forces, pressures, matrix stiffness, </w:t>
      </w:r>
      <w:r w:rsidR="00A65F21">
        <w:lastRenderedPageBreak/>
        <w:t xml:space="preserve">spatial confinement, porosity, or viscoelasticity. Direct force measurements in and out of tissues are even more difficult. To address these challenges, scientists from various disciplines have attempted to recreate experimental systems with precise control over the biochemical and mechanical environments of the cells. This has been made possible by continuous technological advancement in fluorescent probes, imaging, microfabrication, and force measurements. In the following section, I highlight some relevant techniques </w:t>
      </w:r>
      <w:r w:rsidR="008E3F1A">
        <w:t xml:space="preserve">and experiments </w:t>
      </w:r>
      <w:r w:rsidR="00A65F21">
        <w:t>for mechanobiology.</w:t>
      </w:r>
    </w:p>
    <w:p w14:paraId="4648CD77" w14:textId="2061AB6E" w:rsidR="000D181A" w:rsidRPr="000D181A" w:rsidRDefault="009A01A5" w:rsidP="000D181A">
      <w:pPr>
        <w:pStyle w:val="Heading4"/>
      </w:pPr>
      <w:bookmarkStart w:id="25" w:name="synthetic-substrates"/>
      <w:r>
        <w:t>Synthetic substrates</w:t>
      </w:r>
    </w:p>
    <w:p w14:paraId="68721E36" w14:textId="7137E4A4" w:rsidR="00E04CD9" w:rsidRDefault="008F5CD6">
      <w:pPr>
        <w:pStyle w:val="FirstParagraph"/>
      </w:pPr>
      <w:r>
        <w:t xml:space="preserve">Simplest </w:t>
      </w:r>
      <w:r w:rsidR="00A92C37">
        <w:t>technique is to culture cells or tissues on 2D</w:t>
      </w:r>
      <w:r w:rsidR="00907609">
        <w:t xml:space="preserve"> synthetic</w:t>
      </w:r>
      <w:r w:rsidR="00A92C37">
        <w:t xml:space="preserve"> substrates</w:t>
      </w:r>
      <w:r w:rsidR="00907609">
        <w:t xml:space="preserve">. </w:t>
      </w:r>
      <w:r w:rsidR="008B58D7">
        <w:t>Commonly, substrates like plastics (PET, PEGDA), hydrogels</w:t>
      </w:r>
      <w:r w:rsidR="00751CD1">
        <w:t xml:space="preserve"> </w:t>
      </w:r>
      <w:r w:rsidR="008B58D7">
        <w:t>(Polyacrylamide, collagen gels), and elastomers (soft PDMS) are used to study mechanics because one can control rigidity, topography, and mechanical forces.</w:t>
      </w:r>
    </w:p>
    <w:p w14:paraId="7266E1A3" w14:textId="047A5199" w:rsidR="00F82498" w:rsidRDefault="00F82498">
      <w:pPr>
        <w:pStyle w:val="FirstParagraph"/>
      </w:pPr>
      <w:r>
        <w:t>Polyacrylamide and soft PDMS gels have allowed researchers to investigate mechanical interactions at cell-substrate adhesion. For example, just seeding cells on different stiffness hydrogels reveals drastic effect on actin cytoskeleton</w:t>
      </w:r>
      <w:r w:rsidR="005035C4">
        <w:t xml:space="preserve"> and shape</w:t>
      </w:r>
      <w:r>
        <w:t xml:space="preserve"> (yeung2005) or on cell lineage specification (engler2006). </w:t>
      </w:r>
      <w:r w:rsidR="008129FB">
        <w:t>These substrates because of their known elastic</w:t>
      </w:r>
      <w:r>
        <w:t xml:space="preserve"> </w:t>
      </w:r>
      <w:r w:rsidR="008129FB">
        <w:t xml:space="preserve">response </w:t>
      </w:r>
      <w:r w:rsidR="006B3211">
        <w:t>are also used</w:t>
      </w:r>
      <w:r>
        <w:t xml:space="preserve"> to measure forces through techniques like traction force microscopy (TFM). T</w:t>
      </w:r>
      <w:r w:rsidR="007E3906">
        <w:t>FM</w:t>
      </w:r>
      <w:r>
        <w:t xml:space="preserve"> studies showed that cells and tissues can exert higher forces on the stiffer substrate because of remodeling of the cytoskeleton.</w:t>
      </w:r>
      <w:r w:rsidR="00DD6681">
        <w:t xml:space="preserve"> Higher matrix stiffness has shown to induce Yes-associated protein (YAP) translocation from the cytoplasm to the nucleus, which could be considered as a sensor for </w:t>
      </w:r>
      <w:r w:rsidR="002278F2">
        <w:t>Mechanotransduction</w:t>
      </w:r>
      <w:r w:rsidR="00DD6681">
        <w:t>.</w:t>
      </w:r>
      <w:r w:rsidR="009C6A98">
        <w:t xml:space="preserve"> However, </w:t>
      </w:r>
      <w:r w:rsidR="006F50EE">
        <w:t>i</w:t>
      </w:r>
      <w:r>
        <w:t>ncreasing ECM ligand density</w:t>
      </w:r>
      <w:r w:rsidR="00CC78F8">
        <w:t xml:space="preserve"> </w:t>
      </w:r>
      <w:r>
        <w:t>alone can induce YAP nuclear translocation</w:t>
      </w:r>
      <w:r w:rsidR="002F0B25">
        <w:t xml:space="preserve"> too</w:t>
      </w:r>
      <w:r>
        <w:t xml:space="preserve"> without changing substrate stiffness (stanton2019).</w:t>
      </w:r>
    </w:p>
    <w:p w14:paraId="028C1DD0" w14:textId="6BA7432A" w:rsidR="009A01A5" w:rsidRPr="000D181A" w:rsidRDefault="009A01A5" w:rsidP="009A01A5">
      <w:pPr>
        <w:pStyle w:val="Heading4"/>
      </w:pPr>
      <w:r>
        <w:t>Geometric control</w:t>
      </w:r>
    </w:p>
    <w:p w14:paraId="3B4829BA" w14:textId="1EF9C9F9" w:rsidR="009276FD" w:rsidRDefault="00CF2C08" w:rsidP="000222A3">
      <w:pPr>
        <w:pStyle w:val="BodyText"/>
      </w:pPr>
      <w:r>
        <w:t xml:space="preserve">In </w:t>
      </w:r>
      <w:r w:rsidR="00E873A2">
        <w:t xml:space="preserve">2D substrate spatial control </w:t>
      </w:r>
      <w:r w:rsidR="0096278A">
        <w:t xml:space="preserve">on cells or tissues </w:t>
      </w:r>
      <w:r w:rsidR="00E873A2">
        <w:t xml:space="preserve">could be imposed </w:t>
      </w:r>
      <w:r w:rsidR="0096278A">
        <w:t>by using micropatterning adhesion prot</w:t>
      </w:r>
      <w:r w:rsidR="00FF68C2">
        <w:t>eins or microfabricated stencils.</w:t>
      </w:r>
      <w:r w:rsidR="00681DFC">
        <w:t xml:space="preserve"> </w:t>
      </w:r>
      <w:r w:rsidR="00BC56E6">
        <w:t>At cellular level, cells respond to the confinement by remodeling the</w:t>
      </w:r>
      <w:r w:rsidR="00D966D9">
        <w:t xml:space="preserve"> actin</w:t>
      </w:r>
      <w:r w:rsidR="00BC56E6">
        <w:t xml:space="preserve"> cytoskeleton</w:t>
      </w:r>
      <w:r w:rsidR="00D966D9">
        <w:t xml:space="preserve"> and focal adhesion complexes</w:t>
      </w:r>
      <w:r w:rsidR="006F1C8D">
        <w:t xml:space="preserve"> according to the shape (reference: </w:t>
      </w:r>
      <w:proofErr w:type="spellStart"/>
      <w:r w:rsidR="00536134">
        <w:t>Théry</w:t>
      </w:r>
      <w:proofErr w:type="spellEnd"/>
      <w:r w:rsidR="006F1C8D">
        <w:t>)</w:t>
      </w:r>
      <w:r w:rsidR="00BC56E6">
        <w:t xml:space="preserve">. </w:t>
      </w:r>
      <w:r w:rsidR="00D966D9">
        <w:t xml:space="preserve">Confined </w:t>
      </w:r>
      <w:r w:rsidR="00BC56E6">
        <w:t>tissues</w:t>
      </w:r>
      <w:r w:rsidR="00E73AC2">
        <w:t xml:space="preserve"> undergo </w:t>
      </w:r>
      <w:r w:rsidR="006F1C8D">
        <w:t>rearrangement at larger scale pro</w:t>
      </w:r>
      <w:r w:rsidR="0060576C">
        <w:t xml:space="preserve">ducing fascinating </w:t>
      </w:r>
      <w:r w:rsidR="00E86AC6">
        <w:t>topological defects</w:t>
      </w:r>
      <w:r w:rsidR="00396B78">
        <w:t xml:space="preserve"> (reference: </w:t>
      </w:r>
      <w:r w:rsidR="00536134">
        <w:lastRenderedPageBreak/>
        <w:t>Guillamat</w:t>
      </w:r>
      <w:r w:rsidR="00396B78">
        <w:t>)</w:t>
      </w:r>
      <w:r w:rsidR="00E86AC6">
        <w:t>.</w:t>
      </w:r>
      <w:r w:rsidR="000267B4">
        <w:t xml:space="preserve"> These experiments also uncover the </w:t>
      </w:r>
      <w:r w:rsidR="008B58D7">
        <w:t>mechanism of force transmission throughout the tissue</w:t>
      </w:r>
      <w:r w:rsidR="000267B4">
        <w:t>s and cells</w:t>
      </w:r>
      <w:r w:rsidR="008B58D7">
        <w:t xml:space="preserve"> </w:t>
      </w:r>
      <w:r w:rsidR="007D3BAE">
        <w:t>during</w:t>
      </w:r>
      <w:r w:rsidR="007D3BAE" w:rsidRPr="007D3BAE">
        <w:t xml:space="preserve"> </w:t>
      </w:r>
      <w:r w:rsidR="007D3BAE">
        <w:t>collective cell migration (</w:t>
      </w:r>
      <w:proofErr w:type="spellStart"/>
      <w:r w:rsidR="007D3BAE">
        <w:t>Vedula</w:t>
      </w:r>
      <w:proofErr w:type="spellEnd"/>
      <w:r w:rsidR="007D3BAE">
        <w:t xml:space="preserve">, S. R. K. et al., 2012; Xi, W., et al., 2017; </w:t>
      </w:r>
      <w:proofErr w:type="spellStart"/>
      <w:r w:rsidR="007D3BAE">
        <w:t>Yevick</w:t>
      </w:r>
      <w:proofErr w:type="spellEnd"/>
      <w:r w:rsidR="007D3BAE">
        <w:t>, H. G., et al., 2015), and epithelial growth regulation in two dimensions (Nelson, C. M. et al., 2005)</w:t>
      </w:r>
      <w:r w:rsidR="009341B6">
        <w:t>.</w:t>
      </w:r>
      <w:r w:rsidR="001B7C09">
        <w:t xml:space="preserve"> </w:t>
      </w:r>
      <w:r w:rsidR="00B306D3">
        <w:t>Newest</w:t>
      </w:r>
      <w:r w:rsidR="00517E34">
        <w:t xml:space="preserve"> study which combines single strand DNA and </w:t>
      </w:r>
      <w:r w:rsidR="00C360DF">
        <w:t>photopatterning</w:t>
      </w:r>
      <w:r w:rsidR="00517E34">
        <w:t xml:space="preserve"> technology to </w:t>
      </w:r>
      <w:r w:rsidR="00C360DF">
        <w:t>precise</w:t>
      </w:r>
      <w:r w:rsidR="009901C6">
        <w:t>ly</w:t>
      </w:r>
      <w:r w:rsidR="00C360DF">
        <w:t xml:space="preserve"> control for multiple proteins on same substrate</w:t>
      </w:r>
      <w:r w:rsidR="00D7641E">
        <w:t xml:space="preserve">. This </w:t>
      </w:r>
      <w:r w:rsidR="00E95631">
        <w:t>enables us</w:t>
      </w:r>
      <w:r w:rsidR="00D7641E">
        <w:t xml:space="preserve"> to e</w:t>
      </w:r>
      <w:r w:rsidR="00C360DF">
        <w:t>stablish a viable co-culture system</w:t>
      </w:r>
      <w:r w:rsidR="00322199">
        <w:t xml:space="preserve"> </w:t>
      </w:r>
      <w:r w:rsidR="00E95631">
        <w:t xml:space="preserve">for increased complexity mimicking in vivo events </w:t>
      </w:r>
      <w:r w:rsidR="00322199">
        <w:t>(reference Hughes)</w:t>
      </w:r>
      <w:r w:rsidR="00C360DF">
        <w:t>.</w:t>
      </w:r>
      <w:r w:rsidR="009C7B61">
        <w:t xml:space="preserve"> </w:t>
      </w:r>
    </w:p>
    <w:p w14:paraId="00F2C193" w14:textId="2C6A6720" w:rsidR="00317B55" w:rsidRDefault="00866484" w:rsidP="00E70A93">
      <w:pPr>
        <w:pStyle w:val="BodyText"/>
      </w:pPr>
      <w:r>
        <w:t>As most of the epithelia in vivo is three-dimensional, the curvature of epithelia is also key factor to control. Using microfabrication technologies like 3D printing and photolithography</w:t>
      </w:r>
      <w:r w:rsidR="001A39F5">
        <w:t>,</w:t>
      </w:r>
      <w:r w:rsidR="00C360DF">
        <w:t xml:space="preserve"> we </w:t>
      </w:r>
      <w:r w:rsidR="00DF0ED2">
        <w:t>can</w:t>
      </w:r>
      <w:r w:rsidR="00C360DF">
        <w:t xml:space="preserve"> create substrates with topographical cues. Recently</w:t>
      </w:r>
      <w:r w:rsidR="001F5B1C">
        <w:t>,</w:t>
      </w:r>
      <w:r w:rsidR="00305B9C">
        <w:t xml:space="preserve"> epithelial</w:t>
      </w:r>
      <w:r w:rsidR="001F5B1C">
        <w:t xml:space="preserve"> </w:t>
      </w:r>
      <w:r w:rsidR="00A24B4D">
        <w:t xml:space="preserve">monolayers </w:t>
      </w:r>
      <w:r w:rsidR="00305B9C">
        <w:t xml:space="preserve">are </w:t>
      </w:r>
      <w:r w:rsidR="004B6DC3">
        <w:t>shown</w:t>
      </w:r>
      <w:r w:rsidR="00305B9C">
        <w:t xml:space="preserve"> to </w:t>
      </w:r>
      <w:r w:rsidR="004B6DC3">
        <w:t>sense curvature</w:t>
      </w:r>
      <w:r w:rsidR="000C26B5">
        <w:t xml:space="preserve"> and respond by regulating cell migration</w:t>
      </w:r>
      <w:r w:rsidR="00E50F55">
        <w:t xml:space="preserve"> </w:t>
      </w:r>
      <w:r w:rsidR="00D93FE8">
        <w:t xml:space="preserve">and nuclear shape </w:t>
      </w:r>
      <w:r w:rsidR="00E50F55">
        <w:t>(</w:t>
      </w:r>
      <w:r w:rsidR="005B6AC0" w:rsidRPr="005B6AC0">
        <w:t>luciano2021b</w:t>
      </w:r>
      <w:r w:rsidR="00E865E2">
        <w:t>,</w:t>
      </w:r>
      <w:r w:rsidR="00E865E2" w:rsidRPr="00E865E2">
        <w:t xml:space="preserve"> tang2022</w:t>
      </w:r>
      <w:r w:rsidR="00E50F55">
        <w:t xml:space="preserve">). The seeded cells on hemispheres of elastomers with </w:t>
      </w:r>
      <w:r w:rsidR="008F4459">
        <w:t>different</w:t>
      </w:r>
      <w:r w:rsidR="00E865E2">
        <w:t xml:space="preserve"> multicellular</w:t>
      </w:r>
      <w:r w:rsidR="00271A40">
        <w:t xml:space="preserve"> scale</w:t>
      </w:r>
      <w:r w:rsidR="008F4459">
        <w:t xml:space="preserve"> radius of curvature.</w:t>
      </w:r>
      <w:r w:rsidR="0035319C">
        <w:t xml:space="preserve"> </w:t>
      </w:r>
      <w:r w:rsidR="008B62EB">
        <w:t>The tissue would act as a fluid with increasing curvature</w:t>
      </w:r>
      <w:r w:rsidR="00A561E8">
        <w:t xml:space="preserve"> (</w:t>
      </w:r>
      <w:r w:rsidR="00A561E8" w:rsidRPr="00A561E8">
        <w:t>tang2022</w:t>
      </w:r>
      <w:r w:rsidR="00A561E8">
        <w:t>)</w:t>
      </w:r>
      <w:r w:rsidR="008B62EB">
        <w:t>.</w:t>
      </w:r>
      <w:r w:rsidR="00A561E8">
        <w:t xml:space="preserve"> However, at smaller scale </w:t>
      </w:r>
      <w:r w:rsidR="00F93D57">
        <w:t>with cells attached on a</w:t>
      </w:r>
      <w:r w:rsidR="00A561E8">
        <w:t xml:space="preserve"> </w:t>
      </w:r>
      <w:r w:rsidR="00827913">
        <w:t xml:space="preserve">corrugated hydrogel, </w:t>
      </w:r>
      <w:r w:rsidR="003E5381">
        <w:t>curvature induces variations in</w:t>
      </w:r>
      <w:r w:rsidR="00353ED4" w:rsidRPr="00353ED4">
        <w:t xml:space="preserve"> </w:t>
      </w:r>
      <w:proofErr w:type="spellStart"/>
      <w:r w:rsidR="00353ED4" w:rsidRPr="00353ED4">
        <w:t>lamins</w:t>
      </w:r>
      <w:proofErr w:type="spellEnd"/>
      <w:r w:rsidR="00353ED4" w:rsidRPr="00353ED4">
        <w:t>, chromatin condensation and cell proliferation rate</w:t>
      </w:r>
      <w:r w:rsidR="00694C26">
        <w:t xml:space="preserve"> (</w:t>
      </w:r>
      <w:r w:rsidR="00694C26" w:rsidRPr="005B6AC0">
        <w:t>luciano2021b</w:t>
      </w:r>
      <w:r w:rsidR="00694C26">
        <w:t xml:space="preserve">). </w:t>
      </w:r>
    </w:p>
    <w:p w14:paraId="5662517F" w14:textId="226AF386" w:rsidR="008D46DB" w:rsidRPr="000D181A" w:rsidRDefault="008D46DB" w:rsidP="008D46DB">
      <w:pPr>
        <w:pStyle w:val="Heading4"/>
      </w:pPr>
      <w:r>
        <w:t>Mechanical</w:t>
      </w:r>
      <w:r>
        <w:t xml:space="preserve"> control</w:t>
      </w:r>
    </w:p>
    <w:p w14:paraId="3B4829BF" w14:textId="173BF924" w:rsidR="009276FD" w:rsidRDefault="00C360DF">
      <w:pPr>
        <w:pStyle w:val="FirstParagraph"/>
      </w:pPr>
      <w:bookmarkStart w:id="26" w:name="external-perturbation"/>
      <w:bookmarkEnd w:id="25"/>
      <w:r>
        <w:t>Living systems do not just have spatial control, they also have mechanical control through physical forces emerging out of growth, deformation and remodeling of ECM, and flow or arrest of fluids in closed geometries (reference). In our body, intestinal epithelia are stretched during peristaltic movements in the gut and lung alveoli deform during breathing (</w:t>
      </w:r>
      <w:proofErr w:type="spellStart"/>
      <w:r>
        <w:t>Ethier</w:t>
      </w:r>
      <w:proofErr w:type="spellEnd"/>
      <w:r>
        <w:t xml:space="preserve"> CR, Simmons CA, 2007). Not just tension, compression is known to guide several morphogenetic events involving tissue bending and folding, such as the formation of the optic cup (</w:t>
      </w:r>
      <w:proofErr w:type="spellStart"/>
      <w:r>
        <w:t>Sidhaye</w:t>
      </w:r>
      <w:proofErr w:type="spellEnd"/>
      <w:r>
        <w:t>, J. &amp; Norden, C. 2017), gut villi (Shyer, A. E. et al., 2013), and cortical convolutions in the brain (</w:t>
      </w:r>
      <w:proofErr w:type="spellStart"/>
      <w:r>
        <w:t>Tallinen</w:t>
      </w:r>
      <w:proofErr w:type="spellEnd"/>
      <w:r>
        <w:t>, T. et al. 2016). To understand tissue behavior under external perturbation, cells and tissues are probed at the molecular and subcellular scales using, atomic force microscopy (AFM) (Emad, A. et al. 1998), magnetic beads (</w:t>
      </w:r>
      <w:proofErr w:type="spellStart"/>
      <w:r>
        <w:t>Broders-Bondon</w:t>
      </w:r>
      <w:proofErr w:type="spellEnd"/>
      <w:r>
        <w:t>, F., et al, 2018), optical tweezers (</w:t>
      </w:r>
      <w:proofErr w:type="spellStart"/>
      <w:r>
        <w:t>Bambardekar</w:t>
      </w:r>
      <w:proofErr w:type="spellEnd"/>
      <w:r>
        <w:t>, K., et al., 2015), and micropipettes (Evans, E. &amp; Yeung, A. 1989)</w:t>
      </w:r>
      <w:r w:rsidR="006371ED">
        <w:t>.</w:t>
      </w:r>
      <w:r w:rsidR="005C66EB">
        <w:t xml:space="preserve"> </w:t>
      </w:r>
      <w:r w:rsidR="00E642EE">
        <w:t>A</w:t>
      </w:r>
      <w:r>
        <w:t xml:space="preserve">t larger scale using stretching devices, tissue rheometers and force plates (Huh, D. et al 2010; </w:t>
      </w:r>
      <w:proofErr w:type="spellStart"/>
      <w:r>
        <w:t>Gudipaty</w:t>
      </w:r>
      <w:proofErr w:type="spellEnd"/>
      <w:r>
        <w:t xml:space="preserve">, S. A. et al. 2017). These </w:t>
      </w:r>
      <w:r>
        <w:lastRenderedPageBreak/>
        <w:t>tools are useful in characterizing mechanical properties of cells and tissues with kinematic and force data. These experiments reveal viscoelastic behavior at different regimes of deformation involving different parts of cytoskeleton. It has been shown that the cells in a tissue reorganize or stretch depending on the timescale of the stretch (reference). Also, they elucidate the role of signaling pathways in terms of transcription factors like YAP involved in mechanosensing (reference).</w:t>
      </w:r>
    </w:p>
    <w:p w14:paraId="6DB460CC" w14:textId="10BA3BE7" w:rsidR="004330E2" w:rsidRPr="000D181A" w:rsidRDefault="00331CED" w:rsidP="004330E2">
      <w:pPr>
        <w:pStyle w:val="Heading4"/>
      </w:pPr>
      <w:r>
        <w:t>Matrix independent</w:t>
      </w:r>
    </w:p>
    <w:p w14:paraId="4ACC3270" w14:textId="77777777" w:rsidR="002126EE" w:rsidRDefault="002126EE" w:rsidP="002126EE">
      <w:pPr>
        <w:pStyle w:val="BodyText"/>
      </w:pPr>
      <w:r>
        <w:t>As mentioned earlier, the tissue-matrix interaction is playing a critical role in sensing and transmitting forces rapidly (</w:t>
      </w:r>
      <w:proofErr w:type="spellStart"/>
      <w:r>
        <w:t>Tambe</w:t>
      </w:r>
      <w:proofErr w:type="spellEnd"/>
      <w:r>
        <w:t>, Dhananjay T., et al. 2011; Sunyer, R., et al., 2016; Serra-</w:t>
      </w:r>
      <w:proofErr w:type="spellStart"/>
      <w:r>
        <w:t>Picamal</w:t>
      </w:r>
      <w:proofErr w:type="spellEnd"/>
      <w:r>
        <w:t>, X., et al., 2012). However, in early embryonic epithelia where little or no ECM is present, stresses generated by actomyosin contraction of the cells in one tissue are transmitted over long ranges via intercellular adhesions to other tissues. Thus, the system of studying just simple free-standing epithelial monolayer is very appealing in terms of characterizing mechanical response to stretch at different time scales. Harris and colleagues created suspended monolayer by culturing cell monolayer on collagen matrix on two rods; later matrix was removed using enzymatic digestion. These experiments showed that elasticity measurements of monolayer were two orders of magnitude larger than that of individual cellular parts, and monolayer could sustain more than 200% strain before rupture of cell-cell junction. Moreover, imaging of cell cytoskeleton showed that the acto-myosin network and cadherin junctions actively remodel during stretch, also keratin network reinforces the monolayer integrity at higher strains. A significant rearrangement and realignment of cells is observed.</w:t>
      </w:r>
    </w:p>
    <w:p w14:paraId="0C7D7534" w14:textId="38D21451" w:rsidR="00437095" w:rsidRDefault="00437095" w:rsidP="00437095">
      <w:pPr>
        <w:pStyle w:val="BodyText"/>
      </w:pPr>
      <w:r>
        <w:t>Many of these experiments ha</w:t>
      </w:r>
      <w:r w:rsidR="00FF0C3C">
        <w:t xml:space="preserve">s improved our understanding of </w:t>
      </w:r>
      <w:r w:rsidR="00444DF0">
        <w:t xml:space="preserve">cell </w:t>
      </w:r>
      <w:r w:rsidR="00051BEA">
        <w:t xml:space="preserve">mechanics </w:t>
      </w:r>
      <w:r w:rsidR="00BD1A64">
        <w:t xml:space="preserve">in morphogenesis. We could </w:t>
      </w:r>
      <w:r w:rsidR="00A44104">
        <w:t>measure</w:t>
      </w:r>
      <w:r w:rsidR="00192D4D">
        <w:t xml:space="preserve"> deformations, forces and control environmental conditions</w:t>
      </w:r>
      <w:r w:rsidR="00557D30">
        <w:t xml:space="preserve"> which are inaccessible in in vivo systems </w:t>
      </w:r>
      <w:r w:rsidR="00BD1A64">
        <w:t>(</w:t>
      </w:r>
      <w:proofErr w:type="spellStart"/>
      <w:r w:rsidR="00BD1A64">
        <w:t>Ladoux</w:t>
      </w:r>
      <w:proofErr w:type="spellEnd"/>
      <w:r w:rsidR="00BD1A64">
        <w:t xml:space="preserve">, B. &amp; </w:t>
      </w:r>
      <w:proofErr w:type="spellStart"/>
      <w:r w:rsidR="00BD1A64">
        <w:t>Mège</w:t>
      </w:r>
      <w:proofErr w:type="spellEnd"/>
      <w:r w:rsidR="00BD1A64">
        <w:t>, R.-M. 2017)</w:t>
      </w:r>
      <w:r w:rsidR="001C4431">
        <w:t xml:space="preserve">. </w:t>
      </w:r>
      <w:r w:rsidR="00AC0FDB">
        <w:t>However,</w:t>
      </w:r>
      <w:r w:rsidR="005D2D43">
        <w:t xml:space="preserve"> to</w:t>
      </w:r>
      <w:r w:rsidR="00444570">
        <w:t xml:space="preserve"> elucidate further</w:t>
      </w:r>
      <w:r w:rsidR="00B03380">
        <w:t xml:space="preserve"> the </w:t>
      </w:r>
      <w:r w:rsidR="005F5EA9">
        <w:t xml:space="preserve">mechanics </w:t>
      </w:r>
      <w:r w:rsidR="00256323">
        <w:t>must</w:t>
      </w:r>
      <w:r w:rsidR="005F5EA9">
        <w:t xml:space="preserve"> be probed at </w:t>
      </w:r>
      <w:r w:rsidR="00EC2A73">
        <w:t>systems closer to in vivo system.</w:t>
      </w:r>
    </w:p>
    <w:p w14:paraId="3988A01A" w14:textId="4A92EF2A" w:rsidR="003C55F2" w:rsidRDefault="003C55F2" w:rsidP="003C55F2">
      <w:pPr>
        <w:pStyle w:val="Heading4"/>
      </w:pPr>
      <w:r>
        <w:lastRenderedPageBreak/>
        <w:t>Cell aggregates</w:t>
      </w:r>
    </w:p>
    <w:p w14:paraId="23800799" w14:textId="7566AB86" w:rsidR="00F149FF" w:rsidRDefault="0012030C">
      <w:pPr>
        <w:pStyle w:val="BodyText"/>
      </w:pPr>
      <w:r>
        <w:t>Ce</w:t>
      </w:r>
      <w:r w:rsidR="00AC0FDB">
        <w:t xml:space="preserve">ll aggregates </w:t>
      </w:r>
      <w:r w:rsidR="00FC09F4">
        <w:t>have become a</w:t>
      </w:r>
      <w:r w:rsidR="00224868">
        <w:t xml:space="preserve"> viable</w:t>
      </w:r>
      <w:r w:rsidR="00FC09F4">
        <w:t xml:space="preserve"> </w:t>
      </w:r>
      <w:r w:rsidR="00170D52">
        <w:t xml:space="preserve">in vitro </w:t>
      </w:r>
      <w:r w:rsidR="00FC09F4">
        <w:t>system where mechanics could be probed.</w:t>
      </w:r>
      <w:r w:rsidR="006E75F5">
        <w:t xml:space="preserve"> </w:t>
      </w:r>
      <w:r w:rsidR="00835CF2">
        <w:t xml:space="preserve">The engineering techniques for synthetic matrix and mechanical </w:t>
      </w:r>
      <w:r w:rsidR="00C44AFF">
        <w:t>measurement tools could be used for this system</w:t>
      </w:r>
      <w:r w:rsidR="00EC4489">
        <w:t xml:space="preserve"> too</w:t>
      </w:r>
      <w:r w:rsidR="00C44AFF">
        <w:t>.</w:t>
      </w:r>
      <w:r w:rsidR="00C858BF">
        <w:t xml:space="preserve"> Cell clusters </w:t>
      </w:r>
      <w:r w:rsidR="00710D4B">
        <w:t xml:space="preserve">are shown to </w:t>
      </w:r>
      <w:r w:rsidR="00591A59">
        <w:t xml:space="preserve">respond the matrix </w:t>
      </w:r>
      <w:r w:rsidR="00C858BF">
        <w:t>as</w:t>
      </w:r>
      <w:r w:rsidR="00591A59">
        <w:t xml:space="preserve"> </w:t>
      </w:r>
      <w:r w:rsidR="00710D4B">
        <w:t>planar tissues with increased complexity.</w:t>
      </w:r>
      <w:r w:rsidR="00C858BF">
        <w:t xml:space="preserve"> </w:t>
      </w:r>
      <w:r w:rsidR="00591A59">
        <w:t>They could sense matrix stiff</w:t>
      </w:r>
      <w:r w:rsidR="00A1733F">
        <w:t>ness, confinement, ECM concentration</w:t>
      </w:r>
      <w:r w:rsidR="00745FB9">
        <w:t xml:space="preserve"> along with undergoing 3D shape transformations. </w:t>
      </w:r>
      <w:r w:rsidR="005E512C">
        <w:t>Our lab has shown that cell aggregates</w:t>
      </w:r>
      <w:r w:rsidR="008B5560">
        <w:t xml:space="preserve"> perform durotaxis</w:t>
      </w:r>
      <w:r w:rsidR="001A4082">
        <w:t>,</w:t>
      </w:r>
      <w:r w:rsidR="008B5560">
        <w:t xml:space="preserve"> and </w:t>
      </w:r>
      <w:r w:rsidR="001A4082">
        <w:t>actively wet or de-wet dependent on stiffness and ECM (</w:t>
      </w:r>
      <w:r w:rsidR="00E67C82">
        <w:t>reference Carlos and Macia</w:t>
      </w:r>
      <w:r w:rsidR="001A4082">
        <w:t>)</w:t>
      </w:r>
      <w:r w:rsidR="00905CF3">
        <w:t xml:space="preserve">. </w:t>
      </w:r>
      <w:r w:rsidR="002126EE">
        <w:t xml:space="preserve">This behavior has been understood using active fluid models. </w:t>
      </w:r>
      <w:r w:rsidR="00193079">
        <w:t>T</w:t>
      </w:r>
      <w:r w:rsidR="002126EE">
        <w:t>he cell aggregates in suspension</w:t>
      </w:r>
      <w:r w:rsidR="00193079">
        <w:t xml:space="preserve"> resembles </w:t>
      </w:r>
      <w:r w:rsidR="00DC4483">
        <w:t xml:space="preserve">to a viscous droplet. This </w:t>
      </w:r>
      <w:r w:rsidR="009D1E9F">
        <w:t xml:space="preserve">behavior has been used </w:t>
      </w:r>
      <w:r w:rsidR="00DC4483">
        <w:t xml:space="preserve">to </w:t>
      </w:r>
      <w:r w:rsidR="009D63B3">
        <w:t>measure rheological properties</w:t>
      </w:r>
      <w:r w:rsidR="00612F7E">
        <w:t xml:space="preserve">. Aggregates squeezed between </w:t>
      </w:r>
      <w:r w:rsidR="00853717">
        <w:t xml:space="preserve">plates, AFM, or with micropipette inform </w:t>
      </w:r>
      <w:r w:rsidR="00B2492F">
        <w:t>us about its</w:t>
      </w:r>
      <w:r w:rsidR="008C500E">
        <w:t xml:space="preserve"> mechanics (References)</w:t>
      </w:r>
      <w:r w:rsidR="00B2492F">
        <w:t>.</w:t>
      </w:r>
    </w:p>
    <w:p w14:paraId="0A5F9170" w14:textId="5969ED9F" w:rsidR="00521214" w:rsidRDefault="007D0048">
      <w:pPr>
        <w:pStyle w:val="BodyText"/>
      </w:pPr>
      <w:r>
        <w:t>An innovative</w:t>
      </w:r>
      <w:r w:rsidR="007475CE">
        <w:t xml:space="preserve"> st</w:t>
      </w:r>
      <w:r w:rsidR="00592C24">
        <w:t xml:space="preserve">udy by </w:t>
      </w:r>
      <w:proofErr w:type="spellStart"/>
      <w:r w:rsidR="00EB2A6C" w:rsidRPr="00D342E3">
        <w:t>Oriola</w:t>
      </w:r>
      <w:proofErr w:type="spellEnd"/>
      <w:r w:rsidR="00EB2A6C">
        <w:t xml:space="preserve"> and co-workers used </w:t>
      </w:r>
      <w:r w:rsidR="005331AA">
        <w:t xml:space="preserve">coalescence of </w:t>
      </w:r>
      <w:r w:rsidR="00EB2A6C">
        <w:t>stem cell aggregates</w:t>
      </w:r>
      <w:r w:rsidR="005331AA">
        <w:t xml:space="preserve"> to measure viscoelastic properties. </w:t>
      </w:r>
      <w:r w:rsidR="00751C24">
        <w:t>V</w:t>
      </w:r>
      <w:r w:rsidR="00833145">
        <w:t>isco</w:t>
      </w:r>
      <w:r w:rsidR="00075890">
        <w:t>elastic</w:t>
      </w:r>
      <w:r w:rsidR="00833145">
        <w:t xml:space="preserve"> drops </w:t>
      </w:r>
      <w:r w:rsidR="00075890">
        <w:t>perform arrested coalescenc</w:t>
      </w:r>
      <w:r w:rsidR="007475CE">
        <w:t xml:space="preserve">e, where coalescence process is halted because of elasticity of the droplets. This </w:t>
      </w:r>
      <w:r w:rsidR="00592C24">
        <w:t xml:space="preserve">phenomenon </w:t>
      </w:r>
      <w:r w:rsidR="007475CE">
        <w:t xml:space="preserve">is well understood </w:t>
      </w:r>
      <w:r w:rsidR="00592C24">
        <w:t>in fluid mechanics.</w:t>
      </w:r>
      <w:r w:rsidR="00984727">
        <w:t xml:space="preserve"> They prove</w:t>
      </w:r>
      <w:r w:rsidR="00984727" w:rsidRPr="00984727">
        <w:t xml:space="preserve"> that active cell fluctuations control a solid-to-fluid phase transition</w:t>
      </w:r>
      <w:r w:rsidR="00C03ED5">
        <w:t xml:space="preserve"> (</w:t>
      </w:r>
      <w:r w:rsidR="00C03ED5" w:rsidRPr="00C03ED5">
        <w:t>oriola2022</w:t>
      </w:r>
      <w:r w:rsidR="00C03ED5">
        <w:t>)</w:t>
      </w:r>
      <w:r w:rsidR="00984727" w:rsidRPr="00984727">
        <w:t>.</w:t>
      </w:r>
    </w:p>
    <w:p w14:paraId="3E411A6B" w14:textId="59B35875" w:rsidR="00A4608A" w:rsidRDefault="00024941">
      <w:pPr>
        <w:pStyle w:val="BodyText"/>
      </w:pPr>
      <w:r>
        <w:t>Cell</w:t>
      </w:r>
      <w:r w:rsidR="0060312E">
        <w:t xml:space="preserve"> aggregates</w:t>
      </w:r>
      <w:r w:rsidR="00B43BCB">
        <w:t xml:space="preserve"> can be</w:t>
      </w:r>
      <w:r w:rsidR="002C5910">
        <w:t xml:space="preserve"> embedded into </w:t>
      </w:r>
      <w:r w:rsidR="00C067EB">
        <w:t>a hydrogel.</w:t>
      </w:r>
      <w:r w:rsidR="00D06000">
        <w:t xml:space="preserve"> </w:t>
      </w:r>
      <w:r w:rsidR="00B43BCB">
        <w:t>The most common types of hydrogels are</w:t>
      </w:r>
      <w:r w:rsidR="00030DF0">
        <w:t xml:space="preserve"> </w:t>
      </w:r>
      <w:r w:rsidR="0001033C">
        <w:t xml:space="preserve">PEG, </w:t>
      </w:r>
      <w:r w:rsidR="00030DF0">
        <w:t>polyacrylamide, collagen, or Matrigel.</w:t>
      </w:r>
      <w:r w:rsidR="00535941">
        <w:t xml:space="preserve"> Naturally extracted hydrogels like Matrigel provide</w:t>
      </w:r>
      <w:r w:rsidR="001A6510">
        <w:t xml:space="preserve"> similar architecture to native ECM. Most of the epithelia is polarized, so when embedded into a </w:t>
      </w:r>
      <w:r w:rsidR="00A82B04">
        <w:t>hydrogel they tend to form spherical structure with hollow lumen</w:t>
      </w:r>
      <w:r w:rsidR="00C04D6D">
        <w:t xml:space="preserve"> (reference)</w:t>
      </w:r>
      <w:r w:rsidR="00A82B04">
        <w:t>.</w:t>
      </w:r>
      <w:r w:rsidR="00C04D6D">
        <w:t xml:space="preserve"> However, under action of </w:t>
      </w:r>
      <w:r w:rsidR="006F1299">
        <w:t>hepatocyte growth facto</w:t>
      </w:r>
      <w:r w:rsidR="00A4608A">
        <w:t>r the branching morphogenesis is induced</w:t>
      </w:r>
      <w:r w:rsidR="00F36404">
        <w:t xml:space="preserve"> (reference)</w:t>
      </w:r>
      <w:r w:rsidR="00A4608A">
        <w:t xml:space="preserve">. </w:t>
      </w:r>
    </w:p>
    <w:p w14:paraId="1B01E200" w14:textId="1EF89B37" w:rsidR="0012030C" w:rsidRDefault="00F36404">
      <w:pPr>
        <w:pStyle w:val="BodyText"/>
      </w:pPr>
      <w:r>
        <w:t xml:space="preserve">3D hydrogel system has proven greatly useful with </w:t>
      </w:r>
      <w:r w:rsidR="00BA4CAE">
        <w:t>epithelial organoids</w:t>
      </w:r>
      <w:r w:rsidR="009C4E92">
        <w:t xml:space="preserve">. The control over </w:t>
      </w:r>
      <w:r w:rsidR="007568C7">
        <w:t>l</w:t>
      </w:r>
      <w:r w:rsidR="007568C7" w:rsidRPr="007568C7">
        <w:t xml:space="preserve">igand presentation, crosslinking, and degradability of synthetic hydrogels </w:t>
      </w:r>
      <w:r w:rsidR="007568C7">
        <w:t xml:space="preserve">allows for control of </w:t>
      </w:r>
      <w:r w:rsidR="007568C7" w:rsidRPr="007568C7">
        <w:t>cell fate</w:t>
      </w:r>
      <w:r w:rsidR="00D74A00">
        <w:t xml:space="preserve"> </w:t>
      </w:r>
      <w:r w:rsidR="00226FD5">
        <w:t xml:space="preserve">(reference). </w:t>
      </w:r>
      <w:r w:rsidR="004778F3">
        <w:t xml:space="preserve"> </w:t>
      </w:r>
      <w:r w:rsidR="004778F3" w:rsidRPr="004778F3">
        <w:t xml:space="preserve">3D gel-based culture systems </w:t>
      </w:r>
      <w:r w:rsidR="004778F3">
        <w:t>are also</w:t>
      </w:r>
      <w:r w:rsidR="004778F3" w:rsidRPr="004778F3">
        <w:t xml:space="preserve"> developed with spatiotemporal</w:t>
      </w:r>
      <w:r w:rsidR="004778F3">
        <w:t xml:space="preserve"> control on the mechanical </w:t>
      </w:r>
      <w:r w:rsidR="004778F3" w:rsidRPr="004778F3">
        <w:t>properties that</w:t>
      </w:r>
      <w:r w:rsidR="004778F3">
        <w:t xml:space="preserve"> corresponds to the interplay between</w:t>
      </w:r>
      <w:r w:rsidR="004778F3" w:rsidRPr="004778F3">
        <w:t xml:space="preserve"> complex tissues and </w:t>
      </w:r>
      <w:r w:rsidR="001C7383">
        <w:t>the</w:t>
      </w:r>
      <w:r w:rsidR="00436CD5">
        <w:t xml:space="preserve"> matrix</w:t>
      </w:r>
      <w:r w:rsidR="00D74A00">
        <w:t xml:space="preserve"> </w:t>
      </w:r>
      <w:r w:rsidR="00226FD5">
        <w:t>(reference).</w:t>
      </w:r>
    </w:p>
    <w:p w14:paraId="27BC05AC" w14:textId="3283E266" w:rsidR="005F5466" w:rsidRDefault="007D3230" w:rsidP="005F5466">
      <w:pPr>
        <w:pStyle w:val="Heading4"/>
      </w:pPr>
      <w:r>
        <w:lastRenderedPageBreak/>
        <w:t>Embryos</w:t>
      </w:r>
    </w:p>
    <w:p w14:paraId="3B4829C0" w14:textId="0288C9FD" w:rsidR="009276FD" w:rsidRDefault="00C360DF">
      <w:pPr>
        <w:pStyle w:val="BodyText"/>
      </w:pPr>
      <w:r>
        <w:t xml:space="preserve">In developing embryo, embryonic and extraembryonic fluids generate forces: frictional and tensional stresses when flowing (Freund et al.,2012), or hydrostatic pressures when in confined spaces (Navis and </w:t>
      </w:r>
      <w:proofErr w:type="spellStart"/>
      <w:r>
        <w:t>Bagnat</w:t>
      </w:r>
      <w:proofErr w:type="spellEnd"/>
      <w:r>
        <w:t>, 2015). Micropipette experiments revealed that internal hydrostatic pressure determines embryonic size and directs allocation of fates by affecting allocation to internal or external compartments (Chan et al., 2019). As a fluid filled structure, imagine a balloon, the hydrostatic pressure inside relates to tension in the surfaces. Any changes in luminal volumes are sensed by cells through the increased cortical tension, which in turn induces changes in cell shape and cytoskeletal organization (Chan et al., 2019; Latorre et al., 2018).</w:t>
      </w:r>
    </w:p>
    <w:p w14:paraId="712CFAE9" w14:textId="1923DE2C" w:rsidR="00DF1098" w:rsidRDefault="00DF1098" w:rsidP="00DF1098">
      <w:pPr>
        <w:pStyle w:val="Heading4"/>
      </w:pPr>
      <w:r>
        <w:t>Microfluidic chips</w:t>
      </w:r>
    </w:p>
    <w:p w14:paraId="3B4829C2" w14:textId="77777777" w:rsidR="009276FD" w:rsidRDefault="00C360DF">
      <w:pPr>
        <w:pStyle w:val="BodyText"/>
      </w:pPr>
      <w:r>
        <w:t>In purview of cell mechanics, microfluidic system—cells on chip— has been proven as an outstanding tool for mimicking in vivo conditions and controlling biophysical cues; enabling us to study cell behavior (</w:t>
      </w:r>
      <w:proofErr w:type="spellStart"/>
      <w:r>
        <w:t>Vanapalli</w:t>
      </w:r>
      <w:proofErr w:type="spellEnd"/>
      <w:r>
        <w:t xml:space="preserve"> SA., et al, 2009). It was a useful way for applying shear forces or create a controlled microenvironment. Recent advances in the culture of cells within 3D contexts has enabled us to begin to model more complex behaviors and tissue functions (</w:t>
      </w:r>
      <w:proofErr w:type="spellStart"/>
      <w:r>
        <w:t>Eyckmans</w:t>
      </w:r>
      <w:proofErr w:type="spellEnd"/>
      <w:r>
        <w:t>, J. and Chen, C.S., 2017). To recreate organ level physical cues, like surface tension at an air-liquid interface in the case of the lungs involved, as well as both fluid flow through the vasculature and cyclic mechanical stretch of the tissue-tissue interface due to breathing motions (Huh D., et al., 2010). In developmental biology, culturing iPSC-derived motoneurons and brain microvascular endothelial cells together on a similar chip produced the neuromuscular unit with significantly enhanced function and in vivo-like maturation of spinal cord neural tissue (</w:t>
      </w:r>
      <w:proofErr w:type="spellStart"/>
      <w:r>
        <w:t>Sances</w:t>
      </w:r>
      <w:proofErr w:type="spellEnd"/>
      <w:r>
        <w:t xml:space="preserve"> et al., 2018). This opens new opportunities to in developing current view of self-organization and embryo functions with controlled physical conditions.</w:t>
      </w:r>
    </w:p>
    <w:p w14:paraId="452CF873" w14:textId="77777777" w:rsidR="00637EDE" w:rsidRDefault="00637EDE">
      <w:pPr>
        <w:spacing w:line="240" w:lineRule="auto"/>
        <w:jc w:val="left"/>
        <w:rPr>
          <w:rFonts w:eastAsiaTheme="majorEastAsia" w:cs="Arial"/>
          <w:b/>
          <w:bCs/>
          <w:color w:val="4F81BD" w:themeColor="accent1"/>
          <w:sz w:val="28"/>
          <w:szCs w:val="28"/>
        </w:rPr>
      </w:pPr>
      <w:bookmarkStart w:id="27" w:name="active-tissue-mechanics"/>
      <w:bookmarkEnd w:id="17"/>
      <w:bookmarkEnd w:id="24"/>
      <w:bookmarkEnd w:id="26"/>
      <w:r>
        <w:br w:type="page"/>
      </w:r>
    </w:p>
    <w:p w14:paraId="3B4829C3" w14:textId="0FF1AAAA" w:rsidR="009276FD" w:rsidRDefault="00C360DF">
      <w:pPr>
        <w:pStyle w:val="Heading2"/>
      </w:pPr>
      <w:bookmarkStart w:id="28" w:name="_Toc123030068"/>
      <w:r>
        <w:lastRenderedPageBreak/>
        <w:t>Active tissue mechanics</w:t>
      </w:r>
      <w:bookmarkEnd w:id="28"/>
    </w:p>
    <w:p w14:paraId="3B4829C4" w14:textId="09F3A18C" w:rsidR="009276FD" w:rsidRDefault="00C360DF">
      <w:pPr>
        <w:pStyle w:val="FirstParagraph"/>
      </w:pPr>
      <w:r>
        <w:t xml:space="preserve">Advances in experimental technologies and better-resolved spatial-temporal measurements provide more detail view of tissue function and its complex physical and molecular underpinnings. </w:t>
      </w:r>
    </w:p>
    <w:p w14:paraId="2CA1566A" w14:textId="77777777" w:rsidR="0065022A" w:rsidRDefault="0065022A" w:rsidP="0065022A">
      <w:pPr>
        <w:pStyle w:val="Heading3"/>
      </w:pPr>
      <w:bookmarkStart w:id="29" w:name="_Toc123030069"/>
      <w:bookmarkStart w:id="30" w:name="historical-context"/>
      <w:bookmarkStart w:id="31" w:name="_Toc123030070"/>
      <w:bookmarkStart w:id="32" w:name="Xc0a286a4b8ceb3af2377b53867c178142202993"/>
      <w:r>
        <w:t>Actin cytoskeleton and internal force generation</w:t>
      </w:r>
      <w:bookmarkEnd w:id="31"/>
    </w:p>
    <w:p w14:paraId="447CE644" w14:textId="12FAB8D4" w:rsidR="0065022A" w:rsidRDefault="0065022A" w:rsidP="0065022A">
      <w:pPr>
        <w:pStyle w:val="FirstParagraph"/>
      </w:pPr>
      <w:r>
        <w:t>Any response to biophysical cues is mainly manifested as physical change in the cell which in turn shows up in tissue. The change in shape is related to mechanical properties of the cell, which are largely defined by the actin cytoskeleton. Actin cytoskeleton is a highly polymorphic and multifunctional cellular system that consists of actin filaments (F-actin) organized into various higher-order arrays capable of dynamic remodeling (</w:t>
      </w:r>
      <w:proofErr w:type="spellStart"/>
      <w:r>
        <w:t>Svitkina</w:t>
      </w:r>
      <w:proofErr w:type="spellEnd"/>
      <w:r>
        <w:t>, T. 2018). Its most important function is to generate force. For pushing, actin filaments typically assemble into branched networks assembled by the Arp2/3 complex (</w:t>
      </w:r>
      <w:proofErr w:type="spellStart"/>
      <w:r>
        <w:t>Svitkina</w:t>
      </w:r>
      <w:proofErr w:type="spellEnd"/>
      <w:r>
        <w:t xml:space="preserve">, T.M. and </w:t>
      </w:r>
      <w:proofErr w:type="spellStart"/>
      <w:r>
        <w:t>Borisy</w:t>
      </w:r>
      <w:proofErr w:type="spellEnd"/>
      <w:r>
        <w:t>, G.G. 1999), while, for contraction, they form composite networks or bundles with bipolar filaments of myosin II (</w:t>
      </w:r>
      <w:proofErr w:type="spellStart"/>
      <w:r>
        <w:t>Verkhovsky</w:t>
      </w:r>
      <w:proofErr w:type="spellEnd"/>
      <w:r>
        <w:t>, A.B. et al. 1995). These generated forces can also propagate through the tissue through cell–cell junctions which form dynamic cellular contacts and the substrate (</w:t>
      </w:r>
      <w:proofErr w:type="spellStart"/>
      <w:r>
        <w:t>Halbleib</w:t>
      </w:r>
      <w:proofErr w:type="spellEnd"/>
      <w:r>
        <w:t>, J. M. &amp; Nelson, W. J. 2006; Sunyer, R., et al, 2016). Cell–matrix and cell–cell junctions are under constant mechanical stress (</w:t>
      </w:r>
      <w:proofErr w:type="spellStart"/>
      <w:r>
        <w:t>Maruthamuthu</w:t>
      </w:r>
      <w:proofErr w:type="spellEnd"/>
      <w:r>
        <w:t>, V., et al., 2011), which causes remodeling of the junctions (</w:t>
      </w:r>
      <w:proofErr w:type="spellStart"/>
      <w:r>
        <w:t>Mège</w:t>
      </w:r>
      <w:proofErr w:type="spellEnd"/>
      <w:r>
        <w:t>, R. M. &amp; Ishiyama, N. 2017) and triggers cell signaling events within the tissue (</w:t>
      </w:r>
      <w:proofErr w:type="spellStart"/>
      <w:r>
        <w:t>Ladoux</w:t>
      </w:r>
      <w:proofErr w:type="spellEnd"/>
      <w:r>
        <w:t xml:space="preserve">, B. &amp; </w:t>
      </w:r>
      <w:proofErr w:type="spellStart"/>
      <w:r>
        <w:t>Mège</w:t>
      </w:r>
      <w:proofErr w:type="spellEnd"/>
      <w:r>
        <w:t>, R.-M. 2017). To summarize, any ‘input cues’ start a cascade of biochemical reactions from ‘</w:t>
      </w:r>
      <w:proofErr w:type="spellStart"/>
      <w:r>
        <w:t>mechanosensors</w:t>
      </w:r>
      <w:proofErr w:type="spellEnd"/>
      <w:r>
        <w:t>’ to cytoskeleton resulting in ‘output response’ through contraction/extension. This process is called as ‘</w:t>
      </w:r>
      <w:proofErr w:type="spellStart"/>
      <w:r>
        <w:t>mechanotransduction</w:t>
      </w:r>
      <w:proofErr w:type="spellEnd"/>
      <w:r>
        <w:t>’ (Harris, A.R., et al., 2018).</w:t>
      </w:r>
    </w:p>
    <w:p w14:paraId="13ADD94C" w14:textId="1350B397" w:rsidR="00A93254" w:rsidRPr="00A93254" w:rsidRDefault="00A93254" w:rsidP="00A93254">
      <w:pPr>
        <w:pStyle w:val="BodyText"/>
      </w:pPr>
      <w:r>
        <w:t>Similarly, advances in engineering and mathematical models allows for exploration of hidden physical phenomenon; along with aiding experimentalists to perform physically motivated experiments. The strong interdependence between mechanical and molecular signals makes it difficult to interpret the relative contribution of different cues to the shaping of epithelial tissues. Mathematical models can help to disentangle this complex relationship.</w:t>
      </w:r>
      <w:bookmarkEnd w:id="32"/>
    </w:p>
    <w:p w14:paraId="3B4829C5" w14:textId="4AA90909" w:rsidR="009276FD" w:rsidRDefault="00C360DF">
      <w:pPr>
        <w:pStyle w:val="Heading3"/>
      </w:pPr>
      <w:r>
        <w:lastRenderedPageBreak/>
        <w:t>Historical context</w:t>
      </w:r>
      <w:bookmarkEnd w:id="29"/>
    </w:p>
    <w:p w14:paraId="3B4829C6" w14:textId="77777777" w:rsidR="009276FD" w:rsidRDefault="00C360DF">
      <w:pPr>
        <w:pStyle w:val="FirstParagraph"/>
      </w:pPr>
      <w:r>
        <w:t>There is a history to mathematical modelling of epithelia. Going back to D’Arcy Thompson, looking at cell aggregates he invokes</w:t>
      </w:r>
    </w:p>
    <w:p w14:paraId="3B4829C7" w14:textId="77777777" w:rsidR="009276FD" w:rsidRDefault="00C360DF">
      <w:pPr>
        <w:pStyle w:val="BodyText"/>
      </w:pPr>
      <w:r>
        <w:t xml:space="preserve">Alan Turing put forth his theory of reaction-diffusion of two chemicals. It showed that interaction of two chemicals can generate intriguing spatial patterns in his paper “The chemical basis of morphogenesis” (Turing, A. 1952). These patterns, Turing patterns, can be seen in leopard’s spots, butterfly’s wings, or fish’s scales (Figure reference). Well now, with much more information of physical forces involved in biological process one can start thinking about mechanochemical basis (Howard, J., Grill, S.W. and </w:t>
      </w:r>
      <w:proofErr w:type="spellStart"/>
      <w:r>
        <w:t>Bois</w:t>
      </w:r>
      <w:proofErr w:type="spellEnd"/>
      <w:r>
        <w:t>, J.S., 2011).</w:t>
      </w:r>
    </w:p>
    <w:p w14:paraId="3B4829C8" w14:textId="77777777" w:rsidR="009276FD" w:rsidRDefault="00C360DF">
      <w:pPr>
        <w:pStyle w:val="BodyText"/>
      </w:pPr>
      <w:r>
        <w:t>There are mathematical models describing physics and biology at multiple scale. There are hyperelastic continuum material models at larger tissue scales, for example, describing behavior of cardiovascular system (reference). There are active fluid models at relatively smaller scales explaining epithelial tissue behavior in systems such as active dewetting or drosophila wing development (reference).</w:t>
      </w:r>
    </w:p>
    <w:p w14:paraId="3B4829CB" w14:textId="77777777" w:rsidR="009276FD" w:rsidRDefault="00C360DF">
      <w:pPr>
        <w:pStyle w:val="Heading3"/>
      </w:pPr>
      <w:bookmarkStart w:id="33" w:name="_Toc123030071"/>
      <w:bookmarkStart w:id="34" w:name="continuum-models"/>
      <w:bookmarkEnd w:id="30"/>
      <w:r>
        <w:t>Continuum models</w:t>
      </w:r>
      <w:bookmarkEnd w:id="33"/>
    </w:p>
    <w:p w14:paraId="3B4829CC" w14:textId="77777777" w:rsidR="009276FD" w:rsidRDefault="00C360DF">
      <w:pPr>
        <w:pStyle w:val="FirstParagraph"/>
      </w:pPr>
      <w:r>
        <w:t>Fortunately, as anticipated by Descartes and other mechanists, soft tissues respect the basic postulates of mechanics (e.g., conservation of mass, momentum, and energy), and basic concepts such as stress, strain and entropic elasticity apply as well. Hence, much of continuum models focuses on the formulation of reliable constitutive relations and then on the solution of initial-boundary-value problems. Constitutive relations describe the response of a material to applied loads, which depends on the internal constitution of the material. Because of the incredible complexity of both the ultrastructure and microstructure of these materials researchers continue to rely primarily on phenomenological descriptors of the behaviors of interest, descriptors that are often motivated by the knowledge of the underlying structure.</w:t>
      </w:r>
    </w:p>
    <w:p w14:paraId="3B4829CD" w14:textId="77777777" w:rsidR="009276FD" w:rsidRDefault="00C360DF">
      <w:pPr>
        <w:pStyle w:val="BodyText"/>
      </w:pPr>
      <w:r>
        <w:t xml:space="preserve">The uniaxial/biaxial tension and compression testing has been able to provide insights into the constitutive relation of the tissues. In these experiments, one measures deformation in terms of strain tensors, like green’s strain tensor. Where, F is a deformation </w:t>
      </w:r>
      <w:r>
        <w:lastRenderedPageBreak/>
        <w:t>gradient tensor. Here, in the theoretical framework of finite elasticity, one can assume a strain energy function (W) relates to stress (S). The stress-strain data extracted from the experiment allows to predict the form of strain energy function. In case of bladder, heart tissue, skin, and arteries, hyperelastic form has been useful in capturing the material response (Fung YC, 1990; Humphrey JD, 2002). This kind of formulation is also flexible in adding extra physical constraints as anisotropy of the tissue microstructure or its incompressibility. Borrowing from composite materials, transversely isotropic material models have been instrumental in understanding mechanism of myocardium infarction and various aneurysms (add references from Humphrey, Holzapfel and Ogden). Slight modification to these constitutive relations could capture material response, such as explaining strain stiffening, or inhomogeneity in the material like accounting for collagen content and crosslinking in the tissue (Holzapfel, G.A. and Ogden, R.W., 2020). These models are also used in understanding growth and remodeling with using the theory of kinematical growth. It has pointed out existence of residual stresses in growing tissue to make compatible elastic and inelastic growth-induced deformations, which in turn remodel the tissue properties modifying the material into a spatially inhomogeneous and anisotropic one. This process is crucial in solid tumor growth mechanobiology, the residual stresses directly influencing tumor aggressiveness, nutrients walkway, necrosis, and angiogenesis (</w:t>
      </w:r>
      <w:proofErr w:type="spellStart"/>
      <w:r>
        <w:t>Carotenuto</w:t>
      </w:r>
      <w:proofErr w:type="spellEnd"/>
      <w:r>
        <w:t>, A.R., et al., 2019). The nonlinear continuum models have also been used in mechanical modelling of the brain tissue. As an ultra-soft and heterogeneous material, researchers can model its behavior in high strain rate scale of brain trauma to slow growth in developmental stages (Budday, S., et al., 2019).</w:t>
      </w:r>
    </w:p>
    <w:p w14:paraId="3B4829CE" w14:textId="77777777" w:rsidR="009276FD" w:rsidRDefault="00C360DF">
      <w:pPr>
        <w:pStyle w:val="Heading3"/>
      </w:pPr>
      <w:bookmarkStart w:id="35" w:name="_Toc123030072"/>
      <w:bookmarkStart w:id="36" w:name="vertex-models"/>
      <w:bookmarkEnd w:id="34"/>
      <w:r>
        <w:t>Vertex models</w:t>
      </w:r>
      <w:bookmarkEnd w:id="35"/>
    </w:p>
    <w:p w14:paraId="3B4829CF" w14:textId="1C992208" w:rsidR="009276FD" w:rsidRDefault="00C360DF">
      <w:pPr>
        <w:pStyle w:val="FirstParagraph"/>
      </w:pPr>
      <w:r>
        <w:t xml:space="preserve">Monolayered epithelial tissue shows a polygonal cellular pattern on its surface. This enables to describe/track cell motion and shape change easily in terms of vertices and edges (Figure reference). Vertex models have been developed to understand the complex interplay between cellular shape, the forces generated inside epithelial cells and mechanical constraints externally imposed on the tissue. Models could be 2D or 3D depending on the system being modelled, but cells are consistently defined as each one has apical and basal surface, and lateral interfaces between </w:t>
      </w:r>
      <w:r w:rsidR="009F2C42">
        <w:t>neighbors</w:t>
      </w:r>
      <w:r>
        <w:t xml:space="preserve">. This enables one </w:t>
      </w:r>
      <w:r>
        <w:lastRenderedPageBreak/>
        <w:t xml:space="preserve">to model for cell polarities in either direction. More complexities have been added to describe specific systems like intercalations in 3D epithelia using geometric shape as </w:t>
      </w:r>
      <w:proofErr w:type="spellStart"/>
      <w:r>
        <w:t>Scutoid</w:t>
      </w:r>
      <w:proofErr w:type="spellEnd"/>
      <w:r>
        <w:t xml:space="preserve"> (Gómez-</w:t>
      </w:r>
      <w:proofErr w:type="spellStart"/>
      <w:r>
        <w:t>Gálvez</w:t>
      </w:r>
      <w:proofErr w:type="spellEnd"/>
      <w:r>
        <w:t>, P., et al., 2018) (Figure reference). The molecular and mechanical details are added in formulation of mechanical description. In mechanics to determine the motion of vertex, mechanical forces must be specified. It is done using virtual work function (W); and forces can be obtained by differentiating with vertex position. There are two components to W: internal and external. The Changes in internal virtual work (</w:t>
      </w:r>
      <w:proofErr w:type="spellStart"/>
      <w:r>
        <w:t>dWi</w:t>
      </w:r>
      <w:proofErr w:type="spellEnd"/>
      <w:r>
        <w:t>) can result from changes in the cell volumes, in the areas of surfaces, or in the lengths of bonds. By defining the cell pressure, the surface tension and the line tensions, the differential of the internal virtual work for vertex movements can be written.</w:t>
      </w:r>
    </w:p>
    <w:p w14:paraId="3B4829D0" w14:textId="77777777" w:rsidR="009276FD" w:rsidRDefault="00C360DF">
      <w:pPr>
        <w:pStyle w:val="BodyText"/>
      </w:pPr>
      <w:r>
        <w:t>Similarly, the external virtual work can be written external forces that arise from external compression or tension applied to the tissue, fluid pressure acting on apical or basal cell surfaces, or attachment of cells to the underlying basement membrane.</w:t>
      </w:r>
    </w:p>
    <w:p w14:paraId="3B4829D1" w14:textId="77777777" w:rsidR="009276FD" w:rsidRDefault="00C360DF">
      <w:pPr>
        <w:pStyle w:val="BodyText"/>
      </w:pPr>
      <w:r>
        <w:t xml:space="preserve">The state of the monolayer is estimated by minimizing the virtual work function (Alt, S., </w:t>
      </w:r>
      <w:proofErr w:type="spellStart"/>
      <w:r>
        <w:t>Ganguly</w:t>
      </w:r>
      <w:proofErr w:type="spellEnd"/>
      <w:r>
        <w:t xml:space="preserve">, P. and </w:t>
      </w:r>
      <w:proofErr w:type="spellStart"/>
      <w:r>
        <w:t>Salbreux</w:t>
      </w:r>
      <w:proofErr w:type="spellEnd"/>
      <w:r>
        <w:t xml:space="preserve">, G., 2017). Here, molecular details are incorporated in the changes of the surface tension and line tensions (Figure reference). In epithelial layers, the actin cortex plays a huge role in determining tensions along the edges (ref). This has been very useful in capturing physics in systems starting from cell shape distribution and cell packing to appendage formation and growth of epithelial vesicles (Staple DB, et al., 2010; </w:t>
      </w:r>
      <w:proofErr w:type="spellStart"/>
      <w:r>
        <w:t>Osterfield</w:t>
      </w:r>
      <w:proofErr w:type="spellEnd"/>
      <w:r>
        <w:t xml:space="preserve"> M, et al., 2013; Okuda S., et al., 2015).</w:t>
      </w:r>
    </w:p>
    <w:p w14:paraId="3B4829D2" w14:textId="77777777" w:rsidR="009276FD" w:rsidRDefault="00C360DF">
      <w:pPr>
        <w:pStyle w:val="Heading3"/>
      </w:pPr>
      <w:bookmarkStart w:id="37" w:name="_Toc123030073"/>
      <w:bookmarkStart w:id="38" w:name="active-surfaces"/>
      <w:bookmarkEnd w:id="36"/>
      <w:r>
        <w:t>Active surfaces</w:t>
      </w:r>
      <w:bookmarkEnd w:id="37"/>
    </w:p>
    <w:p w14:paraId="3B4829D3" w14:textId="12162449" w:rsidR="009276FD" w:rsidRDefault="00C360DF">
      <w:pPr>
        <w:pStyle w:val="FirstParagraph"/>
      </w:pPr>
      <w:r>
        <w:t xml:space="preserve">At cellular scale, we know that the mechanical properties of the tissue are controlled by the biopolymeric system called cytoskeleton. Filaments and their cross-linkers (molecular motors) continuously transduce energy (ATP to ADP) to contract or extend the network. This system can be considered as a physical gel because of its cross-linked actin filament network. But phenomenon like treadmilling, active polymerization-depolymerization of filaments, and mobility of molecular motors like myosin makes the tissue system an active gel. Also, to note that cellular system lacks time reversal symmetry because it is constantly transducing energy. Moreover, these filaments are polar, as constituents can </w:t>
      </w:r>
      <w:r>
        <w:lastRenderedPageBreak/>
        <w:t xml:space="preserve">acquire orientational order. Thus, one can model tissues as active gels; are used to model active systems like flocks for birds and schools of fish using hydrodynamics of active matter (Toner. J. et al., 2005). Active matter systems are sub class of continuum models used to describe dynamics of packed active particles; based on liquid crystal theories of soft condensed matter. Like liquid crystals cells too have orientation and ability to move past each other. In this framework, one characterizes the orientation of filaments in cytoskeleton or elongation of cells in the tissue by nematic order parameter matrix (Q). Where n is a unit vector indicating local average orientation axis, S is the scalar order parameter and theta is the angle of each element with the n vector. This formulation aids in defining active forces generated by the network. The stress is divided in two parts: active and passive. Where passive stress will be arising from mesoscopic viscoelasticity of the material and from the bending, splaying, and twisting of the aligned agents. Active stresses are obtained using combination of zeta, strength of activity, and nematic order matrix. Zeta’s sign determines the nature of the force dipole. If negative, system contracts; if positive, system expands along the nematic axis. For example, actomyosin systems are contractile. Active stress is very crucial for the motion of the system. Even in low Reynold’s number systems, motion could get chaotic. In a dense bacterial system of Bacillus subtilis, jet flows and turbulent flow patterns were observed (Wensink, H.H., et al., 2012). Also, independent vortices have been observed in the expanding monolayers (Saw, T.B., et al., 2015). Nematic equations have capture physics very well in 2D confined systems or expanding systems. For 3D, active surfaces are used. The actomyosin cortex near cell membrane or epithelium in the embryo is like a thin sheet of matter, which drives shape changes at cellular or tissue level by causing deformation due to the generation of internal forces and torques. These three-dimensional structures resemble a curved active two-dimensional surface. The framework developed for active matter can be used by applying mathematical tools from differential geometry. The curved surface is defined in generalized coordinates X. The metric tensor g and curvature tensor C are used to describe the kinematics. And forces and torques are defined as, </w:t>
      </w:r>
      <w:r w:rsidR="00D9228B">
        <w:t>Where</w:t>
      </w:r>
      <w:r>
        <w:t xml:space="preserve"> dl is length of the line element with tangential unit vector v normal to the line, and t and m are tension and moment respectively. Total torque is, The force balance expression becomes</w:t>
      </w:r>
    </w:p>
    <w:p w14:paraId="3B4829D4" w14:textId="77777777" w:rsidR="009276FD" w:rsidRDefault="00C360DF">
      <w:pPr>
        <w:pStyle w:val="BodyText"/>
      </w:pPr>
      <w:r>
        <w:lastRenderedPageBreak/>
        <w:t xml:space="preserve">These equations can be used with constitutive equations for specific cases. For example, </w:t>
      </w:r>
      <w:proofErr w:type="spellStart"/>
      <w:r>
        <w:t>Salbreux</w:t>
      </w:r>
      <w:proofErr w:type="spellEnd"/>
      <w:r>
        <w:t xml:space="preserve"> and </w:t>
      </w:r>
      <w:proofErr w:type="spellStart"/>
      <w:r>
        <w:t>Julicher</w:t>
      </w:r>
      <w:proofErr w:type="spellEnd"/>
      <w:r>
        <w:t xml:space="preserve"> show that flat active Helfrich membrane with up-down asymmetry have its stability dependent on active tension and active tension-curvature coupling term. They find that the active flat surface undergoes shape instabilities in two cases. First, classical buckling instability occurring when active stresses are compressive and establish a negative surface tension in the membrane. Second, active buckling instability occurs when tension is dependent on curvature, Because of this dependency, a perturbation of the surface shape results in regions of low and high surface tension. These surface tension differences lead to flows towards region of higher tension. These flows generate further in-plane torques causing further deformation of the surface (</w:t>
      </w:r>
      <w:proofErr w:type="spellStart"/>
      <w:r>
        <w:t>Salbreux</w:t>
      </w:r>
      <w:proofErr w:type="spellEnd"/>
      <w:r>
        <w:t xml:space="preserve">, G. and </w:t>
      </w:r>
      <w:proofErr w:type="spellStart"/>
      <w:r>
        <w:t>Jülicher</w:t>
      </w:r>
      <w:proofErr w:type="spellEnd"/>
      <w:r>
        <w:t>, F., 2017). This tension-curvature dependency can be seen in the pancreas of mice that the morphology of epithelial tumors is determined by the interplay of cytoskeletal changes in transformed cells and the existing tubular geometry (</w:t>
      </w:r>
      <w:proofErr w:type="spellStart"/>
      <w:r>
        <w:t>Messal</w:t>
      </w:r>
      <w:proofErr w:type="spellEnd"/>
      <w:r>
        <w:t>, H.A., et al., 2019). Consistent with theory predictions: small pancreatic ducts produced exophytic growth, whereas large ducts deformed endophytically. Another example shows that curls of high curvature form spontaneously at the free edge of suspended epithelial monolayers. It is pointed that the curling originates from an enrichment of myosin in the basal domain that generates an active spontaneous curvature. It was shown that the extent of curling is controlled by the interplay between internal stresses in the monolayer (</w:t>
      </w:r>
      <w:proofErr w:type="spellStart"/>
      <w:r>
        <w:t>Fouchard</w:t>
      </w:r>
      <w:proofErr w:type="spellEnd"/>
      <w:r>
        <w:t>, J., et al., 2020).</w:t>
      </w:r>
    </w:p>
    <w:p w14:paraId="3B4829D5" w14:textId="77777777" w:rsidR="009276FD" w:rsidRDefault="00C360DF">
      <w:pPr>
        <w:pStyle w:val="Heading3"/>
      </w:pPr>
      <w:bookmarkStart w:id="39" w:name="_Toc123030074"/>
      <w:bookmarkStart w:id="40" w:name="rheological-measurements"/>
      <w:bookmarkEnd w:id="38"/>
      <w:r>
        <w:t>Rheological measurements</w:t>
      </w:r>
      <w:bookmarkEnd w:id="39"/>
    </w:p>
    <w:p w14:paraId="3B4829D6" w14:textId="77777777" w:rsidR="009276FD" w:rsidRDefault="00C360DF">
      <w:pPr>
        <w:pStyle w:val="FirstParagraph"/>
      </w:pPr>
      <w:r>
        <w:t xml:space="preserve">Epithelial tissues are much complicated materials than that of simple metals or polymers. However, the complex biological behavior can be connected to mechanical response using basic material testing techniques (reference). Typically, it is done by probing the material mechanically and then recording its deformation, or by deforming the material and recording force response. In mechanical terms, one records material behavior with stress (force) strain (deformation) relation, often called as constitutive relation and can be quantified in term of passive and active rheological properties (reference). This depends on the type of deformation as in shear, tension, or compression and is also multiaxial like in composite materials (reference). The rheological properties often correlate with their </w:t>
      </w:r>
      <w:r>
        <w:lastRenderedPageBreak/>
        <w:t xml:space="preserve">physiological state and are crucial for their specific functions (Park, J.-A. et al. 2015; </w:t>
      </w:r>
      <w:proofErr w:type="spellStart"/>
      <w:r>
        <w:t>Vedula</w:t>
      </w:r>
      <w:proofErr w:type="spellEnd"/>
      <w:r>
        <w:t xml:space="preserve">, S. R. K. et al. 2015, </w:t>
      </w:r>
      <w:proofErr w:type="spellStart"/>
      <w:r>
        <w:t>Vedula</w:t>
      </w:r>
      <w:proofErr w:type="spellEnd"/>
      <w:r>
        <w:t>, S. R. K. et al. 2014). For example, Heart failure is often due to the loss of contractility of heart muscle cells; as it is observed in remodeling under mechanical stretch (Fung YC, 1990). So, one must test rheological properties along with different microenvironment. The mechanical information include deformation, rates of deformation or velocity fields, traction forces exerted by cells on the substrate and intercellular mechanical stress. Coupling these parameters with information on cellular architecture, obtained by imaging, can provide a mechanistic understanding of tissue rheology (Roca-Cusachs, P., Conte, V. &amp; Trepat, X. 2017). This has been done at the molecular and subcellular scales using, atomic force microscopy (AFM) (Emad, A. et al. 1998), magnetic beads (</w:t>
      </w:r>
      <w:proofErr w:type="spellStart"/>
      <w:r>
        <w:t>Broders-Bondon</w:t>
      </w:r>
      <w:proofErr w:type="spellEnd"/>
      <w:r>
        <w:t>, F., et al, 2018), optical tweezers (</w:t>
      </w:r>
      <w:proofErr w:type="spellStart"/>
      <w:r>
        <w:t>Bambardekar</w:t>
      </w:r>
      <w:proofErr w:type="spellEnd"/>
      <w:r>
        <w:t xml:space="preserve">, K., et al., 2015), and micropipettes (Evans, E. &amp; Yeung, A. 1989); and at larger scale using stretching devices, tissue rheometers and force plates (Huh, D. et al 2010; </w:t>
      </w:r>
      <w:proofErr w:type="spellStart"/>
      <w:r>
        <w:t>Gudipaty</w:t>
      </w:r>
      <w:proofErr w:type="spellEnd"/>
      <w:r>
        <w:t>, S. A. et al. 2017). This reveals complex mechanism of strain stiffening and viscoelastic behavior at different regimes of deformation involving different parts of cytoskeleton. Also, elucidated the signaling pathways in terms of transcription factors like YAP involved in mechanosensing (reference).</w:t>
      </w:r>
    </w:p>
    <w:p w14:paraId="56B8A186" w14:textId="77777777" w:rsidR="000E713B" w:rsidRDefault="000E713B">
      <w:pPr>
        <w:spacing w:line="240" w:lineRule="auto"/>
        <w:jc w:val="left"/>
        <w:rPr>
          <w:rFonts w:eastAsiaTheme="majorEastAsia" w:cs="Arial"/>
          <w:b/>
          <w:bCs/>
          <w:color w:val="4F81BD" w:themeColor="accent1"/>
          <w:sz w:val="28"/>
          <w:szCs w:val="28"/>
        </w:rPr>
      </w:pPr>
      <w:bookmarkStart w:id="41" w:name="_Toc123030075"/>
      <w:bookmarkStart w:id="42" w:name="bottom-up-morphogenesis"/>
      <w:bookmarkEnd w:id="27"/>
      <w:bookmarkEnd w:id="40"/>
      <w:r>
        <w:br w:type="page"/>
      </w:r>
    </w:p>
    <w:p w14:paraId="3B4829D7" w14:textId="543A2C0C" w:rsidR="009276FD" w:rsidRDefault="00C360DF">
      <w:pPr>
        <w:pStyle w:val="Heading2"/>
      </w:pPr>
      <w:r>
        <w:lastRenderedPageBreak/>
        <w:t>Bottom-up morphogenesis</w:t>
      </w:r>
      <w:bookmarkEnd w:id="41"/>
    </w:p>
    <w:p w14:paraId="3B4829D8" w14:textId="77777777" w:rsidR="009276FD" w:rsidRDefault="00C360DF">
      <w:pPr>
        <w:pStyle w:val="FirstParagraph"/>
      </w:pPr>
      <w:r>
        <w:t>Bottom doesn’t explain the top</w:t>
      </w:r>
    </w:p>
    <w:p w14:paraId="3B4829D9" w14:textId="77777777" w:rsidR="009276FD" w:rsidRDefault="00C360DF">
      <w:pPr>
        <w:pStyle w:val="BodyText"/>
      </w:pPr>
      <w:r>
        <w:t xml:space="preserve">Biology and engineering </w:t>
      </w:r>
      <w:proofErr w:type="spellStart"/>
      <w:r>
        <w:t>darcy</w:t>
      </w:r>
      <w:proofErr w:type="spellEnd"/>
      <w:r>
        <w:t xml:space="preserve"> </w:t>
      </w:r>
      <w:proofErr w:type="spellStart"/>
      <w:r>
        <w:t>thompson</w:t>
      </w:r>
      <w:proofErr w:type="spellEnd"/>
    </w:p>
    <w:p w14:paraId="3B4829DA" w14:textId="77777777" w:rsidR="009276FD" w:rsidRDefault="00C360DF">
      <w:pPr>
        <w:pStyle w:val="BodyText"/>
      </w:pPr>
      <w:r>
        <w:t xml:space="preserve">Biology can help to create new ideas. Biomimicking like </w:t>
      </w:r>
      <w:proofErr w:type="spellStart"/>
      <w:r>
        <w:t>velcros</w:t>
      </w:r>
      <w:proofErr w:type="spellEnd"/>
      <w:r>
        <w:t xml:space="preserve"> and seashells</w:t>
      </w:r>
    </w:p>
    <w:p w14:paraId="3B4829DB" w14:textId="77777777" w:rsidR="009276FD" w:rsidRDefault="00C360DF">
      <w:pPr>
        <w:pStyle w:val="BodyText"/>
      </w:pPr>
      <w:r>
        <w:t xml:space="preserve">Spontaneous pattern formation and mechanical </w:t>
      </w:r>
      <w:proofErr w:type="spellStart"/>
      <w:r>
        <w:t>instabilties</w:t>
      </w:r>
      <w:proofErr w:type="spellEnd"/>
      <w:r>
        <w:t xml:space="preserve">. Splashes of fluids analogous to plants. This has been confirmed through quantitative studies. HE was speculative but now it has been shown quantitively. Gut, brain, shapes of plants and </w:t>
      </w:r>
      <w:proofErr w:type="spellStart"/>
      <w:r>
        <w:t>non euclidean</w:t>
      </w:r>
      <w:proofErr w:type="spellEnd"/>
      <w:r>
        <w:t xml:space="preserve"> plates. This understanding leads to material</w:t>
      </w:r>
    </w:p>
    <w:p w14:paraId="3B4829DC" w14:textId="77777777" w:rsidR="009276FD" w:rsidRDefault="00C360DF">
      <w:pPr>
        <w:pStyle w:val="BodyText"/>
      </w:pPr>
      <w:r>
        <w:t>Speculation of classification beaks and shells.</w:t>
      </w:r>
    </w:p>
    <w:p w14:paraId="3B4829DD" w14:textId="77777777" w:rsidR="009276FD" w:rsidRDefault="00C360DF">
      <w:pPr>
        <w:pStyle w:val="BodyText"/>
      </w:pPr>
      <w:r>
        <w:t>What Is to Be Done? Burning Questions of Our Movement</w:t>
      </w:r>
    </w:p>
    <w:p w14:paraId="3B4829DE" w14:textId="77777777" w:rsidR="009276FD" w:rsidRDefault="00C360DF">
      <w:pPr>
        <w:pStyle w:val="BodyText"/>
      </w:pPr>
      <w:r>
        <w:t>It is very clear that the mechanics and biology of the epithelial tissues is complicated; intertwined by mechano-chemical signaling; and multiscale in its behavior. The lens of active material has been very helpful in providing information on role of molecular elements in performing biological function. These studies have also led to observe emergent behaviors which would be impossible to see in vivo. The mechanistic understanding has been enhanced with newer mathematical tools and advanced microscopy; enabling us to measure forces involved in the tissues.</w:t>
      </w:r>
    </w:p>
    <w:p w14:paraId="3B4829DF" w14:textId="77777777" w:rsidR="009276FD" w:rsidRDefault="00C360DF">
      <w:pPr>
        <w:pStyle w:val="BodyText"/>
      </w:pPr>
      <w:r>
        <w:t>Biomimetics? What remains?</w:t>
      </w:r>
    </w:p>
    <w:p w14:paraId="3B4829E0" w14:textId="77777777" w:rsidR="009276FD" w:rsidRDefault="00C360DF">
      <w:pPr>
        <w:pStyle w:val="BodyText"/>
      </w:pPr>
      <w:r>
        <w:t>Engineering in biological systems have pushed our limits in understanding physiological response, morphogenesis, and pathologies. However, engineers are not just attracted to this subject for its application in health and disease, but for its potential to inspire constructions of new material or engineering systems. At many instances, where new materials have been fabricated inspired by biological matter. Also, improved understanding of biological systems has provided new methods for creating organically optimized systems. Biomimetics is a field where nature continuously inspires human innovation: from hydrophobic surfaces to supersonic passenger plane! Here, epithelial tissue has displayed incredible capabilities such as self-assembly, self-healing, and self-</w:t>
      </w:r>
      <w:r>
        <w:lastRenderedPageBreak/>
        <w:t>replicating. This makes it a very interesting material for engineers as its study provides new ideas in strength, adaptability, flexibility, and functionality aspects of the material.</w:t>
      </w:r>
    </w:p>
    <w:p w14:paraId="3B4829E1" w14:textId="77777777" w:rsidR="009276FD" w:rsidRDefault="00C360DF">
      <w:pPr>
        <w:pStyle w:val="BodyText"/>
      </w:pPr>
      <w:r>
        <w:t>What we want to do?</w:t>
      </w:r>
    </w:p>
    <w:p w14:paraId="3B4829E2" w14:textId="77777777" w:rsidR="009276FD" w:rsidRDefault="00C360DF">
      <w:pPr>
        <w:pStyle w:val="BodyText"/>
      </w:pPr>
      <w:r>
        <w:t>The principles which govern tissue form and function are very important; on two fronts. First, to understand fundamental physical rules of the biology, and secondly for inspiration of new engineering tools and design principles. We want to use state of the art technologies such as bioprinting, microfluidics, and 3D cell cultures to control morphogenetic driving factors individually; giving us opportunity to test tissues from material science point of view. This specific probing allows us to comprehend intricate mechanism of generation of forces, and shape change at cellular and tissue level. Using microfluidic setup, we subject tissues to unravel emergent phenomenon at different spatial and temporal scales.</w:t>
      </w:r>
    </w:p>
    <w:p w14:paraId="3B4829E3" w14:textId="77777777" w:rsidR="009276FD" w:rsidRDefault="00C360DF">
      <w:pPr>
        <w:pStyle w:val="BodyText"/>
      </w:pPr>
      <w:r>
        <w:t xml:space="preserve">This is a process of deformation or growth of the tissue under the combination of endogenous and exogenous mechanical forces that include contractility of the epithelium itself and of the surrounding matrix as well as hydraulic pressure from the lumen. These stresses are applied on different material components of the tissues, such as cells and the extracellular matrix, that display distinct viscoelastic properties and remodeling time scales. Understanding how the complex interplay between tissue stresses and viscoelastic properties gives rise to specific morphogenetic events in vivo poses outstanding technical and conceptual challenges. These include difficulties to disentangle the relative role of the distinct components involved in a system, the lack of tools for quantitative measurements of stresses and mechanical properties, and the inability to impose controlled stresses over a broad range of amplitudes and rates. As a complementary strategy, bottom-up approaches aim at understanding the role of each component of the system and its morphogenetic potential, with the ultimate goal of building complexity through rational engineering of the building blocks that form a functional tissue. These approaches have been successful at engineering elementary morphogenetic processes such as epithelial bending or buckling. However, despite the emerging success of bottom-up approaches, we still lack tools to simultaneously measure and control the shape and stress of 3D epithelia. In addition, we lack computational </w:t>
      </w:r>
      <w:r>
        <w:lastRenderedPageBreak/>
        <w:t>models that integrate cellular and tissue shape with the subcellular determinants of epithelial mechanics such as the contractility, turnover and viscoelasticity of the actomyosin cortex.</w:t>
      </w:r>
    </w:p>
    <w:p w14:paraId="3B4829E4" w14:textId="2195EDFD" w:rsidR="00CC2C5D" w:rsidRDefault="00C360DF">
      <w:pPr>
        <w:pStyle w:val="BodyText"/>
      </w:pPr>
      <w:r>
        <w:t>Here we present a microfluidic-based technique to impose a controlled deformation on an epithelial monolayer while continuously monitoring its state of stress. With this technique we probe the active viscoelasticity of epithelial layers over a range of physiological time scales. We present a 3D model of the epithelium, which shows that the observed phenomenology can be explained by the active viscoelastic properties of the actomyosin cortex. Finally, we show that these viscoelastic properties combined with adhesion micropatterning can be harnessed to engineer epithelial wrinkles of predicted geometry.</w:t>
      </w:r>
      <w:bookmarkEnd w:id="2"/>
      <w:bookmarkEnd w:id="42"/>
    </w:p>
    <w:p w14:paraId="0FD7D4BC" w14:textId="77777777" w:rsidR="00CC2C5D" w:rsidRDefault="00CC2C5D">
      <w:pPr>
        <w:spacing w:line="240" w:lineRule="auto"/>
        <w:jc w:val="left"/>
        <w:rPr>
          <w:rFonts w:cs="Arial"/>
        </w:rPr>
      </w:pPr>
      <w:r>
        <w:br w:type="page"/>
      </w:r>
    </w:p>
    <w:p w14:paraId="654EF83B" w14:textId="26D9A86C" w:rsidR="009276FD" w:rsidRDefault="00CC2C5D">
      <w:pPr>
        <w:pStyle w:val="BodyText"/>
      </w:pPr>
      <w:r>
        <w:lastRenderedPageBreak/>
        <w:t>Every adherent cell exerts forces on its matrix. On sufficiently soft substrate, the force will create measurable deformations. TFM utilizes deformation of soft gels to calculate forces exerted on the substrate. Initially the technique was developed for single cells, but now it has been extended to the multicellular systems.</w:t>
      </w:r>
    </w:p>
    <w:p w14:paraId="6CEFBDED" w14:textId="77777777" w:rsidR="00E36755" w:rsidRDefault="00E36755" w:rsidP="00E36755">
      <w:pPr>
        <w:pStyle w:val="BodyText"/>
      </w:pPr>
      <w:r>
        <w:t>Another study of topography control, researchers used microfabricated elastomeric stamps to create controlled geometry with villus and crypt regions. They observed that the stem cell tissue adheres to the geometry and adopts physiologically accurate patterning (gjorevski2022a). However, mechanical compartmentalization of villus and crypt with stem cells could occur regardless of 3D geometry (</w:t>
      </w:r>
      <w:r w:rsidRPr="007E453A">
        <w:t>perez-gonzalez2021a</w:t>
      </w:r>
      <w:r>
        <w:t>).</w:t>
      </w:r>
    </w:p>
    <w:p w14:paraId="071EEF6F" w14:textId="77777777" w:rsidR="00E36755" w:rsidRDefault="00E36755">
      <w:pPr>
        <w:pStyle w:val="BodyText"/>
      </w:pPr>
    </w:p>
    <w:sectPr w:rsidR="00E367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2DC7B" w14:textId="77777777" w:rsidR="003B6D80" w:rsidRDefault="003B6D80">
      <w:pPr>
        <w:spacing w:after="0" w:line="240" w:lineRule="auto"/>
      </w:pPr>
      <w:r>
        <w:separator/>
      </w:r>
    </w:p>
  </w:endnote>
  <w:endnote w:type="continuationSeparator" w:id="0">
    <w:p w14:paraId="03FD3A52" w14:textId="77777777" w:rsidR="003B6D80" w:rsidRDefault="003B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8E877" w14:textId="77777777" w:rsidR="003B6D80" w:rsidRDefault="003B6D80">
      <w:r>
        <w:separator/>
      </w:r>
    </w:p>
  </w:footnote>
  <w:footnote w:type="continuationSeparator" w:id="0">
    <w:p w14:paraId="117C9533" w14:textId="77777777" w:rsidR="003B6D80" w:rsidRDefault="003B6D80">
      <w:r>
        <w:continuationSeparator/>
      </w:r>
    </w:p>
  </w:footnote>
  <w:footnote w:id="1">
    <w:p w14:paraId="58C5A147" w14:textId="170ABDAD" w:rsidR="00167149" w:rsidRPr="00167149" w:rsidRDefault="00167149">
      <w:pPr>
        <w:pStyle w:val="FootnoteText"/>
        <w:rPr>
          <w:lang w:val="en-IN"/>
        </w:rPr>
      </w:pPr>
      <w:r>
        <w:rPr>
          <w:rStyle w:val="FootnoteReference"/>
        </w:rPr>
        <w:footnoteRef/>
      </w:r>
      <w:r>
        <w:t xml:space="preserve"> Ruysch </w:t>
      </w:r>
      <w:r w:rsidR="008F0739">
        <w:t>is referred to as a “Artist of death”</w:t>
      </w:r>
      <w:r w:rsidR="001061DA">
        <w:t xml:space="preserve"> because of his </w:t>
      </w:r>
      <w:r w:rsidR="003F712B">
        <w:t xml:space="preserve">famous anatomical </w:t>
      </w:r>
      <w:r w:rsidR="00204C34">
        <w:t xml:space="preserve">collection. He was the first to use arterial embalming, which allowed for visualizing </w:t>
      </w:r>
      <w:r w:rsidR="00652E86">
        <w:t>and dissecting smallest arteries. He also was part of the macabre</w:t>
      </w:r>
      <w:r>
        <w:rPr>
          <w:lang w:val="en-IN"/>
        </w:rPr>
        <w:t xml:space="preserve"> practice</w:t>
      </w:r>
      <w:r w:rsidR="009312BD">
        <w:rPr>
          <w:lang w:val="en-IN"/>
        </w:rPr>
        <w:t xml:space="preserve"> of public dissections. (</w:t>
      </w:r>
      <w:r w:rsidR="0057659C" w:rsidRPr="0057659C">
        <w:rPr>
          <w:lang w:val="en-IN"/>
        </w:rPr>
        <w:t>halley2019</w:t>
      </w:r>
      <w:r w:rsidR="009312BD">
        <w:rPr>
          <w:lang w:val="en-IN"/>
        </w:rPr>
        <w:t>)</w:t>
      </w:r>
    </w:p>
  </w:footnote>
  <w:footnote w:id="2">
    <w:p w14:paraId="1E7A536C" w14:textId="6A2AD94E" w:rsidR="008644E2" w:rsidRPr="008644E2" w:rsidRDefault="008644E2">
      <w:pPr>
        <w:pStyle w:val="FootnoteText"/>
        <w:rPr>
          <w:lang w:val="en-IN"/>
        </w:rPr>
      </w:pPr>
      <w:r>
        <w:rPr>
          <w:rStyle w:val="FootnoteReference"/>
        </w:rPr>
        <w:footnoteRef/>
      </w:r>
      <w:r>
        <w:t xml:space="preserve"> </w:t>
      </w:r>
      <w:r w:rsidR="00EA490A">
        <w:rPr>
          <w:lang w:val="en-IN"/>
        </w:rPr>
        <w:t xml:space="preserve">Finding a fundamental unit of living entities comes from the </w:t>
      </w:r>
      <w:r w:rsidR="00E03F6D">
        <w:rPr>
          <w:lang w:val="en-IN"/>
        </w:rPr>
        <w:t>philosophy of Gottfried W. Leibniz. It was based on the idea of “monad”</w:t>
      </w:r>
      <w:r w:rsidR="004D4C1D">
        <w:rPr>
          <w:lang w:val="en-IN"/>
        </w:rPr>
        <w:t>. Thanks to progress in microscopy</w:t>
      </w:r>
      <w:r w:rsidR="003F568B">
        <w:rPr>
          <w:lang w:val="en-IN"/>
        </w:rPr>
        <w:t xml:space="preserve"> and philosophy, naturalist</w:t>
      </w:r>
      <w:r w:rsidR="00AD7F43">
        <w:rPr>
          <w:lang w:val="en-IN"/>
        </w:rPr>
        <w:t>s</w:t>
      </w:r>
      <w:r w:rsidR="003F568B">
        <w:rPr>
          <w:lang w:val="en-IN"/>
        </w:rPr>
        <w:t xml:space="preserve"> </w:t>
      </w:r>
      <w:r w:rsidR="00AD7F43">
        <w:rPr>
          <w:lang w:val="en-IN"/>
        </w:rPr>
        <w:t>were</w:t>
      </w:r>
      <w:r w:rsidR="003F568B">
        <w:rPr>
          <w:lang w:val="en-IN"/>
        </w:rPr>
        <w:t xml:space="preserve"> able to put together ideas for cells, </w:t>
      </w:r>
      <w:r w:rsidR="00AD7F43">
        <w:rPr>
          <w:lang w:val="en-IN"/>
        </w:rPr>
        <w:t>fibres, and even cytoskeleton</w:t>
      </w:r>
      <w:r w:rsidR="00167149">
        <w:rPr>
          <w:lang w:val="en-IN"/>
        </w:rPr>
        <w:t>! (zampieri2014)</w:t>
      </w:r>
    </w:p>
  </w:footnote>
  <w:footnote w:id="3">
    <w:p w14:paraId="7753FD84" w14:textId="72F04D39" w:rsidR="00643245" w:rsidRPr="00643245" w:rsidRDefault="00643245">
      <w:pPr>
        <w:pStyle w:val="FootnoteText"/>
        <w:rPr>
          <w:lang w:val="en-IN"/>
        </w:rPr>
      </w:pPr>
      <w:r>
        <w:rPr>
          <w:rStyle w:val="FootnoteReference"/>
        </w:rPr>
        <w:footnoteRef/>
      </w:r>
      <w:r>
        <w:t xml:space="preserve"> </w:t>
      </w:r>
      <w:r w:rsidR="0009260D">
        <w:t>T</w:t>
      </w:r>
      <w:r w:rsidR="00EB7494" w:rsidRPr="002C6635">
        <w:rPr>
          <w:rFonts w:cs="Arial"/>
          <w:lang w:val="en-IN"/>
        </w:rPr>
        <w:t xml:space="preserve">he famous epigram was coined by </w:t>
      </w:r>
      <w:r w:rsidR="00D23E26" w:rsidRPr="002C6635">
        <w:rPr>
          <w:rFonts w:cs="Arial"/>
          <w:lang w:val="en-IN"/>
        </w:rPr>
        <w:t>F</w:t>
      </w:r>
      <w:proofErr w:type="spellStart"/>
      <w:r w:rsidR="00D23E26" w:rsidRPr="002C6635">
        <w:rPr>
          <w:rFonts w:cs="Arial"/>
          <w:color w:val="1C1D1E"/>
          <w:shd w:val="clear" w:color="auto" w:fill="FFFFFF"/>
        </w:rPr>
        <w:t>rançois</w:t>
      </w:r>
      <w:proofErr w:type="spellEnd"/>
      <w:r w:rsidR="00D23E26" w:rsidRPr="002C6635">
        <w:rPr>
          <w:rFonts w:cs="Arial"/>
          <w:color w:val="1C1D1E"/>
          <w:shd w:val="clear" w:color="auto" w:fill="FFFFFF"/>
        </w:rPr>
        <w:t xml:space="preserve">-Vincent </w:t>
      </w:r>
      <w:proofErr w:type="spellStart"/>
      <w:r w:rsidR="00D23E26" w:rsidRPr="002C6635">
        <w:rPr>
          <w:rFonts w:cs="Arial"/>
          <w:color w:val="1C1D1E"/>
          <w:shd w:val="clear" w:color="auto" w:fill="FFFFFF"/>
        </w:rPr>
        <w:t>Raspail</w:t>
      </w:r>
      <w:proofErr w:type="spellEnd"/>
      <w:r w:rsidR="00D23E26" w:rsidRPr="002C6635">
        <w:rPr>
          <w:rFonts w:cs="Arial"/>
          <w:color w:val="1C1D1E"/>
          <w:shd w:val="clear" w:color="auto" w:fill="FFFFFF"/>
        </w:rPr>
        <w:t xml:space="preserve">. </w:t>
      </w:r>
      <w:r w:rsidR="00E42176" w:rsidRPr="002C6635">
        <w:rPr>
          <w:rFonts w:cs="Arial"/>
          <w:color w:val="1C1D1E"/>
          <w:shd w:val="clear" w:color="auto" w:fill="FFFFFF"/>
        </w:rPr>
        <w:t>Virchow is regarded as influential biomedical scientist of 19</w:t>
      </w:r>
      <w:r w:rsidR="00E42176" w:rsidRPr="002C6635">
        <w:rPr>
          <w:rFonts w:cs="Arial"/>
          <w:color w:val="1C1D1E"/>
          <w:shd w:val="clear" w:color="auto" w:fill="FFFFFF"/>
          <w:vertAlign w:val="superscript"/>
        </w:rPr>
        <w:t>th</w:t>
      </w:r>
      <w:r w:rsidR="00E42176" w:rsidRPr="002C6635">
        <w:rPr>
          <w:rFonts w:cs="Arial"/>
          <w:color w:val="1C1D1E"/>
          <w:shd w:val="clear" w:color="auto" w:fill="FFFFFF"/>
        </w:rPr>
        <w:t xml:space="preserve"> century, but more interesting </w:t>
      </w:r>
      <w:r w:rsidR="00506A64" w:rsidRPr="002C6635">
        <w:rPr>
          <w:rFonts w:cs="Arial"/>
          <w:color w:val="1C1D1E"/>
          <w:shd w:val="clear" w:color="auto" w:fill="FFFFFF"/>
        </w:rPr>
        <w:t>part is as a radical who took part in</w:t>
      </w:r>
      <w:r w:rsidR="00AA3ADF" w:rsidRPr="002C6635">
        <w:rPr>
          <w:rFonts w:cs="Arial"/>
          <w:color w:val="1C1D1E"/>
          <w:shd w:val="clear" w:color="auto" w:fill="FFFFFF"/>
        </w:rPr>
        <w:t xml:space="preserve"> </w:t>
      </w:r>
      <w:r w:rsidR="00075F0A" w:rsidRPr="002C6635">
        <w:rPr>
          <w:rFonts w:cs="Arial"/>
          <w:color w:val="1C1D1E"/>
          <w:shd w:val="clear" w:color="auto" w:fill="FFFFFF"/>
        </w:rPr>
        <w:t>the</w:t>
      </w:r>
      <w:r w:rsidR="00506A64" w:rsidRPr="002C6635">
        <w:rPr>
          <w:rFonts w:cs="Arial"/>
          <w:color w:val="1C1D1E"/>
          <w:shd w:val="clear" w:color="auto" w:fill="FFFFFF"/>
        </w:rPr>
        <w:t xml:space="preserve"> </w:t>
      </w:r>
      <w:r w:rsidR="00AA3ADF" w:rsidRPr="002C6635">
        <w:rPr>
          <w:rFonts w:cs="Arial"/>
          <w:color w:val="1C1D1E"/>
          <w:shd w:val="clear" w:color="auto" w:fill="FFFFFF"/>
        </w:rPr>
        <w:t>March</w:t>
      </w:r>
      <w:r w:rsidR="00506A64" w:rsidRPr="002C6635">
        <w:rPr>
          <w:rFonts w:cs="Arial"/>
          <w:color w:val="1C1D1E"/>
          <w:shd w:val="clear" w:color="auto" w:fill="FFFFFF"/>
        </w:rPr>
        <w:t xml:space="preserve"> revolution </w:t>
      </w:r>
      <w:r w:rsidR="00DA2116" w:rsidRPr="002C6635">
        <w:rPr>
          <w:rFonts w:cs="Arial"/>
          <w:color w:val="1C1D1E"/>
          <w:shd w:val="clear" w:color="auto" w:fill="FFFFFF"/>
        </w:rPr>
        <w:t xml:space="preserve">of </w:t>
      </w:r>
      <w:r w:rsidR="00506A64" w:rsidRPr="002C6635">
        <w:rPr>
          <w:rFonts w:cs="Arial"/>
          <w:color w:val="1C1D1E"/>
          <w:shd w:val="clear" w:color="auto" w:fill="FFFFFF"/>
        </w:rPr>
        <w:t>1848</w:t>
      </w:r>
      <w:r w:rsidR="006F06B6" w:rsidRPr="002C6635">
        <w:rPr>
          <w:rFonts w:cs="Arial"/>
          <w:color w:val="1C1D1E"/>
          <w:shd w:val="clear" w:color="auto" w:fill="FFFFFF"/>
        </w:rPr>
        <w:t xml:space="preserve">. </w:t>
      </w:r>
      <w:r w:rsidR="00074ACE" w:rsidRPr="002C6635">
        <w:rPr>
          <w:rFonts w:cs="Arial"/>
          <w:color w:val="1C1D1E"/>
          <w:shd w:val="clear" w:color="auto" w:fill="FFFFFF"/>
        </w:rPr>
        <w:t xml:space="preserve">He </w:t>
      </w:r>
      <w:r w:rsidR="002355A1" w:rsidRPr="002C6635">
        <w:rPr>
          <w:rFonts w:cs="Arial"/>
          <w:color w:val="1C1D1E"/>
          <w:shd w:val="clear" w:color="auto" w:fill="FFFFFF"/>
        </w:rPr>
        <w:t>was one of the first to advocate for the social origins of illness</w:t>
      </w:r>
      <w:r w:rsidR="0097071E">
        <w:rPr>
          <w:rFonts w:cs="Arial"/>
          <w:color w:val="1C1D1E"/>
          <w:shd w:val="clear" w:color="auto" w:fill="FFFFFF"/>
        </w:rPr>
        <w:t xml:space="preserve"> (</w:t>
      </w:r>
      <w:r w:rsidR="0097071E" w:rsidRPr="0097071E">
        <w:rPr>
          <w:rFonts w:cs="Arial"/>
          <w:color w:val="1C1D1E"/>
          <w:shd w:val="clear" w:color="auto" w:fill="FFFFFF"/>
        </w:rPr>
        <w:t>wright2012</w:t>
      </w:r>
      <w:r w:rsidR="0097071E">
        <w:rPr>
          <w:rFonts w:cs="Arial"/>
          <w:color w:val="1C1D1E"/>
          <w:shd w:val="clear" w:color="auto" w:fill="FFFFFF"/>
        </w:rPr>
        <w:t xml:space="preserve">, </w:t>
      </w:r>
      <w:r w:rsidR="00303F16" w:rsidRPr="00303F16">
        <w:rPr>
          <w:rFonts w:cs="Arial"/>
          <w:color w:val="1C1D1E"/>
          <w:shd w:val="clear" w:color="auto" w:fill="FFFFFF"/>
        </w:rPr>
        <w:t>brown2006</w:t>
      </w:r>
      <w:r w:rsidR="0097071E">
        <w:rPr>
          <w:rFonts w:cs="Arial"/>
          <w:color w:val="1C1D1E"/>
          <w:shd w:val="clear" w:color="auto" w:fill="FFFFFF"/>
        </w:rPr>
        <w:t>)</w:t>
      </w:r>
      <w:r w:rsidR="002C6635" w:rsidRPr="002C6635">
        <w:rPr>
          <w:rFonts w:cs="Arial"/>
          <w:color w:val="1C1D1E"/>
          <w:shd w:val="clear" w:color="auto" w:fill="FFFFFF"/>
        </w:rPr>
        <w:t>.</w:t>
      </w:r>
      <w:r w:rsidR="002C6635">
        <w:rPr>
          <w:rFonts w:ascii="Open Sans" w:hAnsi="Open Sans" w:cs="Open Sans"/>
          <w:color w:val="1C1D1E"/>
          <w:shd w:val="clear" w:color="auto" w:fill="FFFFFF"/>
        </w:rPr>
        <w:t xml:space="preserve"> </w:t>
      </w:r>
    </w:p>
  </w:footnote>
  <w:footnote w:id="4">
    <w:p w14:paraId="434D76CB" w14:textId="53C3A599" w:rsidR="00987EC0" w:rsidRPr="00987EC0" w:rsidRDefault="00987EC0">
      <w:pPr>
        <w:pStyle w:val="FootnoteText"/>
        <w:rPr>
          <w:lang w:val="en-IN"/>
        </w:rPr>
      </w:pPr>
      <w:r>
        <w:rPr>
          <w:rStyle w:val="FootnoteReference"/>
        </w:rPr>
        <w:footnoteRef/>
      </w:r>
      <w:r>
        <w:t xml:space="preserve"> </w:t>
      </w:r>
      <w:r w:rsidR="00387EE6">
        <w:rPr>
          <w:lang w:val="en-IN"/>
        </w:rPr>
        <w:t>Louis Sullivan is credited with this maxim, but Sullivan’s protégé Frank Lloyd Wright</w:t>
      </w:r>
      <w:r w:rsidR="00A6190B">
        <w:rPr>
          <w:lang w:val="en-IN"/>
        </w:rPr>
        <w:t>, designer of Bilbao’s Guggenheim Museum said “</w:t>
      </w:r>
      <w:r w:rsidR="00CA6DB1">
        <w:rPr>
          <w:lang w:val="en-IN"/>
        </w:rPr>
        <w:t>…</w:t>
      </w:r>
      <w:r w:rsidR="00CA6DB1" w:rsidRPr="00CA6DB1">
        <w:rPr>
          <w:lang w:val="en-IN"/>
        </w:rPr>
        <w:t>that has been misunderstood. Form and function should be one, joined in a spiritual union.</w:t>
      </w:r>
      <w:r w:rsidR="00CA6DB1">
        <w:rPr>
          <w:lang w:val="en-IN"/>
        </w:rPr>
        <w:t>”</w:t>
      </w:r>
      <w:r w:rsidR="00A116D7">
        <w:rPr>
          <w:lang w:val="en-IN"/>
        </w:rPr>
        <w:t xml:space="preserve"> (</w:t>
      </w:r>
      <w:r w:rsidR="00A116D7" w:rsidRPr="00A116D7">
        <w:rPr>
          <w:lang w:val="en-IN"/>
        </w:rPr>
        <w:t>Guggenheim2022</w:t>
      </w:r>
      <w:r w:rsidR="00A116D7">
        <w:rPr>
          <w:lang w:val="en-IN"/>
        </w:rPr>
        <w:t>)</w:t>
      </w:r>
    </w:p>
  </w:footnote>
  <w:footnote w:id="5">
    <w:p w14:paraId="2A66094B" w14:textId="17C45E89" w:rsidR="00A127A3" w:rsidRPr="00A127A3" w:rsidRDefault="00A127A3">
      <w:pPr>
        <w:pStyle w:val="FootnoteText"/>
        <w:rPr>
          <w:lang w:val="en-IN"/>
        </w:rPr>
      </w:pPr>
      <w:r>
        <w:rPr>
          <w:rStyle w:val="FootnoteReference"/>
        </w:rPr>
        <w:footnoteRef/>
      </w:r>
      <w:r>
        <w:t xml:space="preserve"> </w:t>
      </w:r>
      <w:r w:rsidR="00465535">
        <w:rPr>
          <w:lang w:val="en-IN"/>
        </w:rPr>
        <w:t xml:space="preserve">Thompson was a polymath, interested in Greek classics to </w:t>
      </w:r>
      <w:r w:rsidR="00AD6AF3">
        <w:rPr>
          <w:lang w:val="en-IN"/>
        </w:rPr>
        <w:t xml:space="preserve">anatomy. The work has been greatly influenced by </w:t>
      </w:r>
      <w:r w:rsidR="00924D39" w:rsidRPr="00924D39">
        <w:rPr>
          <w:lang w:val="en-IN"/>
        </w:rPr>
        <w:t>Goethe’s structuralism and the functionalism of Bertrand Russell</w:t>
      </w:r>
      <w:r w:rsidR="00924D39">
        <w:rPr>
          <w:lang w:val="en-IN"/>
        </w:rPr>
        <w:t xml:space="preserve">. </w:t>
      </w:r>
      <w:r w:rsidR="00CD5C17">
        <w:rPr>
          <w:lang w:val="en-IN"/>
        </w:rPr>
        <w:t xml:space="preserve">At that time, the dominant explanation in biology was “Darwinism”. </w:t>
      </w:r>
      <w:r w:rsidR="00FB21CE">
        <w:rPr>
          <w:lang w:val="en-IN"/>
        </w:rPr>
        <w:t>To the extent</w:t>
      </w:r>
      <w:r w:rsidR="00CD5C17">
        <w:rPr>
          <w:lang w:val="en-IN"/>
        </w:rPr>
        <w:t xml:space="preserve"> that the </w:t>
      </w:r>
      <w:r w:rsidR="00615BE7">
        <w:rPr>
          <w:lang w:val="en-IN"/>
        </w:rPr>
        <w:t>ideas of fitness and natural selection</w:t>
      </w:r>
      <w:r w:rsidR="00CD5C17">
        <w:rPr>
          <w:lang w:val="en-IN"/>
        </w:rPr>
        <w:t xml:space="preserve"> would filter </w:t>
      </w:r>
      <w:r w:rsidR="00615BE7">
        <w:rPr>
          <w:lang w:val="en-IN"/>
        </w:rPr>
        <w:t xml:space="preserve">in every discipline. Thompson believed in </w:t>
      </w:r>
      <w:r w:rsidR="00B7393F">
        <w:rPr>
          <w:lang w:val="en-IN"/>
        </w:rPr>
        <w:t>physics rooted in classical mechanics</w:t>
      </w:r>
      <w:r w:rsidR="00226140">
        <w:rPr>
          <w:lang w:val="en-IN"/>
        </w:rPr>
        <w:t>.</w:t>
      </w:r>
    </w:p>
  </w:footnote>
  <w:footnote w:id="6">
    <w:p w14:paraId="34DCE6BA" w14:textId="57CAB551" w:rsidR="00E23272" w:rsidRPr="00E23272" w:rsidRDefault="00E23272" w:rsidP="00E23272">
      <w:pPr>
        <w:pStyle w:val="FootnoteText"/>
        <w:rPr>
          <w:lang w:val="en-IN"/>
        </w:rPr>
      </w:pPr>
      <w:r>
        <w:rPr>
          <w:rStyle w:val="FootnoteReference"/>
        </w:rPr>
        <w:footnoteRef/>
      </w:r>
      <w:r>
        <w:t xml:space="preserve"> He was also strong critic of the teleology, where the form can be explained because of its function. The intestine has large surface area because of its absorption function, or in evolution wolf has sharp teeth because of wolf’s dietary requirements. Even today in it is challenging to abstract oneself from teleology. Thompson has a special affinity to the physical explanation by saying, ’...to seek not for ends but for antecedents is the way of the physicists, who finds causes in what he has learned to recognize as fundamental properties, or inseparable concomitants, or unchanging laws, of matter and of energy.”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4261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2EAD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CEAD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0C12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76D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DA48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B4F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B8AD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A43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8066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9C088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6D70CB22"/>
    <w:lvl w:ilvl="0">
      <w:start w:val="1"/>
      <w:numFmt w:val="decimal"/>
      <w:pStyle w:val="Compact"/>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711"/>
    <w:multiLevelType w:val="multilevel"/>
    <w:tmpl w:val="B3381C96"/>
    <w:lvl w:ilvl="0">
      <w:start w:val="1"/>
      <w:numFmt w:val="lowerLetter"/>
      <w:lvlText w:val="%1."/>
      <w:lvlJc w:val="left"/>
      <w:pPr>
        <w:ind w:left="1200" w:hanging="480"/>
      </w:pPr>
    </w:lvl>
    <w:lvl w:ilvl="1">
      <w:start w:val="1"/>
      <w:numFmt w:val="lowerLetter"/>
      <w:lvlText w:val="%2."/>
      <w:lvlJc w:val="left"/>
      <w:pPr>
        <w:ind w:left="1920" w:hanging="480"/>
      </w:pPr>
    </w:lvl>
    <w:lvl w:ilvl="2">
      <w:start w:val="1"/>
      <w:numFmt w:val="lowerLetter"/>
      <w:lvlText w:val="%3."/>
      <w:lvlJc w:val="left"/>
      <w:pPr>
        <w:ind w:left="2640" w:hanging="480"/>
      </w:pPr>
    </w:lvl>
    <w:lvl w:ilvl="3">
      <w:start w:val="1"/>
      <w:numFmt w:val="lowerLetter"/>
      <w:lvlText w:val="%4."/>
      <w:lvlJc w:val="left"/>
      <w:pPr>
        <w:ind w:left="3360" w:hanging="480"/>
      </w:pPr>
    </w:lvl>
    <w:lvl w:ilvl="4">
      <w:start w:val="1"/>
      <w:numFmt w:val="lowerLetter"/>
      <w:lvlText w:val="%5."/>
      <w:lvlJc w:val="left"/>
      <w:pPr>
        <w:ind w:left="4080" w:hanging="480"/>
      </w:pPr>
    </w:lvl>
    <w:lvl w:ilvl="5">
      <w:start w:val="1"/>
      <w:numFmt w:val="lowerLetter"/>
      <w:lvlText w:val="%6."/>
      <w:lvlJc w:val="left"/>
      <w:pPr>
        <w:ind w:left="4800" w:hanging="480"/>
      </w:pPr>
    </w:lvl>
    <w:lvl w:ilvl="6">
      <w:start w:val="1"/>
      <w:numFmt w:val="lowerLetter"/>
      <w:lvlText w:val="%7."/>
      <w:lvlJc w:val="left"/>
      <w:pPr>
        <w:ind w:left="5520" w:hanging="480"/>
      </w:pPr>
    </w:lvl>
    <w:lvl w:ilvl="7">
      <w:start w:val="1"/>
      <w:numFmt w:val="lowerLetter"/>
      <w:lvlText w:val="%8."/>
      <w:lvlJc w:val="left"/>
      <w:pPr>
        <w:ind w:left="6240" w:hanging="480"/>
      </w:pPr>
    </w:lvl>
    <w:lvl w:ilvl="8">
      <w:start w:val="1"/>
      <w:numFmt w:val="lowerLetter"/>
      <w:lvlText w:val="%9."/>
      <w:lvlJc w:val="left"/>
      <w:pPr>
        <w:ind w:left="6960" w:hanging="480"/>
      </w:pPr>
    </w:lvl>
  </w:abstractNum>
  <w:num w:numId="1" w16cid:durableId="2146073879">
    <w:abstractNumId w:val="10"/>
  </w:num>
  <w:num w:numId="2" w16cid:durableId="13493311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69092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50391">
    <w:abstractNumId w:val="9"/>
  </w:num>
  <w:num w:numId="5" w16cid:durableId="1442451455">
    <w:abstractNumId w:val="7"/>
  </w:num>
  <w:num w:numId="6" w16cid:durableId="492574620">
    <w:abstractNumId w:val="6"/>
  </w:num>
  <w:num w:numId="7" w16cid:durableId="732780016">
    <w:abstractNumId w:val="5"/>
  </w:num>
  <w:num w:numId="8" w16cid:durableId="696001613">
    <w:abstractNumId w:val="4"/>
  </w:num>
  <w:num w:numId="9" w16cid:durableId="673341682">
    <w:abstractNumId w:val="8"/>
  </w:num>
  <w:num w:numId="10" w16cid:durableId="1834418497">
    <w:abstractNumId w:val="3"/>
  </w:num>
  <w:num w:numId="11" w16cid:durableId="573199259">
    <w:abstractNumId w:val="2"/>
  </w:num>
  <w:num w:numId="12" w16cid:durableId="1927223168">
    <w:abstractNumId w:val="1"/>
  </w:num>
  <w:num w:numId="13" w16cid:durableId="1052650748">
    <w:abstractNumId w:val="0"/>
  </w:num>
  <w:num w:numId="14" w16cid:durableId="1246912585">
    <w:abstractNumId w:val="10"/>
  </w:num>
  <w:num w:numId="15" w16cid:durableId="1769670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FD"/>
    <w:rsid w:val="00004BF1"/>
    <w:rsid w:val="00006FCE"/>
    <w:rsid w:val="0001033C"/>
    <w:rsid w:val="00015D07"/>
    <w:rsid w:val="000222A3"/>
    <w:rsid w:val="00024941"/>
    <w:rsid w:val="00024D46"/>
    <w:rsid w:val="000267B4"/>
    <w:rsid w:val="0002796D"/>
    <w:rsid w:val="00030DF0"/>
    <w:rsid w:val="000360D6"/>
    <w:rsid w:val="00051BEA"/>
    <w:rsid w:val="0005541C"/>
    <w:rsid w:val="00061662"/>
    <w:rsid w:val="0006579D"/>
    <w:rsid w:val="000666FE"/>
    <w:rsid w:val="00066707"/>
    <w:rsid w:val="00071389"/>
    <w:rsid w:val="0007201C"/>
    <w:rsid w:val="00074ACE"/>
    <w:rsid w:val="00075890"/>
    <w:rsid w:val="00075DAF"/>
    <w:rsid w:val="00075F0A"/>
    <w:rsid w:val="00081753"/>
    <w:rsid w:val="00085096"/>
    <w:rsid w:val="00090F29"/>
    <w:rsid w:val="0009260D"/>
    <w:rsid w:val="00093320"/>
    <w:rsid w:val="000A29CE"/>
    <w:rsid w:val="000A40F7"/>
    <w:rsid w:val="000A5893"/>
    <w:rsid w:val="000B16A6"/>
    <w:rsid w:val="000C15CF"/>
    <w:rsid w:val="000C26B5"/>
    <w:rsid w:val="000C4224"/>
    <w:rsid w:val="000D181A"/>
    <w:rsid w:val="000D5481"/>
    <w:rsid w:val="000D55F3"/>
    <w:rsid w:val="000E46FF"/>
    <w:rsid w:val="000E713B"/>
    <w:rsid w:val="000E7307"/>
    <w:rsid w:val="000F2942"/>
    <w:rsid w:val="000F486F"/>
    <w:rsid w:val="001061DA"/>
    <w:rsid w:val="001117A6"/>
    <w:rsid w:val="00116607"/>
    <w:rsid w:val="001168B3"/>
    <w:rsid w:val="0012030C"/>
    <w:rsid w:val="00121E69"/>
    <w:rsid w:val="00130915"/>
    <w:rsid w:val="001315BD"/>
    <w:rsid w:val="00133B5F"/>
    <w:rsid w:val="001364AA"/>
    <w:rsid w:val="001406DB"/>
    <w:rsid w:val="0014198B"/>
    <w:rsid w:val="00142FB4"/>
    <w:rsid w:val="00146649"/>
    <w:rsid w:val="00151820"/>
    <w:rsid w:val="001538D7"/>
    <w:rsid w:val="00167149"/>
    <w:rsid w:val="00170D52"/>
    <w:rsid w:val="00172D18"/>
    <w:rsid w:val="00177754"/>
    <w:rsid w:val="00192D4D"/>
    <w:rsid w:val="00193079"/>
    <w:rsid w:val="0019374C"/>
    <w:rsid w:val="001957DF"/>
    <w:rsid w:val="001A0073"/>
    <w:rsid w:val="001A39F5"/>
    <w:rsid w:val="001A4082"/>
    <w:rsid w:val="001A6510"/>
    <w:rsid w:val="001B7C09"/>
    <w:rsid w:val="001B7CFB"/>
    <w:rsid w:val="001C4431"/>
    <w:rsid w:val="001C7383"/>
    <w:rsid w:val="001C7460"/>
    <w:rsid w:val="001C7F38"/>
    <w:rsid w:val="001D5F1B"/>
    <w:rsid w:val="001E3A7C"/>
    <w:rsid w:val="001F5B1C"/>
    <w:rsid w:val="00203125"/>
    <w:rsid w:val="002033A0"/>
    <w:rsid w:val="00204C34"/>
    <w:rsid w:val="00210493"/>
    <w:rsid w:val="00212232"/>
    <w:rsid w:val="00212436"/>
    <w:rsid w:val="002126EE"/>
    <w:rsid w:val="00214371"/>
    <w:rsid w:val="00217AA8"/>
    <w:rsid w:val="00220854"/>
    <w:rsid w:val="00221210"/>
    <w:rsid w:val="00224868"/>
    <w:rsid w:val="00226140"/>
    <w:rsid w:val="00226590"/>
    <w:rsid w:val="00226FD5"/>
    <w:rsid w:val="002278B8"/>
    <w:rsid w:val="002278F2"/>
    <w:rsid w:val="00232313"/>
    <w:rsid w:val="002355A1"/>
    <w:rsid w:val="00245301"/>
    <w:rsid w:val="00251C3A"/>
    <w:rsid w:val="0025531D"/>
    <w:rsid w:val="00256323"/>
    <w:rsid w:val="00261612"/>
    <w:rsid w:val="002701B1"/>
    <w:rsid w:val="00271A40"/>
    <w:rsid w:val="00280AF0"/>
    <w:rsid w:val="00283C01"/>
    <w:rsid w:val="00286F60"/>
    <w:rsid w:val="00291CE7"/>
    <w:rsid w:val="002922CF"/>
    <w:rsid w:val="002A0A0E"/>
    <w:rsid w:val="002A561F"/>
    <w:rsid w:val="002A79B7"/>
    <w:rsid w:val="002C0E67"/>
    <w:rsid w:val="002C1117"/>
    <w:rsid w:val="002C2CE2"/>
    <w:rsid w:val="002C3CD6"/>
    <w:rsid w:val="002C5910"/>
    <w:rsid w:val="002C6635"/>
    <w:rsid w:val="002D4462"/>
    <w:rsid w:val="002D5716"/>
    <w:rsid w:val="002D5915"/>
    <w:rsid w:val="002D62EA"/>
    <w:rsid w:val="002E0127"/>
    <w:rsid w:val="002E0ACC"/>
    <w:rsid w:val="002E31C4"/>
    <w:rsid w:val="002E7D34"/>
    <w:rsid w:val="002F0B25"/>
    <w:rsid w:val="003003BF"/>
    <w:rsid w:val="00303F16"/>
    <w:rsid w:val="0030593E"/>
    <w:rsid w:val="00305B9C"/>
    <w:rsid w:val="00312F5A"/>
    <w:rsid w:val="00315DE1"/>
    <w:rsid w:val="00317B55"/>
    <w:rsid w:val="00320E38"/>
    <w:rsid w:val="00322199"/>
    <w:rsid w:val="00326563"/>
    <w:rsid w:val="00331CED"/>
    <w:rsid w:val="00332852"/>
    <w:rsid w:val="00333427"/>
    <w:rsid w:val="00336E44"/>
    <w:rsid w:val="003430D0"/>
    <w:rsid w:val="0035319C"/>
    <w:rsid w:val="00353ED4"/>
    <w:rsid w:val="00364377"/>
    <w:rsid w:val="0036629F"/>
    <w:rsid w:val="0036645A"/>
    <w:rsid w:val="00374FB7"/>
    <w:rsid w:val="00387EE6"/>
    <w:rsid w:val="003928A9"/>
    <w:rsid w:val="00393527"/>
    <w:rsid w:val="00396B78"/>
    <w:rsid w:val="003A504F"/>
    <w:rsid w:val="003A770B"/>
    <w:rsid w:val="003B0352"/>
    <w:rsid w:val="003B1A07"/>
    <w:rsid w:val="003B6D80"/>
    <w:rsid w:val="003C2704"/>
    <w:rsid w:val="003C55F2"/>
    <w:rsid w:val="003D09C8"/>
    <w:rsid w:val="003E5381"/>
    <w:rsid w:val="003E6E1D"/>
    <w:rsid w:val="003F03CA"/>
    <w:rsid w:val="003F568B"/>
    <w:rsid w:val="003F712B"/>
    <w:rsid w:val="00404125"/>
    <w:rsid w:val="0040480E"/>
    <w:rsid w:val="004330E2"/>
    <w:rsid w:val="00436CD5"/>
    <w:rsid w:val="00437095"/>
    <w:rsid w:val="00444570"/>
    <w:rsid w:val="00444DF0"/>
    <w:rsid w:val="00445C17"/>
    <w:rsid w:val="00453F57"/>
    <w:rsid w:val="00454326"/>
    <w:rsid w:val="00455B7E"/>
    <w:rsid w:val="004567D2"/>
    <w:rsid w:val="00456B8B"/>
    <w:rsid w:val="00465535"/>
    <w:rsid w:val="004778F3"/>
    <w:rsid w:val="004854F8"/>
    <w:rsid w:val="004906C5"/>
    <w:rsid w:val="0049153E"/>
    <w:rsid w:val="00493464"/>
    <w:rsid w:val="004A29A7"/>
    <w:rsid w:val="004A53C3"/>
    <w:rsid w:val="004B20E6"/>
    <w:rsid w:val="004B5969"/>
    <w:rsid w:val="004B6DC3"/>
    <w:rsid w:val="004D4C1D"/>
    <w:rsid w:val="004D7706"/>
    <w:rsid w:val="004E0F9B"/>
    <w:rsid w:val="004E609D"/>
    <w:rsid w:val="004F1BBB"/>
    <w:rsid w:val="004F2187"/>
    <w:rsid w:val="004F5C36"/>
    <w:rsid w:val="005031EE"/>
    <w:rsid w:val="005035C4"/>
    <w:rsid w:val="00503729"/>
    <w:rsid w:val="00506549"/>
    <w:rsid w:val="00506A64"/>
    <w:rsid w:val="00512998"/>
    <w:rsid w:val="00515BE5"/>
    <w:rsid w:val="00517E34"/>
    <w:rsid w:val="005201CE"/>
    <w:rsid w:val="00521214"/>
    <w:rsid w:val="005260DD"/>
    <w:rsid w:val="0052614C"/>
    <w:rsid w:val="005331AA"/>
    <w:rsid w:val="0053441F"/>
    <w:rsid w:val="00534D96"/>
    <w:rsid w:val="00535941"/>
    <w:rsid w:val="00536134"/>
    <w:rsid w:val="00541EF6"/>
    <w:rsid w:val="00542B04"/>
    <w:rsid w:val="005541A7"/>
    <w:rsid w:val="00556094"/>
    <w:rsid w:val="00557D30"/>
    <w:rsid w:val="00567125"/>
    <w:rsid w:val="00570F59"/>
    <w:rsid w:val="00571638"/>
    <w:rsid w:val="00572FA4"/>
    <w:rsid w:val="00574AD5"/>
    <w:rsid w:val="0057659C"/>
    <w:rsid w:val="00577B5B"/>
    <w:rsid w:val="005867CF"/>
    <w:rsid w:val="005878DF"/>
    <w:rsid w:val="00591A59"/>
    <w:rsid w:val="00592C24"/>
    <w:rsid w:val="005960A0"/>
    <w:rsid w:val="005A78BA"/>
    <w:rsid w:val="005B5766"/>
    <w:rsid w:val="005B6AC0"/>
    <w:rsid w:val="005B6C5D"/>
    <w:rsid w:val="005B7488"/>
    <w:rsid w:val="005C66EB"/>
    <w:rsid w:val="005D2D43"/>
    <w:rsid w:val="005E512C"/>
    <w:rsid w:val="005E6EB5"/>
    <w:rsid w:val="005E7E6F"/>
    <w:rsid w:val="005F1198"/>
    <w:rsid w:val="005F3B87"/>
    <w:rsid w:val="005F3BCF"/>
    <w:rsid w:val="005F5466"/>
    <w:rsid w:val="005F5EA9"/>
    <w:rsid w:val="005F6EC7"/>
    <w:rsid w:val="0060312E"/>
    <w:rsid w:val="0060576C"/>
    <w:rsid w:val="0060577C"/>
    <w:rsid w:val="00607ED4"/>
    <w:rsid w:val="006110D1"/>
    <w:rsid w:val="00612CBE"/>
    <w:rsid w:val="00612F7E"/>
    <w:rsid w:val="00614AA0"/>
    <w:rsid w:val="00615BE7"/>
    <w:rsid w:val="00635097"/>
    <w:rsid w:val="00635F7C"/>
    <w:rsid w:val="00636BC1"/>
    <w:rsid w:val="006371ED"/>
    <w:rsid w:val="00637EDE"/>
    <w:rsid w:val="00642473"/>
    <w:rsid w:val="00643245"/>
    <w:rsid w:val="0065022A"/>
    <w:rsid w:val="00652E86"/>
    <w:rsid w:val="00660150"/>
    <w:rsid w:val="00663C31"/>
    <w:rsid w:val="00681DFC"/>
    <w:rsid w:val="00691E12"/>
    <w:rsid w:val="00694C26"/>
    <w:rsid w:val="0069556B"/>
    <w:rsid w:val="006A0E8C"/>
    <w:rsid w:val="006A2870"/>
    <w:rsid w:val="006A35E5"/>
    <w:rsid w:val="006B3211"/>
    <w:rsid w:val="006B503A"/>
    <w:rsid w:val="006C27F8"/>
    <w:rsid w:val="006C3ADC"/>
    <w:rsid w:val="006D02E3"/>
    <w:rsid w:val="006D26B7"/>
    <w:rsid w:val="006D467F"/>
    <w:rsid w:val="006D6FD3"/>
    <w:rsid w:val="006E43F0"/>
    <w:rsid w:val="006E5A55"/>
    <w:rsid w:val="006E6455"/>
    <w:rsid w:val="006E6E87"/>
    <w:rsid w:val="006E75F5"/>
    <w:rsid w:val="006F06B6"/>
    <w:rsid w:val="006F1299"/>
    <w:rsid w:val="006F1C8D"/>
    <w:rsid w:val="006F50EE"/>
    <w:rsid w:val="00701D36"/>
    <w:rsid w:val="0070663A"/>
    <w:rsid w:val="007076CC"/>
    <w:rsid w:val="00710D4B"/>
    <w:rsid w:val="0071106B"/>
    <w:rsid w:val="0071158A"/>
    <w:rsid w:val="00714423"/>
    <w:rsid w:val="007215CB"/>
    <w:rsid w:val="0072213A"/>
    <w:rsid w:val="00722DD4"/>
    <w:rsid w:val="00727A38"/>
    <w:rsid w:val="00733E93"/>
    <w:rsid w:val="0073659C"/>
    <w:rsid w:val="00740110"/>
    <w:rsid w:val="00745FB9"/>
    <w:rsid w:val="00746E68"/>
    <w:rsid w:val="0074747E"/>
    <w:rsid w:val="007475CE"/>
    <w:rsid w:val="00751C24"/>
    <w:rsid w:val="00751CD1"/>
    <w:rsid w:val="00752CAF"/>
    <w:rsid w:val="007561B4"/>
    <w:rsid w:val="007568C7"/>
    <w:rsid w:val="00760698"/>
    <w:rsid w:val="00776D61"/>
    <w:rsid w:val="007811CE"/>
    <w:rsid w:val="007816F2"/>
    <w:rsid w:val="0079084B"/>
    <w:rsid w:val="00791651"/>
    <w:rsid w:val="007919A8"/>
    <w:rsid w:val="0079591F"/>
    <w:rsid w:val="007A1995"/>
    <w:rsid w:val="007A3083"/>
    <w:rsid w:val="007A32E6"/>
    <w:rsid w:val="007A5FA1"/>
    <w:rsid w:val="007A6B4F"/>
    <w:rsid w:val="007C7224"/>
    <w:rsid w:val="007D0048"/>
    <w:rsid w:val="007D3230"/>
    <w:rsid w:val="007D3BAE"/>
    <w:rsid w:val="007D4D9A"/>
    <w:rsid w:val="007D76DC"/>
    <w:rsid w:val="007E3906"/>
    <w:rsid w:val="007E453A"/>
    <w:rsid w:val="007F25BA"/>
    <w:rsid w:val="007F70B1"/>
    <w:rsid w:val="00801A8D"/>
    <w:rsid w:val="008057B5"/>
    <w:rsid w:val="00811A6C"/>
    <w:rsid w:val="008129FB"/>
    <w:rsid w:val="00816F3F"/>
    <w:rsid w:val="008204FE"/>
    <w:rsid w:val="00827913"/>
    <w:rsid w:val="00830D20"/>
    <w:rsid w:val="00833145"/>
    <w:rsid w:val="00835CF2"/>
    <w:rsid w:val="00852DC5"/>
    <w:rsid w:val="00853717"/>
    <w:rsid w:val="0085590F"/>
    <w:rsid w:val="0086276A"/>
    <w:rsid w:val="00863E8F"/>
    <w:rsid w:val="008644E2"/>
    <w:rsid w:val="00866484"/>
    <w:rsid w:val="00867F72"/>
    <w:rsid w:val="00876CBC"/>
    <w:rsid w:val="00885294"/>
    <w:rsid w:val="00892CC5"/>
    <w:rsid w:val="00897A27"/>
    <w:rsid w:val="008B0D5A"/>
    <w:rsid w:val="008B0E68"/>
    <w:rsid w:val="008B3B3F"/>
    <w:rsid w:val="008B5560"/>
    <w:rsid w:val="008B58D7"/>
    <w:rsid w:val="008B62EB"/>
    <w:rsid w:val="008C0735"/>
    <w:rsid w:val="008C28D2"/>
    <w:rsid w:val="008C500E"/>
    <w:rsid w:val="008C7CF5"/>
    <w:rsid w:val="008D24C4"/>
    <w:rsid w:val="008D46DB"/>
    <w:rsid w:val="008D5E3A"/>
    <w:rsid w:val="008D6BEC"/>
    <w:rsid w:val="008D7034"/>
    <w:rsid w:val="008D75E4"/>
    <w:rsid w:val="008E3F1A"/>
    <w:rsid w:val="008E7782"/>
    <w:rsid w:val="008F02CB"/>
    <w:rsid w:val="008F0739"/>
    <w:rsid w:val="008F0BB0"/>
    <w:rsid w:val="008F4459"/>
    <w:rsid w:val="008F5CD6"/>
    <w:rsid w:val="009003E8"/>
    <w:rsid w:val="00900CE8"/>
    <w:rsid w:val="009040FD"/>
    <w:rsid w:val="00905CF3"/>
    <w:rsid w:val="00906687"/>
    <w:rsid w:val="00907609"/>
    <w:rsid w:val="00912AA6"/>
    <w:rsid w:val="00913C7B"/>
    <w:rsid w:val="00916878"/>
    <w:rsid w:val="00924D39"/>
    <w:rsid w:val="00925B98"/>
    <w:rsid w:val="009276B7"/>
    <w:rsid w:val="009276FD"/>
    <w:rsid w:val="009312BD"/>
    <w:rsid w:val="009341B6"/>
    <w:rsid w:val="0093510B"/>
    <w:rsid w:val="00941A49"/>
    <w:rsid w:val="00944BBB"/>
    <w:rsid w:val="0094656E"/>
    <w:rsid w:val="00952899"/>
    <w:rsid w:val="00955B84"/>
    <w:rsid w:val="00956563"/>
    <w:rsid w:val="0096125A"/>
    <w:rsid w:val="0096278A"/>
    <w:rsid w:val="009627B8"/>
    <w:rsid w:val="00963991"/>
    <w:rsid w:val="00963EE9"/>
    <w:rsid w:val="0097071E"/>
    <w:rsid w:val="00977746"/>
    <w:rsid w:val="00980386"/>
    <w:rsid w:val="00981804"/>
    <w:rsid w:val="00984727"/>
    <w:rsid w:val="00987EC0"/>
    <w:rsid w:val="009901C6"/>
    <w:rsid w:val="009A01A5"/>
    <w:rsid w:val="009A22A4"/>
    <w:rsid w:val="009A2CCC"/>
    <w:rsid w:val="009A444B"/>
    <w:rsid w:val="009B3F75"/>
    <w:rsid w:val="009C4E92"/>
    <w:rsid w:val="009C60E8"/>
    <w:rsid w:val="009C6A98"/>
    <w:rsid w:val="009C7B61"/>
    <w:rsid w:val="009D1E9F"/>
    <w:rsid w:val="009D4F7C"/>
    <w:rsid w:val="009D5392"/>
    <w:rsid w:val="009D63B3"/>
    <w:rsid w:val="009D7664"/>
    <w:rsid w:val="009E45FC"/>
    <w:rsid w:val="009E4648"/>
    <w:rsid w:val="009E47F5"/>
    <w:rsid w:val="009F0449"/>
    <w:rsid w:val="009F2C42"/>
    <w:rsid w:val="009F3550"/>
    <w:rsid w:val="009F68D2"/>
    <w:rsid w:val="00A01070"/>
    <w:rsid w:val="00A116D7"/>
    <w:rsid w:val="00A127A3"/>
    <w:rsid w:val="00A15DA2"/>
    <w:rsid w:val="00A16E31"/>
    <w:rsid w:val="00A1733F"/>
    <w:rsid w:val="00A20400"/>
    <w:rsid w:val="00A23834"/>
    <w:rsid w:val="00A24B4D"/>
    <w:rsid w:val="00A259E4"/>
    <w:rsid w:val="00A32284"/>
    <w:rsid w:val="00A35E94"/>
    <w:rsid w:val="00A406E7"/>
    <w:rsid w:val="00A4339C"/>
    <w:rsid w:val="00A44104"/>
    <w:rsid w:val="00A459BE"/>
    <w:rsid w:val="00A4608A"/>
    <w:rsid w:val="00A561E8"/>
    <w:rsid w:val="00A5741A"/>
    <w:rsid w:val="00A6190B"/>
    <w:rsid w:val="00A65F21"/>
    <w:rsid w:val="00A76391"/>
    <w:rsid w:val="00A77659"/>
    <w:rsid w:val="00A82B04"/>
    <w:rsid w:val="00A92C37"/>
    <w:rsid w:val="00A93254"/>
    <w:rsid w:val="00A93D22"/>
    <w:rsid w:val="00AA3ADF"/>
    <w:rsid w:val="00AA3B1B"/>
    <w:rsid w:val="00AB7E2A"/>
    <w:rsid w:val="00AC0FDB"/>
    <w:rsid w:val="00AC2DF7"/>
    <w:rsid w:val="00AD0726"/>
    <w:rsid w:val="00AD1BB9"/>
    <w:rsid w:val="00AD36CF"/>
    <w:rsid w:val="00AD45CC"/>
    <w:rsid w:val="00AD4D1C"/>
    <w:rsid w:val="00AD5237"/>
    <w:rsid w:val="00AD6AF3"/>
    <w:rsid w:val="00AD7F43"/>
    <w:rsid w:val="00AE733F"/>
    <w:rsid w:val="00AF6DD1"/>
    <w:rsid w:val="00AF73A0"/>
    <w:rsid w:val="00AF7A91"/>
    <w:rsid w:val="00B03380"/>
    <w:rsid w:val="00B166A6"/>
    <w:rsid w:val="00B2492F"/>
    <w:rsid w:val="00B2731D"/>
    <w:rsid w:val="00B306D3"/>
    <w:rsid w:val="00B30927"/>
    <w:rsid w:val="00B33EFC"/>
    <w:rsid w:val="00B40407"/>
    <w:rsid w:val="00B40427"/>
    <w:rsid w:val="00B41800"/>
    <w:rsid w:val="00B41E55"/>
    <w:rsid w:val="00B43BCB"/>
    <w:rsid w:val="00B457E6"/>
    <w:rsid w:val="00B46F96"/>
    <w:rsid w:val="00B47832"/>
    <w:rsid w:val="00B50FA1"/>
    <w:rsid w:val="00B51F59"/>
    <w:rsid w:val="00B52EE1"/>
    <w:rsid w:val="00B63CBD"/>
    <w:rsid w:val="00B706C6"/>
    <w:rsid w:val="00B7393F"/>
    <w:rsid w:val="00B87241"/>
    <w:rsid w:val="00B91709"/>
    <w:rsid w:val="00B9278A"/>
    <w:rsid w:val="00B92B26"/>
    <w:rsid w:val="00B92F63"/>
    <w:rsid w:val="00B976FD"/>
    <w:rsid w:val="00BA4CAE"/>
    <w:rsid w:val="00BA6B25"/>
    <w:rsid w:val="00BC56E6"/>
    <w:rsid w:val="00BD1199"/>
    <w:rsid w:val="00BD1A64"/>
    <w:rsid w:val="00BD43B7"/>
    <w:rsid w:val="00BE160B"/>
    <w:rsid w:val="00BE1A22"/>
    <w:rsid w:val="00BF1C7D"/>
    <w:rsid w:val="00C03ED5"/>
    <w:rsid w:val="00C03F04"/>
    <w:rsid w:val="00C04D6D"/>
    <w:rsid w:val="00C067EB"/>
    <w:rsid w:val="00C07A44"/>
    <w:rsid w:val="00C1146E"/>
    <w:rsid w:val="00C1529B"/>
    <w:rsid w:val="00C32A37"/>
    <w:rsid w:val="00C34EF4"/>
    <w:rsid w:val="00C360DF"/>
    <w:rsid w:val="00C410EB"/>
    <w:rsid w:val="00C41BF7"/>
    <w:rsid w:val="00C446A8"/>
    <w:rsid w:val="00C44AFF"/>
    <w:rsid w:val="00C4658C"/>
    <w:rsid w:val="00C514D9"/>
    <w:rsid w:val="00C55199"/>
    <w:rsid w:val="00C56741"/>
    <w:rsid w:val="00C62F19"/>
    <w:rsid w:val="00C650F4"/>
    <w:rsid w:val="00C74FEC"/>
    <w:rsid w:val="00C81C23"/>
    <w:rsid w:val="00C858BF"/>
    <w:rsid w:val="00C905C0"/>
    <w:rsid w:val="00CA1E93"/>
    <w:rsid w:val="00CA2932"/>
    <w:rsid w:val="00CA6DB1"/>
    <w:rsid w:val="00CA72EA"/>
    <w:rsid w:val="00CB7EC0"/>
    <w:rsid w:val="00CC2C5D"/>
    <w:rsid w:val="00CC78F8"/>
    <w:rsid w:val="00CD5C17"/>
    <w:rsid w:val="00CD77D5"/>
    <w:rsid w:val="00CE3210"/>
    <w:rsid w:val="00CF10A7"/>
    <w:rsid w:val="00CF2C08"/>
    <w:rsid w:val="00D05B3B"/>
    <w:rsid w:val="00D06000"/>
    <w:rsid w:val="00D17506"/>
    <w:rsid w:val="00D23E26"/>
    <w:rsid w:val="00D2663F"/>
    <w:rsid w:val="00D26C23"/>
    <w:rsid w:val="00D273FB"/>
    <w:rsid w:val="00D311B4"/>
    <w:rsid w:val="00D33827"/>
    <w:rsid w:val="00D342E3"/>
    <w:rsid w:val="00D35BD4"/>
    <w:rsid w:val="00D44B65"/>
    <w:rsid w:val="00D453F3"/>
    <w:rsid w:val="00D50B5C"/>
    <w:rsid w:val="00D578E7"/>
    <w:rsid w:val="00D62520"/>
    <w:rsid w:val="00D72813"/>
    <w:rsid w:val="00D74A00"/>
    <w:rsid w:val="00D7641E"/>
    <w:rsid w:val="00D77D78"/>
    <w:rsid w:val="00D85BCC"/>
    <w:rsid w:val="00D8741B"/>
    <w:rsid w:val="00D9228B"/>
    <w:rsid w:val="00D93FE8"/>
    <w:rsid w:val="00D94947"/>
    <w:rsid w:val="00D950E7"/>
    <w:rsid w:val="00D966D9"/>
    <w:rsid w:val="00DA2116"/>
    <w:rsid w:val="00DA2F3B"/>
    <w:rsid w:val="00DA5D16"/>
    <w:rsid w:val="00DB764E"/>
    <w:rsid w:val="00DC4483"/>
    <w:rsid w:val="00DC472D"/>
    <w:rsid w:val="00DC7A22"/>
    <w:rsid w:val="00DD120D"/>
    <w:rsid w:val="00DD153B"/>
    <w:rsid w:val="00DD4883"/>
    <w:rsid w:val="00DD4A71"/>
    <w:rsid w:val="00DD6681"/>
    <w:rsid w:val="00DD7393"/>
    <w:rsid w:val="00DF0ED2"/>
    <w:rsid w:val="00DF1098"/>
    <w:rsid w:val="00DF3141"/>
    <w:rsid w:val="00DF5DEF"/>
    <w:rsid w:val="00DF78B3"/>
    <w:rsid w:val="00E01FBF"/>
    <w:rsid w:val="00E022B3"/>
    <w:rsid w:val="00E03F6D"/>
    <w:rsid w:val="00E04CD9"/>
    <w:rsid w:val="00E13C51"/>
    <w:rsid w:val="00E1405D"/>
    <w:rsid w:val="00E14F61"/>
    <w:rsid w:val="00E23041"/>
    <w:rsid w:val="00E23272"/>
    <w:rsid w:val="00E3672F"/>
    <w:rsid w:val="00E36755"/>
    <w:rsid w:val="00E3770D"/>
    <w:rsid w:val="00E4144C"/>
    <w:rsid w:val="00E42176"/>
    <w:rsid w:val="00E50F55"/>
    <w:rsid w:val="00E642EE"/>
    <w:rsid w:val="00E66CEF"/>
    <w:rsid w:val="00E67C82"/>
    <w:rsid w:val="00E70A93"/>
    <w:rsid w:val="00E7272E"/>
    <w:rsid w:val="00E73396"/>
    <w:rsid w:val="00E73AC2"/>
    <w:rsid w:val="00E76153"/>
    <w:rsid w:val="00E865E2"/>
    <w:rsid w:val="00E86AC6"/>
    <w:rsid w:val="00E873A2"/>
    <w:rsid w:val="00E908C7"/>
    <w:rsid w:val="00E95631"/>
    <w:rsid w:val="00EA22D1"/>
    <w:rsid w:val="00EA3195"/>
    <w:rsid w:val="00EA490A"/>
    <w:rsid w:val="00EB2A6C"/>
    <w:rsid w:val="00EB2DDA"/>
    <w:rsid w:val="00EB7494"/>
    <w:rsid w:val="00EC0C91"/>
    <w:rsid w:val="00EC125C"/>
    <w:rsid w:val="00EC2A73"/>
    <w:rsid w:val="00EC4489"/>
    <w:rsid w:val="00EC4A11"/>
    <w:rsid w:val="00EE02FB"/>
    <w:rsid w:val="00EE7368"/>
    <w:rsid w:val="00EF3D61"/>
    <w:rsid w:val="00EF79C9"/>
    <w:rsid w:val="00F0254B"/>
    <w:rsid w:val="00F036F2"/>
    <w:rsid w:val="00F0602D"/>
    <w:rsid w:val="00F149FF"/>
    <w:rsid w:val="00F200A2"/>
    <w:rsid w:val="00F240FF"/>
    <w:rsid w:val="00F355C3"/>
    <w:rsid w:val="00F36404"/>
    <w:rsid w:val="00F4397D"/>
    <w:rsid w:val="00F5204E"/>
    <w:rsid w:val="00F52338"/>
    <w:rsid w:val="00F5420D"/>
    <w:rsid w:val="00F62A6A"/>
    <w:rsid w:val="00F634D3"/>
    <w:rsid w:val="00F709F1"/>
    <w:rsid w:val="00F82498"/>
    <w:rsid w:val="00F93D57"/>
    <w:rsid w:val="00FA1302"/>
    <w:rsid w:val="00FA5FDB"/>
    <w:rsid w:val="00FA7854"/>
    <w:rsid w:val="00FB21CE"/>
    <w:rsid w:val="00FB31A8"/>
    <w:rsid w:val="00FC09F4"/>
    <w:rsid w:val="00FC1027"/>
    <w:rsid w:val="00FC40C9"/>
    <w:rsid w:val="00FC4976"/>
    <w:rsid w:val="00FC62F9"/>
    <w:rsid w:val="00FE20DA"/>
    <w:rsid w:val="00FF0C3C"/>
    <w:rsid w:val="00FF2C2C"/>
    <w:rsid w:val="00FF68C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2987"/>
  <w15:docId w15:val="{ADD8FABB-6F38-43E8-BF95-AE85C029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567E"/>
    <w:pPr>
      <w:spacing w:line="360" w:lineRule="auto"/>
      <w:jc w:val="both"/>
    </w:pPr>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420100"/>
    <w:pPr>
      <w:keepNext/>
      <w:keepLines/>
      <w:spacing w:before="200" w:after="0"/>
      <w:outlineLvl w:val="1"/>
    </w:pPr>
    <w:rPr>
      <w:rFonts w:eastAsiaTheme="majorEastAsia" w:cs="Arial"/>
      <w:b/>
      <w:bCs/>
      <w:color w:val="4F81BD" w:themeColor="accent1"/>
      <w:sz w:val="28"/>
      <w:szCs w:val="28"/>
    </w:rPr>
  </w:style>
  <w:style w:type="paragraph" w:styleId="Heading3">
    <w:name w:val="heading 3"/>
    <w:basedOn w:val="Normal"/>
    <w:next w:val="BodyText"/>
    <w:uiPriority w:val="9"/>
    <w:unhideWhenUsed/>
    <w:qFormat/>
    <w:rsid w:val="00420100"/>
    <w:pPr>
      <w:keepNext/>
      <w:keepLines/>
      <w:spacing w:before="200" w:after="0"/>
      <w:outlineLvl w:val="2"/>
    </w:pPr>
    <w:rPr>
      <w:rFonts w:eastAsiaTheme="majorEastAsia" w:cs="Arial"/>
      <w:b/>
      <w:bCs/>
      <w:color w:val="4F81BD" w:themeColor="accent1"/>
    </w:rPr>
  </w:style>
  <w:style w:type="paragraph" w:styleId="Heading4">
    <w:name w:val="heading 4"/>
    <w:basedOn w:val="Normal"/>
    <w:next w:val="BodyText"/>
    <w:uiPriority w:val="9"/>
    <w:unhideWhenUsed/>
    <w:qFormat/>
    <w:rsid w:val="00420100"/>
    <w:pPr>
      <w:keepNext/>
      <w:keepLines/>
      <w:spacing w:before="200" w:after="0"/>
      <w:outlineLvl w:val="3"/>
    </w:pPr>
    <w:rPr>
      <w:rFonts w:eastAsiaTheme="majorEastAsia" w:cs="Arial"/>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27E3"/>
    <w:pPr>
      <w:spacing w:before="180" w:after="180"/>
    </w:pPr>
    <w:rPr>
      <w:rFonts w:cs="Arial"/>
    </w:rPr>
  </w:style>
  <w:style w:type="paragraph" w:customStyle="1" w:styleId="FirstParagraph">
    <w:name w:val="First Paragraph"/>
    <w:basedOn w:val="BodyText"/>
    <w:next w:val="BodyText"/>
    <w:qFormat/>
    <w:rsid w:val="001F74B4"/>
  </w:style>
  <w:style w:type="paragraph" w:customStyle="1" w:styleId="Compact">
    <w:name w:val="Compact"/>
    <w:basedOn w:val="BodyText"/>
    <w:qFormat/>
    <w:rsid w:val="00FA279E"/>
    <w:pPr>
      <w:numPr>
        <w:numId w:val="2"/>
      </w:numPr>
      <w:spacing w:before="36" w:after="36"/>
    </w:pPr>
  </w:style>
  <w:style w:type="paragraph" w:styleId="Title">
    <w:name w:val="Title"/>
    <w:basedOn w:val="Normal"/>
    <w:next w:val="BodyText"/>
    <w:qFormat/>
    <w:rsid w:val="00420100"/>
    <w:pPr>
      <w:keepNext/>
      <w:keepLines/>
      <w:spacing w:before="480" w:after="240"/>
      <w:jc w:val="center"/>
    </w:pPr>
    <w:rPr>
      <w:rFonts w:eastAsiaTheme="majorEastAsia" w:cs="Arial"/>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20100"/>
    <w:pPr>
      <w:keepNext/>
      <w:keepLines/>
      <w:jc w:val="center"/>
    </w:pPr>
    <w:rPr>
      <w:rFonts w:ascii="Arial" w:hAnsi="Arial" w:cs="Arial"/>
    </w:rPr>
  </w:style>
  <w:style w:type="paragraph" w:styleId="Date">
    <w:name w:val="Date"/>
    <w:next w:val="BodyText"/>
    <w:qFormat/>
    <w:rsid w:val="00420100"/>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21C29"/>
    <w:rPr>
      <w:rFonts w:cs="Arial"/>
      <w:sz w:val="22"/>
      <w:szCs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9C60E8"/>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327E3"/>
    <w:rPr>
      <w:rFonts w:ascii="Arial" w:hAnsi="Arial" w:cs="Arial"/>
    </w:rPr>
  </w:style>
  <w:style w:type="paragraph" w:styleId="Header">
    <w:name w:val="header"/>
    <w:basedOn w:val="Normal"/>
    <w:link w:val="HeaderChar"/>
    <w:semiHidden/>
    <w:unhideWhenUsed/>
    <w:rsid w:val="00FA279E"/>
    <w:pPr>
      <w:tabs>
        <w:tab w:val="center" w:pos="4680"/>
        <w:tab w:val="right" w:pos="9360"/>
      </w:tabs>
      <w:spacing w:after="0"/>
    </w:pPr>
  </w:style>
  <w:style w:type="character" w:customStyle="1" w:styleId="HeaderChar">
    <w:name w:val="Header Char"/>
    <w:basedOn w:val="DefaultParagraphFont"/>
    <w:link w:val="Header"/>
    <w:semiHidden/>
    <w:rsid w:val="00FA279E"/>
  </w:style>
  <w:style w:type="paragraph" w:styleId="Footer">
    <w:name w:val="footer"/>
    <w:basedOn w:val="Normal"/>
    <w:link w:val="FooterChar"/>
    <w:semiHidden/>
    <w:unhideWhenUsed/>
    <w:rsid w:val="00FA279E"/>
    <w:pPr>
      <w:tabs>
        <w:tab w:val="center" w:pos="4680"/>
        <w:tab w:val="right" w:pos="9360"/>
      </w:tabs>
      <w:spacing w:after="0"/>
    </w:pPr>
  </w:style>
  <w:style w:type="character" w:customStyle="1" w:styleId="FooterChar">
    <w:name w:val="Footer Char"/>
    <w:basedOn w:val="DefaultParagraphFont"/>
    <w:link w:val="Footer"/>
    <w:semiHidden/>
    <w:rsid w:val="00FA279E"/>
  </w:style>
  <w:style w:type="paragraph" w:styleId="TOC2">
    <w:name w:val="toc 2"/>
    <w:basedOn w:val="Normal"/>
    <w:next w:val="Normal"/>
    <w:autoRedefine/>
    <w:uiPriority w:val="39"/>
    <w:unhideWhenUsed/>
    <w:rsid w:val="001B7CFB"/>
    <w:pPr>
      <w:spacing w:after="100"/>
      <w:ind w:left="240"/>
    </w:pPr>
  </w:style>
  <w:style w:type="paragraph" w:styleId="TOC1">
    <w:name w:val="toc 1"/>
    <w:basedOn w:val="Normal"/>
    <w:next w:val="Normal"/>
    <w:autoRedefine/>
    <w:uiPriority w:val="39"/>
    <w:unhideWhenUsed/>
    <w:rsid w:val="001B7CFB"/>
    <w:pPr>
      <w:spacing w:after="100"/>
    </w:pPr>
  </w:style>
  <w:style w:type="paragraph" w:styleId="TOC3">
    <w:name w:val="toc 3"/>
    <w:basedOn w:val="Normal"/>
    <w:next w:val="Normal"/>
    <w:autoRedefine/>
    <w:uiPriority w:val="39"/>
    <w:unhideWhenUsed/>
    <w:rsid w:val="001B7CFB"/>
    <w:pPr>
      <w:spacing w:after="100"/>
      <w:ind w:left="480"/>
    </w:pPr>
  </w:style>
  <w:style w:type="paragraph" w:styleId="Revision">
    <w:name w:val="Revision"/>
    <w:hidden/>
    <w:semiHidden/>
    <w:rsid w:val="001A4082"/>
    <w:pPr>
      <w:spacing w:after="0"/>
    </w:pPr>
    <w:rPr>
      <w:rFonts w:ascii="Arial" w:hAnsi="Arial"/>
    </w:rPr>
  </w:style>
  <w:style w:type="character" w:styleId="CommentReference">
    <w:name w:val="annotation reference"/>
    <w:basedOn w:val="DefaultParagraphFont"/>
    <w:semiHidden/>
    <w:unhideWhenUsed/>
    <w:rsid w:val="00DF5DEF"/>
    <w:rPr>
      <w:sz w:val="16"/>
      <w:szCs w:val="16"/>
    </w:rPr>
  </w:style>
  <w:style w:type="paragraph" w:styleId="CommentText">
    <w:name w:val="annotation text"/>
    <w:basedOn w:val="Normal"/>
    <w:link w:val="CommentTextChar"/>
    <w:unhideWhenUsed/>
    <w:rsid w:val="00DF5DEF"/>
    <w:pPr>
      <w:spacing w:line="240" w:lineRule="auto"/>
    </w:pPr>
    <w:rPr>
      <w:sz w:val="20"/>
      <w:szCs w:val="20"/>
    </w:rPr>
  </w:style>
  <w:style w:type="character" w:customStyle="1" w:styleId="CommentTextChar">
    <w:name w:val="Comment Text Char"/>
    <w:basedOn w:val="DefaultParagraphFont"/>
    <w:link w:val="CommentText"/>
    <w:rsid w:val="00DF5DEF"/>
    <w:rPr>
      <w:rFonts w:ascii="Arial" w:hAnsi="Arial"/>
      <w:sz w:val="20"/>
      <w:szCs w:val="20"/>
    </w:rPr>
  </w:style>
  <w:style w:type="paragraph" w:styleId="CommentSubject">
    <w:name w:val="annotation subject"/>
    <w:basedOn w:val="CommentText"/>
    <w:next w:val="CommentText"/>
    <w:link w:val="CommentSubjectChar"/>
    <w:semiHidden/>
    <w:unhideWhenUsed/>
    <w:rsid w:val="00DF5DEF"/>
    <w:rPr>
      <w:b/>
      <w:bCs/>
    </w:rPr>
  </w:style>
  <w:style w:type="character" w:customStyle="1" w:styleId="CommentSubjectChar">
    <w:name w:val="Comment Subject Char"/>
    <w:basedOn w:val="CommentTextChar"/>
    <w:link w:val="CommentSubject"/>
    <w:semiHidden/>
    <w:rsid w:val="00DF5DEF"/>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947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30</Pages>
  <Words>9033</Words>
  <Characters>51494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draftstyle</vt:lpstr>
    </vt:vector>
  </TitlesOfParts>
  <Company/>
  <LinksUpToDate>false</LinksUpToDate>
  <CharactersWithSpaces>60407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Mechanics of inflated epithelia</dc:title>
  <dc:creator>Nimesh Ramesh Chahare</dc:creator>
  <cp:keywords/>
  <cp:lastModifiedBy>Nimesh Ramesh Chahare</cp:lastModifiedBy>
  <cp:revision>1023</cp:revision>
  <cp:lastPrinted>2022-12-26T11:27:00Z</cp:lastPrinted>
  <dcterms:created xsi:type="dcterms:W3CDTF">2022-12-26T11:26:00Z</dcterms:created>
  <dcterms:modified xsi:type="dcterms:W3CDTF">2022-12-28T16:38:00Z</dcterms:modified>
</cp:coreProperties>
</file>