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EED53" w14:textId="77777777" w:rsidR="00150FF6" w:rsidRDefault="00000000">
      <w:pPr>
        <w:pStyle w:val="Title"/>
      </w:pPr>
      <w:r>
        <w:t>HemoSim edit doc - N4</w:t>
      </w:r>
    </w:p>
    <w:p w14:paraId="75A36B01" w14:textId="77777777" w:rsidR="00150FF6"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194D0E1C" w14:textId="77777777" w:rsidR="00150FF6" w:rsidRDefault="00150FF6"/>
    <w:p w14:paraId="3C230EAE" w14:textId="77777777" w:rsidR="00150FF6" w:rsidRDefault="00000000">
      <w:pPr>
        <w:pStyle w:val="Heading1"/>
      </w:pPr>
      <w:r>
        <w:t>The big-picture circulatory map</w:t>
      </w:r>
    </w:p>
    <w:p w14:paraId="27F70021" w14:textId="77777777" w:rsidR="00150FF6" w:rsidRDefault="00000000">
      <w:r>
        <w:t>It is tempting to picture the circulation as a pump connected to a run of pipes, but that image quickly leads to physiologic inconsistencies. A more useful model, simple enough to reason with yet rich enough to explain the shock states, treats the circulation as a single closed loop broken into a handful of interfaces where flow is handed off and where things can go wrong.</w:t>
      </w:r>
    </w:p>
    <w:p w14:paraId="79271BF0" w14:textId="3008E35F" w:rsidR="00425B9D" w:rsidRDefault="00425B9D" w:rsidP="00425B9D">
      <w:pPr>
        <w:pStyle w:val="Heading3"/>
        <w:rPr>
          <w:rFonts w:ascii="Times New Roman" w:hAnsi="Times New Roman"/>
        </w:rPr>
      </w:pPr>
      <w:r>
        <w:t xml:space="preserve">Interface I: </w:t>
      </w:r>
      <w:r>
        <w:rPr>
          <w:rStyle w:val="Strong"/>
          <w:b/>
          <w:bCs/>
        </w:rPr>
        <w:t xml:space="preserve">Left Ventricle → Arterial System </w:t>
      </w:r>
    </w:p>
    <w:p w14:paraId="6C67D1C7" w14:textId="2A9E7F8D" w:rsidR="00425B9D" w:rsidRDefault="00425B9D" w:rsidP="00425B9D">
      <w:pPr>
        <w:pStyle w:val="NormalWeb"/>
      </w:pPr>
      <w:r w:rsidRPr="00425B9D">
        <w:rPr>
          <w:noProof/>
        </w:rPr>
        <w:drawing>
          <wp:inline distT="0" distB="0" distL="0" distR="0" wp14:anchorId="1D90167F" wp14:editId="3BBBCA8C">
            <wp:extent cx="5270500" cy="2832100"/>
            <wp:effectExtent l="0" t="0" r="0" b="0"/>
            <wp:docPr id="20085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36683" name=""/>
                    <pic:cNvPicPr/>
                  </pic:nvPicPr>
                  <pic:blipFill>
                    <a:blip r:embed="rId6"/>
                    <a:stretch>
                      <a:fillRect/>
                    </a:stretch>
                  </pic:blipFill>
                  <pic:spPr>
                    <a:xfrm>
                      <a:off x="0" y="0"/>
                      <a:ext cx="5270500" cy="2832100"/>
                    </a:xfrm>
                    <a:prstGeom prst="rect">
                      <a:avLst/>
                    </a:prstGeom>
                  </pic:spPr>
                </pic:pic>
              </a:graphicData>
            </a:graphic>
          </wp:inline>
        </w:drawing>
      </w:r>
    </w:p>
    <w:p w14:paraId="65E7A86A" w14:textId="0EC95AF6" w:rsidR="00425B9D" w:rsidRPr="00FE1E98" w:rsidRDefault="00425B9D" w:rsidP="00425B9D">
      <w:pPr>
        <w:pStyle w:val="NormalWeb"/>
        <w:rPr>
          <w:rFonts w:asciiTheme="majorHAnsi" w:hAnsiTheme="majorHAnsi" w:cstheme="majorHAnsi"/>
          <w:sz w:val="22"/>
          <w:szCs w:val="22"/>
        </w:rPr>
      </w:pPr>
      <w:r w:rsidRPr="00FE1E98">
        <w:rPr>
          <w:rFonts w:asciiTheme="majorHAnsi" w:hAnsiTheme="majorHAnsi" w:cstheme="majorHAnsi"/>
          <w:sz w:val="22"/>
          <w:szCs w:val="22"/>
        </w:rPr>
        <w:t xml:space="preserve">This interface reflects the heart's ability to generate forward flow </w:t>
      </w:r>
      <w:r w:rsidR="00B04237" w:rsidRPr="00FE1E98">
        <w:rPr>
          <w:rFonts w:asciiTheme="majorHAnsi" w:hAnsiTheme="majorHAnsi" w:cstheme="majorHAnsi"/>
          <w:sz w:val="22"/>
          <w:szCs w:val="22"/>
        </w:rPr>
        <w:t xml:space="preserve">through the large arteries into the arterioles.  The effect of cardiac function on </w:t>
      </w:r>
      <w:r w:rsidR="00E871A4" w:rsidRPr="00FE1E98">
        <w:rPr>
          <w:rFonts w:asciiTheme="majorHAnsi" w:hAnsiTheme="majorHAnsi" w:cstheme="majorHAnsi"/>
          <w:sz w:val="22"/>
          <w:szCs w:val="22"/>
        </w:rPr>
        <w:t>cardiac output is a function of several things.  I</w:t>
      </w:r>
      <w:r w:rsidRPr="00FE1E98">
        <w:rPr>
          <w:rFonts w:asciiTheme="majorHAnsi" w:hAnsiTheme="majorHAnsi" w:cstheme="majorHAnsi"/>
          <w:sz w:val="22"/>
          <w:szCs w:val="22"/>
        </w:rPr>
        <w:t xml:space="preserve">n </w:t>
      </w:r>
      <w:r w:rsidR="00E871A4" w:rsidRPr="00FE1E98">
        <w:rPr>
          <w:rFonts w:asciiTheme="majorHAnsi" w:hAnsiTheme="majorHAnsi" w:cstheme="majorHAnsi"/>
          <w:sz w:val="22"/>
          <w:szCs w:val="22"/>
        </w:rPr>
        <w:t xml:space="preserve">simple terms, the cardiac output is defined by the relationship between the systemic vascular resistance and the pressure gradient between the left ventricular outflow tract and the downstream arterioles.  A more in-depth discussion of these concepts is covered in more advanced modules, including the </w:t>
      </w:r>
      <w:r w:rsidRPr="00FE1E98">
        <w:rPr>
          <w:rFonts w:asciiTheme="majorHAnsi" w:hAnsiTheme="majorHAnsi" w:cstheme="majorHAnsi"/>
          <w:sz w:val="22"/>
          <w:szCs w:val="22"/>
        </w:rPr>
        <w:t xml:space="preserve">concept of </w:t>
      </w:r>
      <w:proofErr w:type="spellStart"/>
      <w:r w:rsidRPr="00FE1E98">
        <w:rPr>
          <w:rStyle w:val="Strong"/>
          <w:rFonts w:asciiTheme="majorHAnsi" w:hAnsiTheme="majorHAnsi" w:cstheme="majorHAnsi"/>
          <w:sz w:val="22"/>
          <w:szCs w:val="22"/>
        </w:rPr>
        <w:t>ventriculo</w:t>
      </w:r>
      <w:proofErr w:type="spellEnd"/>
      <w:r w:rsidRPr="00FE1E98">
        <w:rPr>
          <w:rStyle w:val="Strong"/>
          <w:rFonts w:asciiTheme="majorHAnsi" w:hAnsiTheme="majorHAnsi" w:cstheme="majorHAnsi"/>
          <w:sz w:val="22"/>
          <w:szCs w:val="22"/>
        </w:rPr>
        <w:t>-arterial coupling (VAC)</w:t>
      </w:r>
      <w:r w:rsidRPr="00FE1E98">
        <w:rPr>
          <w:rFonts w:asciiTheme="majorHAnsi" w:hAnsiTheme="majorHAnsi" w:cstheme="majorHAnsi"/>
          <w:sz w:val="22"/>
          <w:szCs w:val="22"/>
        </w:rPr>
        <w:t>.</w:t>
      </w:r>
      <w:r w:rsidR="00E871A4" w:rsidRPr="00FE1E98">
        <w:rPr>
          <w:rFonts w:asciiTheme="majorHAnsi" w:hAnsiTheme="majorHAnsi" w:cstheme="majorHAnsi"/>
          <w:sz w:val="22"/>
          <w:szCs w:val="22"/>
        </w:rPr>
        <w:t xml:space="preserve"> [we need to include a link to the appropriate module in the intermediate level modules once they are built]</w:t>
      </w:r>
    </w:p>
    <w:p w14:paraId="0334E4B8" w14:textId="34C9136B" w:rsidR="00425B9D" w:rsidRDefault="00425B9D" w:rsidP="00425B9D">
      <w:pPr>
        <w:pStyle w:val="NormalWeb"/>
      </w:pPr>
      <w:r>
        <w:fldChar w:fldCharType="begin"/>
      </w:r>
      <w:r>
        <w:instrText xml:space="preserve"> INCLUDEPICTURE "attachment:f799ff15-baf2-4b40-a610-340a18fc3b45:image.png" \* MERGEFORMATINET </w:instrText>
      </w:r>
      <w:r>
        <w:fldChar w:fldCharType="separate"/>
      </w:r>
      <w:r>
        <w:rPr>
          <w:noProof/>
        </w:rPr>
        <mc:AlternateContent>
          <mc:Choice Requires="wps">
            <w:drawing>
              <wp:inline distT="0" distB="0" distL="0" distR="0" wp14:anchorId="024B6F5C" wp14:editId="268AC58A">
                <wp:extent cx="302895" cy="302895"/>
                <wp:effectExtent l="0" t="0" r="0" b="0"/>
                <wp:docPr id="139859577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857E1" id="Rectangle 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fldChar w:fldCharType="end"/>
      </w:r>
    </w:p>
    <w:p w14:paraId="1F372423" w14:textId="2F6DDBB0" w:rsidR="00425B9D" w:rsidRDefault="00DF6B79" w:rsidP="00425B9D">
      <w:pPr>
        <w:pStyle w:val="Heading3"/>
      </w:pPr>
      <w:r>
        <w:rPr>
          <w:rStyle w:val="Strong"/>
          <w:b/>
          <w:bCs/>
        </w:rPr>
        <w:lastRenderedPageBreak/>
        <w:t xml:space="preserve">Interface II: </w:t>
      </w:r>
      <w:r w:rsidR="00425B9D">
        <w:rPr>
          <w:rStyle w:val="Strong"/>
          <w:b/>
          <w:bCs/>
        </w:rPr>
        <w:t xml:space="preserve">Arterioles → Capillaries </w:t>
      </w:r>
    </w:p>
    <w:p w14:paraId="3F7D1CA2" w14:textId="6561B12D" w:rsidR="00E871A4" w:rsidRDefault="00E871A4" w:rsidP="00425B9D">
      <w:pPr>
        <w:pStyle w:val="NormalWeb"/>
      </w:pPr>
      <w:r w:rsidRPr="00E871A4">
        <w:rPr>
          <w:noProof/>
        </w:rPr>
        <w:drawing>
          <wp:inline distT="0" distB="0" distL="0" distR="0" wp14:anchorId="6FD70029" wp14:editId="7E0B78C2">
            <wp:extent cx="5486400" cy="3546475"/>
            <wp:effectExtent l="0" t="0" r="0" b="0"/>
            <wp:docPr id="4978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9210" name=""/>
                    <pic:cNvPicPr/>
                  </pic:nvPicPr>
                  <pic:blipFill>
                    <a:blip r:embed="rId7"/>
                    <a:stretch>
                      <a:fillRect/>
                    </a:stretch>
                  </pic:blipFill>
                  <pic:spPr>
                    <a:xfrm>
                      <a:off x="0" y="0"/>
                      <a:ext cx="5486400" cy="3546475"/>
                    </a:xfrm>
                    <a:prstGeom prst="rect">
                      <a:avLst/>
                    </a:prstGeom>
                  </pic:spPr>
                </pic:pic>
              </a:graphicData>
            </a:graphic>
          </wp:inline>
        </w:drawing>
      </w:r>
    </w:p>
    <w:p w14:paraId="31BD07F0" w14:textId="0C0BB5FB" w:rsidR="00425B9D" w:rsidRPr="00FE1E98" w:rsidRDefault="00425B9D" w:rsidP="00425B9D">
      <w:pPr>
        <w:pStyle w:val="NormalWeb"/>
        <w:rPr>
          <w:rFonts w:asciiTheme="majorHAnsi" w:hAnsiTheme="majorHAnsi" w:cstheme="majorHAnsi"/>
          <w:sz w:val="22"/>
          <w:szCs w:val="22"/>
        </w:rPr>
      </w:pPr>
      <w:r w:rsidRPr="00FE1E98">
        <w:rPr>
          <w:rFonts w:asciiTheme="majorHAnsi" w:hAnsiTheme="majorHAnsi" w:cstheme="majorHAnsi"/>
          <w:sz w:val="22"/>
          <w:szCs w:val="22"/>
        </w:rPr>
        <w:t xml:space="preserve">This is where </w:t>
      </w:r>
      <w:r w:rsidRPr="00FE1E98">
        <w:rPr>
          <w:rStyle w:val="Strong"/>
          <w:rFonts w:asciiTheme="majorHAnsi" w:hAnsiTheme="majorHAnsi" w:cstheme="majorHAnsi"/>
          <w:sz w:val="22"/>
          <w:szCs w:val="22"/>
        </w:rPr>
        <w:t>macro meets microcirculation</w:t>
      </w:r>
      <w:r w:rsidRPr="00FE1E98">
        <w:rPr>
          <w:rFonts w:asciiTheme="majorHAnsi" w:hAnsiTheme="majorHAnsi" w:cstheme="majorHAnsi"/>
          <w:sz w:val="22"/>
          <w:szCs w:val="22"/>
        </w:rPr>
        <w:t xml:space="preserve">. </w:t>
      </w:r>
      <w:r w:rsidR="00E871A4" w:rsidRPr="00FE1E98">
        <w:rPr>
          <w:rFonts w:asciiTheme="majorHAnsi" w:hAnsiTheme="majorHAnsi" w:cstheme="majorHAnsi"/>
          <w:sz w:val="22"/>
          <w:szCs w:val="22"/>
        </w:rPr>
        <w:t>V</w:t>
      </w:r>
      <w:r w:rsidRPr="00FE1E98">
        <w:rPr>
          <w:rFonts w:asciiTheme="majorHAnsi" w:hAnsiTheme="majorHAnsi" w:cstheme="majorHAnsi"/>
          <w:sz w:val="22"/>
          <w:szCs w:val="22"/>
        </w:rPr>
        <w:t xml:space="preserve">asoconstriction or vasopressor use </w:t>
      </w:r>
      <w:r w:rsidR="00DF6B79" w:rsidRPr="00FE1E98">
        <w:rPr>
          <w:rFonts w:asciiTheme="majorHAnsi" w:hAnsiTheme="majorHAnsi" w:cstheme="majorHAnsi"/>
          <w:sz w:val="22"/>
          <w:szCs w:val="22"/>
        </w:rPr>
        <w:t>alters</w:t>
      </w:r>
      <w:r w:rsidRPr="00FE1E98">
        <w:rPr>
          <w:rFonts w:asciiTheme="majorHAnsi" w:hAnsiTheme="majorHAnsi" w:cstheme="majorHAnsi"/>
          <w:sz w:val="22"/>
          <w:szCs w:val="22"/>
        </w:rPr>
        <w:t xml:space="preserve"> </w:t>
      </w:r>
      <w:r w:rsidR="00E871A4" w:rsidRPr="00FE1E98">
        <w:rPr>
          <w:rFonts w:asciiTheme="majorHAnsi" w:hAnsiTheme="majorHAnsi" w:cstheme="majorHAnsi"/>
          <w:sz w:val="22"/>
          <w:szCs w:val="22"/>
        </w:rPr>
        <w:t xml:space="preserve">the arteriolar </w:t>
      </w:r>
      <w:r w:rsidRPr="00FE1E98">
        <w:rPr>
          <w:rStyle w:val="Strong"/>
          <w:rFonts w:asciiTheme="majorHAnsi" w:hAnsiTheme="majorHAnsi" w:cstheme="majorHAnsi"/>
          <w:sz w:val="22"/>
          <w:szCs w:val="22"/>
        </w:rPr>
        <w:t>critical closing pressure (</w:t>
      </w:r>
      <w:proofErr w:type="spellStart"/>
      <w:r w:rsidRPr="00FE1E98">
        <w:rPr>
          <w:rStyle w:val="Strong"/>
          <w:rFonts w:asciiTheme="majorHAnsi" w:hAnsiTheme="majorHAnsi" w:cstheme="majorHAnsi"/>
          <w:sz w:val="22"/>
          <w:szCs w:val="22"/>
        </w:rPr>
        <w:t>Pcc</w:t>
      </w:r>
      <w:proofErr w:type="spellEnd"/>
      <w:r w:rsidRPr="00FE1E98">
        <w:rPr>
          <w:rStyle w:val="Strong"/>
          <w:rFonts w:asciiTheme="majorHAnsi" w:hAnsiTheme="majorHAnsi" w:cstheme="majorHAnsi"/>
          <w:sz w:val="22"/>
          <w:szCs w:val="22"/>
        </w:rPr>
        <w:t>)</w:t>
      </w:r>
      <w:r w:rsidR="00DF6B79" w:rsidRPr="00FE1E98">
        <w:rPr>
          <w:rStyle w:val="Strong"/>
          <w:rFonts w:asciiTheme="majorHAnsi" w:hAnsiTheme="majorHAnsi" w:cstheme="majorHAnsi"/>
          <w:sz w:val="22"/>
          <w:szCs w:val="22"/>
        </w:rPr>
        <w:t xml:space="preserve">. </w:t>
      </w:r>
      <w:r w:rsidR="00DF6B79" w:rsidRPr="00FE1E98">
        <w:rPr>
          <w:rFonts w:asciiTheme="majorHAnsi" w:hAnsiTheme="majorHAnsi" w:cstheme="majorHAnsi"/>
          <w:sz w:val="22"/>
          <w:szCs w:val="22"/>
        </w:rPr>
        <w:t xml:space="preserve">[provide a simple definition to orient learners what we mean by the </w:t>
      </w:r>
      <w:proofErr w:type="spellStart"/>
      <w:proofErr w:type="gramStart"/>
      <w:r w:rsidR="00DF6B79" w:rsidRPr="00FE1E98">
        <w:rPr>
          <w:rFonts w:asciiTheme="majorHAnsi" w:hAnsiTheme="majorHAnsi" w:cstheme="majorHAnsi"/>
          <w:sz w:val="22"/>
          <w:szCs w:val="22"/>
        </w:rPr>
        <w:t>Pcc</w:t>
      </w:r>
      <w:proofErr w:type="spellEnd"/>
      <w:r w:rsidR="00DF6B79" w:rsidRPr="00FE1E98">
        <w:rPr>
          <w:rFonts w:asciiTheme="majorHAnsi" w:hAnsiTheme="majorHAnsi" w:cstheme="majorHAnsi"/>
          <w:sz w:val="22"/>
          <w:szCs w:val="22"/>
        </w:rPr>
        <w:t>]  If</w:t>
      </w:r>
      <w:proofErr w:type="gramEnd"/>
      <w:r w:rsidR="00DF6B79" w:rsidRPr="00FE1E98">
        <w:rPr>
          <w:rFonts w:asciiTheme="majorHAnsi" w:hAnsiTheme="majorHAnsi" w:cstheme="majorHAnsi"/>
          <w:sz w:val="22"/>
          <w:szCs w:val="22"/>
        </w:rPr>
        <w:t xml:space="preserve"> the response is excessive and </w:t>
      </w:r>
      <w:proofErr w:type="spellStart"/>
      <w:r w:rsidR="00DF6B79" w:rsidRPr="00FE1E98">
        <w:rPr>
          <w:rFonts w:asciiTheme="majorHAnsi" w:hAnsiTheme="majorHAnsi" w:cstheme="majorHAnsi"/>
          <w:sz w:val="22"/>
          <w:szCs w:val="22"/>
        </w:rPr>
        <w:t>Pcc</w:t>
      </w:r>
      <w:proofErr w:type="spellEnd"/>
      <w:r w:rsidR="00DF6B79" w:rsidRPr="00FE1E98">
        <w:rPr>
          <w:rFonts w:asciiTheme="majorHAnsi" w:hAnsiTheme="majorHAnsi" w:cstheme="majorHAnsi"/>
          <w:sz w:val="22"/>
          <w:szCs w:val="22"/>
        </w:rPr>
        <w:t xml:space="preserve"> increases dramatically, tissue </w:t>
      </w:r>
      <w:r w:rsidRPr="00FE1E98">
        <w:rPr>
          <w:rFonts w:asciiTheme="majorHAnsi" w:hAnsiTheme="majorHAnsi" w:cstheme="majorHAnsi"/>
          <w:sz w:val="22"/>
          <w:szCs w:val="22"/>
        </w:rPr>
        <w:t xml:space="preserve">perfusion </w:t>
      </w:r>
      <w:r w:rsidR="00DF6B79" w:rsidRPr="00FE1E98">
        <w:rPr>
          <w:rFonts w:asciiTheme="majorHAnsi" w:hAnsiTheme="majorHAnsi" w:cstheme="majorHAnsi"/>
          <w:sz w:val="22"/>
          <w:szCs w:val="22"/>
        </w:rPr>
        <w:t>can suffer</w:t>
      </w:r>
      <w:r w:rsidRPr="00FE1E98">
        <w:rPr>
          <w:rFonts w:asciiTheme="majorHAnsi" w:hAnsiTheme="majorHAnsi" w:cstheme="majorHAnsi"/>
          <w:sz w:val="22"/>
          <w:szCs w:val="22"/>
        </w:rPr>
        <w:t xml:space="preserve">, even if MAP appears normal. </w:t>
      </w:r>
      <w:r w:rsidR="00DF6B79" w:rsidRPr="00FE1E98">
        <w:rPr>
          <w:rFonts w:asciiTheme="majorHAnsi" w:hAnsiTheme="majorHAnsi" w:cstheme="majorHAnsi"/>
          <w:sz w:val="22"/>
          <w:szCs w:val="22"/>
        </w:rPr>
        <w:t xml:space="preserve">The concepts around this interface are covered in more advanced modules, but the take home point for our current learning purposes is that the properties of </w:t>
      </w:r>
      <w:r w:rsidRPr="00FE1E98">
        <w:rPr>
          <w:rFonts w:asciiTheme="majorHAnsi" w:hAnsiTheme="majorHAnsi" w:cstheme="majorHAnsi"/>
          <w:sz w:val="22"/>
          <w:szCs w:val="22"/>
        </w:rPr>
        <w:t xml:space="preserve">interface </w:t>
      </w:r>
      <w:r w:rsidR="00DF6B79" w:rsidRPr="00FE1E98">
        <w:rPr>
          <w:rFonts w:asciiTheme="majorHAnsi" w:hAnsiTheme="majorHAnsi" w:cstheme="majorHAnsi"/>
          <w:sz w:val="22"/>
          <w:szCs w:val="22"/>
        </w:rPr>
        <w:t xml:space="preserve">II help explain why perfusion may suffer despite a seemingly reasonable MAP. [we need to include a link to the appropriate module in the intermediate level modules once they are built] </w:t>
      </w:r>
      <w:r w:rsidRPr="00FE1E98">
        <w:rPr>
          <w:rFonts w:asciiTheme="majorHAnsi" w:hAnsiTheme="majorHAnsi" w:cstheme="majorHAnsi"/>
          <w:sz w:val="22"/>
          <w:szCs w:val="22"/>
        </w:rPr>
        <w:t xml:space="preserve">Clinical surrogates like </w:t>
      </w:r>
      <w:r w:rsidRPr="00FE1E98">
        <w:rPr>
          <w:rStyle w:val="Strong"/>
          <w:rFonts w:asciiTheme="majorHAnsi" w:hAnsiTheme="majorHAnsi" w:cstheme="majorHAnsi"/>
          <w:sz w:val="22"/>
          <w:szCs w:val="22"/>
        </w:rPr>
        <w:t>capillary refill time (CRT)</w:t>
      </w:r>
      <w:r w:rsidRPr="00FE1E98">
        <w:rPr>
          <w:rFonts w:asciiTheme="majorHAnsi" w:hAnsiTheme="majorHAnsi" w:cstheme="majorHAnsi"/>
          <w:sz w:val="22"/>
          <w:szCs w:val="22"/>
        </w:rPr>
        <w:t xml:space="preserve"> and </w:t>
      </w:r>
      <w:r w:rsidRPr="00FE1E98">
        <w:rPr>
          <w:rStyle w:val="Strong"/>
          <w:rFonts w:asciiTheme="majorHAnsi" w:hAnsiTheme="majorHAnsi" w:cstheme="majorHAnsi"/>
          <w:sz w:val="22"/>
          <w:szCs w:val="22"/>
        </w:rPr>
        <w:t>skin mottling score</w:t>
      </w:r>
      <w:r w:rsidRPr="00FE1E98">
        <w:rPr>
          <w:rFonts w:asciiTheme="majorHAnsi" w:hAnsiTheme="majorHAnsi" w:cstheme="majorHAnsi"/>
          <w:sz w:val="22"/>
          <w:szCs w:val="22"/>
        </w:rPr>
        <w:t xml:space="preserve"> have emerged as useful, low-cost indicators of microvascular status and macro to microcirculatory coupling.</w:t>
      </w:r>
    </w:p>
    <w:p w14:paraId="3BE65210" w14:textId="01A8F569" w:rsidR="00425B9D" w:rsidRDefault="00425B9D" w:rsidP="00425B9D">
      <w:pPr>
        <w:pStyle w:val="NormalWeb"/>
      </w:pPr>
      <w:r>
        <w:fldChar w:fldCharType="begin"/>
      </w:r>
      <w:r>
        <w:instrText xml:space="preserve"> INCLUDEPICTURE "attachment:c8ba6b5a-43f6-4b8e-94ab-9b02ee4bb38f:image.png" \* MERGEFORMATINET </w:instrText>
      </w:r>
      <w:r>
        <w:fldChar w:fldCharType="separate"/>
      </w:r>
      <w:r>
        <w:rPr>
          <w:noProof/>
        </w:rPr>
        <mc:AlternateContent>
          <mc:Choice Requires="wps">
            <w:drawing>
              <wp:inline distT="0" distB="0" distL="0" distR="0" wp14:anchorId="22FBDEE3" wp14:editId="798515F9">
                <wp:extent cx="302895" cy="302895"/>
                <wp:effectExtent l="0" t="0" r="0" b="0"/>
                <wp:docPr id="67473391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EDF91" id="Rectangle 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fldChar w:fldCharType="end"/>
      </w:r>
    </w:p>
    <w:p w14:paraId="0DE6FB6B" w14:textId="760ED014" w:rsidR="00425B9D" w:rsidRDefault="00DF6B79" w:rsidP="00425B9D">
      <w:pPr>
        <w:pStyle w:val="Heading3"/>
      </w:pPr>
      <w:r>
        <w:rPr>
          <w:rStyle w:val="Strong"/>
          <w:b/>
          <w:bCs/>
        </w:rPr>
        <w:lastRenderedPageBreak/>
        <w:t xml:space="preserve">Interface III: </w:t>
      </w:r>
      <w:r w:rsidR="00425B9D">
        <w:rPr>
          <w:rStyle w:val="Strong"/>
          <w:b/>
          <w:bCs/>
        </w:rPr>
        <w:t>Capillaries → Right Atrium</w:t>
      </w:r>
    </w:p>
    <w:p w14:paraId="7147F5E9" w14:textId="4985E067" w:rsidR="00425B9D" w:rsidRDefault="00DF6B79" w:rsidP="00425B9D">
      <w:pPr>
        <w:pStyle w:val="NormalWeb"/>
      </w:pPr>
      <w:r w:rsidRPr="00DF6B79">
        <w:rPr>
          <w:noProof/>
        </w:rPr>
        <w:drawing>
          <wp:inline distT="0" distB="0" distL="0" distR="0" wp14:anchorId="2FFE9ED8" wp14:editId="56208CA0">
            <wp:extent cx="4876800" cy="2921000"/>
            <wp:effectExtent l="0" t="0" r="0" b="0"/>
            <wp:docPr id="187589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2721" name=""/>
                    <pic:cNvPicPr/>
                  </pic:nvPicPr>
                  <pic:blipFill>
                    <a:blip r:embed="rId8"/>
                    <a:stretch>
                      <a:fillRect/>
                    </a:stretch>
                  </pic:blipFill>
                  <pic:spPr>
                    <a:xfrm>
                      <a:off x="0" y="0"/>
                      <a:ext cx="4876800" cy="2921000"/>
                    </a:xfrm>
                    <a:prstGeom prst="rect">
                      <a:avLst/>
                    </a:prstGeom>
                  </pic:spPr>
                </pic:pic>
              </a:graphicData>
            </a:graphic>
          </wp:inline>
        </w:drawing>
      </w:r>
    </w:p>
    <w:p w14:paraId="33D868E0" w14:textId="609D5907" w:rsidR="00425B9D" w:rsidRPr="00FE1E98" w:rsidRDefault="00425B9D" w:rsidP="00425B9D">
      <w:pPr>
        <w:pStyle w:val="NormalWeb"/>
        <w:rPr>
          <w:rFonts w:asciiTheme="majorHAnsi" w:hAnsiTheme="majorHAnsi" w:cstheme="majorHAnsi"/>
          <w:sz w:val="22"/>
          <w:szCs w:val="22"/>
        </w:rPr>
      </w:pPr>
      <w:r w:rsidRPr="00FE1E98">
        <w:rPr>
          <w:rFonts w:asciiTheme="majorHAnsi" w:hAnsiTheme="majorHAnsi" w:cstheme="majorHAnsi"/>
          <w:sz w:val="22"/>
          <w:szCs w:val="22"/>
        </w:rPr>
        <w:t xml:space="preserve">This interface reflects the </w:t>
      </w:r>
      <w:r w:rsidRPr="00FE1E98">
        <w:rPr>
          <w:rStyle w:val="Strong"/>
          <w:rFonts w:asciiTheme="majorHAnsi" w:hAnsiTheme="majorHAnsi" w:cstheme="majorHAnsi"/>
          <w:b w:val="0"/>
          <w:bCs w:val="0"/>
          <w:sz w:val="22"/>
          <w:szCs w:val="22"/>
        </w:rPr>
        <w:t>efficiency of venous drainage</w:t>
      </w:r>
      <w:r w:rsidRPr="00FE1E98">
        <w:rPr>
          <w:rFonts w:asciiTheme="majorHAnsi" w:hAnsiTheme="majorHAnsi" w:cstheme="majorHAnsi"/>
          <w:sz w:val="22"/>
          <w:szCs w:val="22"/>
        </w:rPr>
        <w:t xml:space="preserve"> from the microcirculation. Once blood passes through the capillaries, its exit into the venous system depends on the </w:t>
      </w:r>
      <w:r w:rsidRPr="00FE1E98">
        <w:rPr>
          <w:rStyle w:val="Strong"/>
          <w:rFonts w:asciiTheme="majorHAnsi" w:hAnsiTheme="majorHAnsi" w:cstheme="majorHAnsi"/>
          <w:b w:val="0"/>
          <w:bCs w:val="0"/>
          <w:sz w:val="22"/>
          <w:szCs w:val="22"/>
        </w:rPr>
        <w:t>pressure gradient between the post-capillary space and central venous pressure (CVP)</w:t>
      </w:r>
      <w:r w:rsidRPr="00FE1E98">
        <w:rPr>
          <w:rFonts w:asciiTheme="majorHAnsi" w:hAnsiTheme="majorHAnsi" w:cstheme="majorHAnsi"/>
          <w:b/>
          <w:bCs/>
          <w:sz w:val="22"/>
          <w:szCs w:val="22"/>
        </w:rPr>
        <w:t xml:space="preserve">. </w:t>
      </w:r>
      <w:r w:rsidRPr="00FE1E98">
        <w:rPr>
          <w:rFonts w:asciiTheme="majorHAnsi" w:hAnsiTheme="majorHAnsi" w:cstheme="majorHAnsi"/>
          <w:sz w:val="22"/>
          <w:szCs w:val="22"/>
        </w:rPr>
        <w:t>When CVP rises; due to</w:t>
      </w:r>
      <w:r w:rsidRPr="00FE1E98">
        <w:rPr>
          <w:rFonts w:asciiTheme="majorHAnsi" w:hAnsiTheme="majorHAnsi" w:cstheme="majorHAnsi"/>
          <w:b/>
          <w:bCs/>
          <w:sz w:val="22"/>
          <w:szCs w:val="22"/>
        </w:rPr>
        <w:t xml:space="preserve"> </w:t>
      </w:r>
      <w:r w:rsidRPr="00FE1E98">
        <w:rPr>
          <w:rStyle w:val="Strong"/>
          <w:rFonts w:asciiTheme="majorHAnsi" w:hAnsiTheme="majorHAnsi" w:cstheme="majorHAnsi"/>
          <w:b w:val="0"/>
          <w:bCs w:val="0"/>
          <w:sz w:val="22"/>
          <w:szCs w:val="22"/>
        </w:rPr>
        <w:t xml:space="preserve">fluid overload, mechanical ventilation, </w:t>
      </w:r>
      <w:r w:rsidR="00DF6B79" w:rsidRPr="00FE1E98">
        <w:rPr>
          <w:rStyle w:val="Strong"/>
          <w:rFonts w:asciiTheme="majorHAnsi" w:hAnsiTheme="majorHAnsi" w:cstheme="majorHAnsi"/>
          <w:b w:val="0"/>
          <w:bCs w:val="0"/>
          <w:sz w:val="22"/>
          <w:szCs w:val="22"/>
        </w:rPr>
        <w:t xml:space="preserve">or </w:t>
      </w:r>
      <w:r w:rsidRPr="00FE1E98">
        <w:rPr>
          <w:rStyle w:val="Strong"/>
          <w:rFonts w:asciiTheme="majorHAnsi" w:hAnsiTheme="majorHAnsi" w:cstheme="majorHAnsi"/>
          <w:b w:val="0"/>
          <w:bCs w:val="0"/>
          <w:sz w:val="22"/>
          <w:szCs w:val="22"/>
        </w:rPr>
        <w:t>RV</w:t>
      </w:r>
      <w:r w:rsidR="000E0F0D" w:rsidRPr="00FE1E98">
        <w:rPr>
          <w:rStyle w:val="Strong"/>
          <w:rFonts w:asciiTheme="majorHAnsi" w:hAnsiTheme="majorHAnsi" w:cstheme="majorHAnsi"/>
          <w:b w:val="0"/>
          <w:bCs w:val="0"/>
          <w:sz w:val="22"/>
          <w:szCs w:val="22"/>
        </w:rPr>
        <w:t xml:space="preserve"> </w:t>
      </w:r>
      <w:r w:rsidRPr="00FE1E98">
        <w:rPr>
          <w:rStyle w:val="Strong"/>
          <w:rFonts w:asciiTheme="majorHAnsi" w:hAnsiTheme="majorHAnsi" w:cstheme="majorHAnsi"/>
          <w:b w:val="0"/>
          <w:bCs w:val="0"/>
          <w:sz w:val="22"/>
          <w:szCs w:val="22"/>
        </w:rPr>
        <w:t>dysfunction</w:t>
      </w:r>
      <w:r w:rsidRPr="00FE1E98">
        <w:rPr>
          <w:rStyle w:val="Strong"/>
          <w:rFonts w:asciiTheme="majorHAnsi" w:hAnsiTheme="majorHAnsi" w:cstheme="majorHAnsi"/>
          <w:sz w:val="22"/>
          <w:szCs w:val="22"/>
        </w:rPr>
        <w:t>;</w:t>
      </w:r>
      <w:r w:rsidRPr="00FE1E98">
        <w:rPr>
          <w:rFonts w:asciiTheme="majorHAnsi" w:hAnsiTheme="majorHAnsi" w:cstheme="majorHAnsi"/>
          <w:sz w:val="22"/>
          <w:szCs w:val="22"/>
        </w:rPr>
        <w:t xml:space="preserve"> this gradient narrows, impairing flow and </w:t>
      </w:r>
      <w:r w:rsidR="00DF6B79" w:rsidRPr="00FE1E98">
        <w:rPr>
          <w:rFonts w:asciiTheme="majorHAnsi" w:hAnsiTheme="majorHAnsi" w:cstheme="majorHAnsi"/>
          <w:sz w:val="22"/>
          <w:szCs w:val="22"/>
        </w:rPr>
        <w:t>venous return to the heart</w:t>
      </w:r>
      <w:r w:rsidRPr="00FE1E98">
        <w:rPr>
          <w:rFonts w:asciiTheme="majorHAnsi" w:hAnsiTheme="majorHAnsi" w:cstheme="majorHAnsi"/>
          <w:sz w:val="22"/>
          <w:szCs w:val="22"/>
        </w:rPr>
        <w:t>.</w:t>
      </w:r>
      <w:r w:rsidR="0035712A" w:rsidRPr="00FE1E98">
        <w:rPr>
          <w:rFonts w:asciiTheme="majorHAnsi" w:hAnsiTheme="majorHAnsi" w:cstheme="majorHAnsi"/>
          <w:sz w:val="22"/>
          <w:szCs w:val="22"/>
        </w:rPr>
        <w:t xml:space="preserve"> An in-depth discussion of this interface is beyond the level of this </w:t>
      </w:r>
      <w:proofErr w:type="gramStart"/>
      <w:r w:rsidR="0035712A" w:rsidRPr="00FE1E98">
        <w:rPr>
          <w:rFonts w:asciiTheme="majorHAnsi" w:hAnsiTheme="majorHAnsi" w:cstheme="majorHAnsi"/>
          <w:sz w:val="22"/>
          <w:szCs w:val="22"/>
        </w:rPr>
        <w:t>module, but</w:t>
      </w:r>
      <w:proofErr w:type="gramEnd"/>
      <w:r w:rsidR="0035712A" w:rsidRPr="00FE1E98">
        <w:rPr>
          <w:rFonts w:asciiTheme="majorHAnsi" w:hAnsiTheme="majorHAnsi" w:cstheme="majorHAnsi"/>
          <w:sz w:val="22"/>
          <w:szCs w:val="22"/>
        </w:rPr>
        <w:t xml:space="preserve"> can be found in the more advanced modules here. [we need to include a link to the appropriate module in the intermediate level modules once they are built]  </w:t>
      </w:r>
    </w:p>
    <w:p w14:paraId="103C2A3A" w14:textId="5AB9627E" w:rsidR="00425B9D" w:rsidRDefault="000E0F0D" w:rsidP="00425B9D">
      <w:pPr>
        <w:pStyle w:val="Heading3"/>
      </w:pPr>
      <w:r>
        <w:rPr>
          <w:rStyle w:val="Strong"/>
          <w:b/>
          <w:bCs/>
        </w:rPr>
        <w:lastRenderedPageBreak/>
        <w:t xml:space="preserve">Interface IV: </w:t>
      </w:r>
      <w:r w:rsidR="00425B9D">
        <w:rPr>
          <w:rStyle w:val="Strong"/>
          <w:b/>
          <w:bCs/>
        </w:rPr>
        <w:t xml:space="preserve">Right Ventricle → Pulmonary Artery </w:t>
      </w:r>
    </w:p>
    <w:p w14:paraId="06ABFC94" w14:textId="498FA9DD" w:rsidR="000E0F0D" w:rsidRDefault="000E0F0D" w:rsidP="00425B9D">
      <w:pPr>
        <w:pStyle w:val="NormalWeb"/>
      </w:pPr>
      <w:r w:rsidRPr="000E0F0D">
        <w:rPr>
          <w:noProof/>
        </w:rPr>
        <w:drawing>
          <wp:inline distT="0" distB="0" distL="0" distR="0" wp14:anchorId="277461D9" wp14:editId="1567029C">
            <wp:extent cx="5486400" cy="3514090"/>
            <wp:effectExtent l="0" t="0" r="0" b="3810"/>
            <wp:docPr id="8307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25334" name=""/>
                    <pic:cNvPicPr/>
                  </pic:nvPicPr>
                  <pic:blipFill>
                    <a:blip r:embed="rId9"/>
                    <a:stretch>
                      <a:fillRect/>
                    </a:stretch>
                  </pic:blipFill>
                  <pic:spPr>
                    <a:xfrm>
                      <a:off x="0" y="0"/>
                      <a:ext cx="5486400" cy="3514090"/>
                    </a:xfrm>
                    <a:prstGeom prst="rect">
                      <a:avLst/>
                    </a:prstGeom>
                  </pic:spPr>
                </pic:pic>
              </a:graphicData>
            </a:graphic>
          </wp:inline>
        </w:drawing>
      </w:r>
    </w:p>
    <w:p w14:paraId="6DEC9B6A" w14:textId="2CF811EF" w:rsidR="00425B9D" w:rsidRPr="00FE1E98" w:rsidRDefault="00425B9D" w:rsidP="0035712A">
      <w:pPr>
        <w:pStyle w:val="NormalWeb"/>
        <w:rPr>
          <w:rFonts w:asciiTheme="majorHAnsi" w:hAnsiTheme="majorHAnsi" w:cstheme="majorHAnsi"/>
          <w:sz w:val="22"/>
          <w:szCs w:val="22"/>
        </w:rPr>
      </w:pPr>
      <w:r w:rsidRPr="00FE1E98">
        <w:rPr>
          <w:rFonts w:asciiTheme="majorHAnsi" w:hAnsiTheme="majorHAnsi" w:cstheme="majorHAnsi"/>
          <w:sz w:val="22"/>
          <w:szCs w:val="22"/>
        </w:rPr>
        <w:t xml:space="preserve">The final interface </w:t>
      </w:r>
      <w:r w:rsidR="000E0F0D" w:rsidRPr="00FE1E98">
        <w:rPr>
          <w:rFonts w:asciiTheme="majorHAnsi" w:hAnsiTheme="majorHAnsi" w:cstheme="majorHAnsi"/>
          <w:sz w:val="22"/>
          <w:szCs w:val="22"/>
        </w:rPr>
        <w:t>describes the</w:t>
      </w:r>
      <w:r w:rsidRPr="00FE1E98">
        <w:rPr>
          <w:rFonts w:asciiTheme="majorHAnsi" w:hAnsiTheme="majorHAnsi" w:cstheme="majorHAnsi"/>
          <w:sz w:val="22"/>
          <w:szCs w:val="22"/>
        </w:rPr>
        <w:t xml:space="preserve"> </w:t>
      </w:r>
      <w:r w:rsidRPr="00FE1E98">
        <w:rPr>
          <w:rStyle w:val="Strong"/>
          <w:rFonts w:asciiTheme="majorHAnsi" w:hAnsiTheme="majorHAnsi" w:cstheme="majorHAnsi"/>
          <w:b w:val="0"/>
          <w:bCs w:val="0"/>
          <w:sz w:val="22"/>
          <w:szCs w:val="22"/>
        </w:rPr>
        <w:t xml:space="preserve">RV-PA </w:t>
      </w:r>
      <w:r w:rsidR="000E0F0D" w:rsidRPr="00FE1E98">
        <w:rPr>
          <w:rStyle w:val="Strong"/>
          <w:rFonts w:asciiTheme="majorHAnsi" w:hAnsiTheme="majorHAnsi" w:cstheme="majorHAnsi"/>
          <w:b w:val="0"/>
          <w:bCs w:val="0"/>
          <w:sz w:val="22"/>
          <w:szCs w:val="22"/>
        </w:rPr>
        <w:t>gradient</w:t>
      </w:r>
      <w:r w:rsidRPr="00FE1E98">
        <w:rPr>
          <w:rFonts w:asciiTheme="majorHAnsi" w:hAnsiTheme="majorHAnsi" w:cstheme="majorHAnsi"/>
          <w:sz w:val="22"/>
          <w:szCs w:val="22"/>
        </w:rPr>
        <w:t xml:space="preserve">, critical for maintaining </w:t>
      </w:r>
      <w:r w:rsidR="000E0F0D" w:rsidRPr="00FE1E98">
        <w:rPr>
          <w:rFonts w:asciiTheme="majorHAnsi" w:hAnsiTheme="majorHAnsi" w:cstheme="majorHAnsi"/>
          <w:sz w:val="22"/>
          <w:szCs w:val="22"/>
        </w:rPr>
        <w:t xml:space="preserve">a low RAP </w:t>
      </w:r>
      <w:r w:rsidRPr="00FE1E98">
        <w:rPr>
          <w:rFonts w:asciiTheme="majorHAnsi" w:hAnsiTheme="majorHAnsi" w:cstheme="majorHAnsi"/>
          <w:sz w:val="22"/>
          <w:szCs w:val="22"/>
        </w:rPr>
        <w:t xml:space="preserve">and for guaranteeing LV filling. </w:t>
      </w:r>
      <w:r w:rsidR="0035712A" w:rsidRPr="00FE1E98">
        <w:rPr>
          <w:rFonts w:asciiTheme="majorHAnsi" w:hAnsiTheme="majorHAnsi" w:cstheme="majorHAnsi"/>
          <w:sz w:val="22"/>
          <w:szCs w:val="22"/>
        </w:rPr>
        <w:t xml:space="preserve">The cardiac output is defined by the relationship between the pulmonary vascular resistance and the pressure gradient between the right ventricular outflow tract and the left atrium.  </w:t>
      </w:r>
      <w:proofErr w:type="gramStart"/>
      <w:r w:rsidR="0035712A" w:rsidRPr="00FE1E98">
        <w:rPr>
          <w:rFonts w:asciiTheme="majorHAnsi" w:hAnsiTheme="majorHAnsi" w:cstheme="majorHAnsi"/>
          <w:sz w:val="22"/>
          <w:szCs w:val="22"/>
        </w:rPr>
        <w:t>Similar to</w:t>
      </w:r>
      <w:proofErr w:type="gramEnd"/>
      <w:r w:rsidR="0035712A" w:rsidRPr="00FE1E98">
        <w:rPr>
          <w:rFonts w:asciiTheme="majorHAnsi" w:hAnsiTheme="majorHAnsi" w:cstheme="majorHAnsi"/>
          <w:sz w:val="22"/>
          <w:szCs w:val="22"/>
        </w:rPr>
        <w:t xml:space="preserve"> the other interfaces, a more in-depth discussion of these concepts is covered in more advanced modules, including the concept of </w:t>
      </w:r>
      <w:proofErr w:type="spellStart"/>
      <w:r w:rsidR="0035712A" w:rsidRPr="00FE1E98">
        <w:rPr>
          <w:rStyle w:val="Strong"/>
          <w:rFonts w:asciiTheme="majorHAnsi" w:hAnsiTheme="majorHAnsi" w:cstheme="majorHAnsi"/>
          <w:b w:val="0"/>
          <w:bCs w:val="0"/>
          <w:sz w:val="22"/>
          <w:szCs w:val="22"/>
        </w:rPr>
        <w:t>ventriculo</w:t>
      </w:r>
      <w:proofErr w:type="spellEnd"/>
      <w:r w:rsidR="0035712A" w:rsidRPr="00FE1E98">
        <w:rPr>
          <w:rStyle w:val="Strong"/>
          <w:rFonts w:asciiTheme="majorHAnsi" w:hAnsiTheme="majorHAnsi" w:cstheme="majorHAnsi"/>
          <w:b w:val="0"/>
          <w:bCs w:val="0"/>
          <w:sz w:val="22"/>
          <w:szCs w:val="22"/>
        </w:rPr>
        <w:t>-arterial coupling (VAC)</w:t>
      </w:r>
      <w:r w:rsidR="0035712A" w:rsidRPr="00FE1E98">
        <w:rPr>
          <w:rStyle w:val="Strong"/>
          <w:rFonts w:asciiTheme="majorHAnsi" w:hAnsiTheme="majorHAnsi" w:cstheme="majorHAnsi"/>
          <w:sz w:val="22"/>
          <w:szCs w:val="22"/>
        </w:rPr>
        <w:t xml:space="preserve"> </w:t>
      </w:r>
      <w:r w:rsidR="0035712A" w:rsidRPr="00FE1E98">
        <w:rPr>
          <w:rStyle w:val="Strong"/>
          <w:rFonts w:asciiTheme="majorHAnsi" w:hAnsiTheme="majorHAnsi" w:cstheme="majorHAnsi"/>
          <w:b w:val="0"/>
          <w:bCs w:val="0"/>
          <w:sz w:val="22"/>
          <w:szCs w:val="22"/>
        </w:rPr>
        <w:t>as it applies to the pulmonary circulation</w:t>
      </w:r>
      <w:r w:rsidR="0035712A" w:rsidRPr="00FE1E98">
        <w:rPr>
          <w:rFonts w:asciiTheme="majorHAnsi" w:hAnsiTheme="majorHAnsi" w:cstheme="majorHAnsi"/>
          <w:sz w:val="22"/>
          <w:szCs w:val="22"/>
        </w:rPr>
        <w:t xml:space="preserve">. [we need to include a link to the appropriate module in the intermediate level modules once they are built] </w:t>
      </w:r>
    </w:p>
    <w:p w14:paraId="29132B31" w14:textId="77777777" w:rsidR="00425B9D" w:rsidRPr="00FE1E98" w:rsidRDefault="00425B9D" w:rsidP="00425B9D">
      <w:pPr>
        <w:pStyle w:val="Heading3"/>
        <w:rPr>
          <w:rFonts w:cstheme="majorHAnsi"/>
        </w:rPr>
      </w:pPr>
      <w:r w:rsidRPr="00FE1E98">
        <w:rPr>
          <w:rFonts w:cstheme="majorHAnsi"/>
        </w:rPr>
        <w:t>Multi-interface integration: Heart-Lung Interactions</w:t>
      </w:r>
    </w:p>
    <w:p w14:paraId="5F6CD00A" w14:textId="296965D2" w:rsidR="00425B9D" w:rsidRPr="00FE1E98" w:rsidRDefault="0035712A" w:rsidP="00425B9D">
      <w:pPr>
        <w:pStyle w:val="NormalWeb"/>
        <w:rPr>
          <w:rFonts w:asciiTheme="majorHAnsi" w:hAnsiTheme="majorHAnsi" w:cstheme="majorHAnsi"/>
          <w:sz w:val="22"/>
          <w:szCs w:val="22"/>
        </w:rPr>
      </w:pPr>
      <w:r w:rsidRPr="00FE1E98">
        <w:rPr>
          <w:rFonts w:asciiTheme="majorHAnsi" w:hAnsiTheme="majorHAnsi" w:cstheme="majorHAnsi"/>
          <w:sz w:val="22"/>
          <w:szCs w:val="22"/>
        </w:rPr>
        <w:t>T</w:t>
      </w:r>
      <w:r w:rsidR="00425B9D" w:rsidRPr="00FE1E98">
        <w:rPr>
          <w:rFonts w:asciiTheme="majorHAnsi" w:hAnsiTheme="majorHAnsi" w:cstheme="majorHAnsi"/>
          <w:sz w:val="22"/>
          <w:szCs w:val="22"/>
        </w:rPr>
        <w:t>he thoracic cavity is the most physiologically active compartment of the cardiovascular system: every breath (spontaneous or mechanical) simultaneously modulates venous return, RV preload, RV afterload, LV preload, and LV afterload. Heart-lung interactions are not a separate topic that follows hemodynamics; they are the dynamic glue that connects Interface I, III and IV in real time.</w:t>
      </w:r>
    </w:p>
    <w:p w14:paraId="40D737EC" w14:textId="6C75F648" w:rsidR="00150FF6" w:rsidRDefault="00000000" w:rsidP="00425B9D">
      <w:pPr>
        <w:rPr>
          <w:i/>
          <w:color w:val="C0392B"/>
          <w:sz w:val="19"/>
        </w:rPr>
      </w:pPr>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capped at ~520px wide. Say if you want it smaller/larger, moved, cropped, or replaced</w:t>
      </w:r>
      <w:proofErr w:type="gramStart"/>
      <w:r>
        <w:rPr>
          <w:i/>
          <w:color w:val="C0392B"/>
          <w:sz w:val="19"/>
        </w:rPr>
        <w:t>.]</w:t>
      </w:r>
      <w:r w:rsidR="00425B9D">
        <w:rPr>
          <w:i/>
          <w:color w:val="C0392B"/>
          <w:sz w:val="19"/>
        </w:rPr>
        <w:t>[</w:t>
      </w:r>
      <w:proofErr w:type="gramEnd"/>
      <w:r w:rsidR="00425B9D">
        <w:rPr>
          <w:i/>
          <w:color w:val="C0392B"/>
          <w:sz w:val="19"/>
        </w:rPr>
        <w:t>I replaced the above figure with a different one below]</w:t>
      </w:r>
    </w:p>
    <w:p w14:paraId="6F93BEFB" w14:textId="77777777" w:rsidR="00425B9D" w:rsidRDefault="00425B9D"/>
    <w:p w14:paraId="1B8922B1" w14:textId="77777777" w:rsidR="00150FF6" w:rsidRDefault="00000000">
      <w:pPr>
        <w:pStyle w:val="Heading2"/>
      </w:pPr>
      <w:r>
        <w:lastRenderedPageBreak/>
        <w:t>One equation behind every interface</w:t>
      </w:r>
    </w:p>
    <w:p w14:paraId="77049E7D" w14:textId="2AB3851C" w:rsidR="00150FF6" w:rsidRDefault="00000000">
      <w:r>
        <w:t>The reason th</w:t>
      </w:r>
      <w:r w:rsidR="0035712A">
        <w:t>e interfaces are</w:t>
      </w:r>
      <w:r>
        <w:t xml:space="preserve"> worth </w:t>
      </w:r>
      <w:r w:rsidR="0035712A">
        <w:t>reviewing</w:t>
      </w:r>
      <w:r>
        <w:t xml:space="preserve"> is that a single relationship governs each </w:t>
      </w:r>
      <w:r w:rsidR="0035712A">
        <w:t>one</w:t>
      </w:r>
      <w:r>
        <w:t>. Flow through any segment is driven by the pressure that falls across it, divided by the resistance it meets</w:t>
      </w:r>
      <w:r w:rsidR="0035712A">
        <w:t>.  This</w:t>
      </w:r>
      <w:r>
        <w:t xml:space="preserve"> is the Hagen-Poiseuille law reduced to its clinical skeleton:</w:t>
      </w:r>
    </w:p>
    <w:p w14:paraId="0741187A" w14:textId="77777777" w:rsidR="00150FF6" w:rsidRDefault="00000000">
      <w:r>
        <w:rPr>
          <w:rFonts w:ascii="Consolas" w:hAnsi="Consolas"/>
          <w:sz w:val="21"/>
        </w:rPr>
        <w:t>P1 − P2 = CO × RThe pressure drop across any circuit equals cardiac output times the resistance of that circuit, assuming laminar flow through a non-distensible tube.</w:t>
      </w:r>
    </w:p>
    <w:p w14:paraId="6754A58F" w14:textId="3C357038" w:rsidR="00150FF6" w:rsidRDefault="00000000">
      <w:r>
        <w:t xml:space="preserve">Written out interface by interface, the same skeleton produces the pressure drops we measure at the bedside. On the arterial side the fall is from the MAP down to the critical closing pressure of the distal arterioles, not to zero and not to the right atrium, a subtlety worth naming because it is </w:t>
      </w:r>
      <w:r w:rsidR="0035712A">
        <w:t xml:space="preserve">often misunderstood or ignored as </w:t>
      </w:r>
      <w:proofErr w:type="spellStart"/>
      <w:r>
        <w:t>Magder</w:t>
      </w:r>
      <w:proofErr w:type="spellEnd"/>
      <w:r>
        <w:t xml:space="preserve"> describes </w:t>
      </w:r>
      <w:r w:rsidR="0035712A">
        <w:t xml:space="preserve">eloquently </w:t>
      </w:r>
      <w:r>
        <w:t>in his account of the highs and lows of blood pressure</w:t>
      </w:r>
      <w:r w:rsidR="0035712A">
        <w:t xml:space="preserve"> (reference 3)</w:t>
      </w:r>
      <w:r>
        <w:t>.</w:t>
      </w:r>
    </w:p>
    <w:tbl>
      <w:tblPr>
        <w:tblStyle w:val="LightGrid-Accent1"/>
        <w:tblW w:w="0" w:type="auto"/>
        <w:tblLook w:val="04A0" w:firstRow="1" w:lastRow="0" w:firstColumn="1" w:lastColumn="0" w:noHBand="0" w:noVBand="1"/>
      </w:tblPr>
      <w:tblGrid>
        <w:gridCol w:w="3078"/>
        <w:gridCol w:w="2682"/>
        <w:gridCol w:w="2880"/>
      </w:tblGrid>
      <w:tr w:rsidR="00150FF6" w14:paraId="24F25423" w14:textId="77777777" w:rsidTr="003571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3560435B" w14:textId="77777777" w:rsidR="00150FF6" w:rsidRDefault="00000000">
            <w:r>
              <w:rPr>
                <w:sz w:val="18"/>
              </w:rPr>
              <w:t>Circuit</w:t>
            </w:r>
          </w:p>
        </w:tc>
        <w:tc>
          <w:tcPr>
            <w:tcW w:w="2682" w:type="dxa"/>
          </w:tcPr>
          <w:p w14:paraId="4904BCD2" w14:textId="77777777" w:rsidR="00150FF6" w:rsidRDefault="00000000">
            <w:pPr>
              <w:cnfStyle w:val="100000000000" w:firstRow="1" w:lastRow="0" w:firstColumn="0" w:lastColumn="0" w:oddVBand="0" w:evenVBand="0" w:oddHBand="0" w:evenHBand="0" w:firstRowFirstColumn="0" w:firstRowLastColumn="0" w:lastRowFirstColumn="0" w:lastRowLastColumn="0"/>
            </w:pPr>
            <w:r>
              <w:rPr>
                <w:sz w:val="18"/>
              </w:rPr>
              <w:t>Upstream − downstream</w:t>
            </w:r>
          </w:p>
        </w:tc>
        <w:tc>
          <w:tcPr>
            <w:tcW w:w="2880" w:type="dxa"/>
          </w:tcPr>
          <w:p w14:paraId="55CC980F" w14:textId="77777777" w:rsidR="00150FF6" w:rsidRDefault="00000000">
            <w:pPr>
              <w:cnfStyle w:val="100000000000" w:firstRow="1" w:lastRow="0" w:firstColumn="0" w:lastColumn="0" w:oddVBand="0" w:evenVBand="0" w:oddHBand="0" w:evenHBand="0" w:firstRowFirstColumn="0" w:firstRowLastColumn="0" w:lastRowFirstColumn="0" w:lastRowLastColumn="0"/>
            </w:pPr>
            <w:r>
              <w:rPr>
                <w:sz w:val="18"/>
              </w:rPr>
              <w:t>Resistance</w:t>
            </w:r>
          </w:p>
        </w:tc>
      </w:tr>
      <w:tr w:rsidR="00150FF6" w14:paraId="03004A02" w14:textId="77777777" w:rsidTr="0035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7F9290A3" w14:textId="558C9585" w:rsidR="00150FF6" w:rsidRDefault="00000000">
            <w:r>
              <w:rPr>
                <w:sz w:val="18"/>
              </w:rPr>
              <w:t>Arterial (Interface I)</w:t>
            </w:r>
          </w:p>
        </w:tc>
        <w:tc>
          <w:tcPr>
            <w:tcW w:w="2682" w:type="dxa"/>
          </w:tcPr>
          <w:p w14:paraId="34C3B9D2" w14:textId="77777777" w:rsidR="00150FF6" w:rsidRDefault="00000000">
            <w:pPr>
              <w:cnfStyle w:val="000000100000" w:firstRow="0" w:lastRow="0" w:firstColumn="0" w:lastColumn="0" w:oddVBand="0" w:evenVBand="0" w:oddHBand="1" w:evenHBand="0" w:firstRowFirstColumn="0" w:firstRowLastColumn="0" w:lastRowFirstColumn="0" w:lastRowLastColumn="0"/>
            </w:pPr>
            <w:r>
              <w:rPr>
                <w:sz w:val="18"/>
              </w:rPr>
              <w:t>MAP − Pcrit</w:t>
            </w:r>
          </w:p>
        </w:tc>
        <w:tc>
          <w:tcPr>
            <w:tcW w:w="2880" w:type="dxa"/>
          </w:tcPr>
          <w:p w14:paraId="53BC89D3" w14:textId="77777777" w:rsidR="00150FF6" w:rsidRDefault="00000000">
            <w:pPr>
              <w:cnfStyle w:val="000000100000" w:firstRow="0" w:lastRow="0" w:firstColumn="0" w:lastColumn="0" w:oddVBand="0" w:evenVBand="0" w:oddHBand="1" w:evenHBand="0" w:firstRowFirstColumn="0" w:firstRowLastColumn="0" w:lastRowFirstColumn="0" w:lastRowLastColumn="0"/>
            </w:pPr>
            <w:r>
              <w:rPr>
                <w:sz w:val="18"/>
              </w:rPr>
              <w:t>SVR</w:t>
            </w:r>
          </w:p>
        </w:tc>
      </w:tr>
      <w:tr w:rsidR="0035712A" w14:paraId="1C53F80F" w14:textId="77777777" w:rsidTr="003571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573BF6DE" w14:textId="18052489" w:rsidR="0035712A" w:rsidRDefault="0035712A">
            <w:pPr>
              <w:rPr>
                <w:sz w:val="18"/>
              </w:rPr>
            </w:pPr>
            <w:r>
              <w:rPr>
                <w:sz w:val="18"/>
              </w:rPr>
              <w:t xml:space="preserve">Macro-Micro Circulation (Interface II) </w:t>
            </w:r>
          </w:p>
        </w:tc>
        <w:tc>
          <w:tcPr>
            <w:tcW w:w="2682" w:type="dxa"/>
          </w:tcPr>
          <w:p w14:paraId="327A876E" w14:textId="42797677" w:rsidR="0035712A" w:rsidRDefault="0035712A">
            <w:pPr>
              <w:cnfStyle w:val="000000010000" w:firstRow="0" w:lastRow="0" w:firstColumn="0" w:lastColumn="0" w:oddVBand="0" w:evenVBand="0" w:oddHBand="0" w:evenHBand="1" w:firstRowFirstColumn="0" w:firstRowLastColumn="0" w:lastRowFirstColumn="0" w:lastRowLastColumn="0"/>
              <w:rPr>
                <w:sz w:val="18"/>
              </w:rPr>
            </w:pPr>
            <w:proofErr w:type="spellStart"/>
            <w:r>
              <w:rPr>
                <w:sz w:val="18"/>
              </w:rPr>
              <w:t>Pcrit</w:t>
            </w:r>
            <w:proofErr w:type="spellEnd"/>
            <w:r>
              <w:rPr>
                <w:sz w:val="18"/>
              </w:rPr>
              <w:t xml:space="preserve"> - </w:t>
            </w:r>
            <w:proofErr w:type="spellStart"/>
            <w:r>
              <w:rPr>
                <w:sz w:val="18"/>
              </w:rPr>
              <w:t>Pms</w:t>
            </w:r>
            <w:proofErr w:type="spellEnd"/>
          </w:p>
        </w:tc>
        <w:tc>
          <w:tcPr>
            <w:tcW w:w="2880" w:type="dxa"/>
          </w:tcPr>
          <w:p w14:paraId="21AA4634" w14:textId="1FE51E1E" w:rsidR="0035712A" w:rsidRDefault="0035712A">
            <w:pPr>
              <w:cnfStyle w:val="000000010000" w:firstRow="0" w:lastRow="0" w:firstColumn="0" w:lastColumn="0" w:oddVBand="0" w:evenVBand="0" w:oddHBand="0" w:evenHBand="1" w:firstRowFirstColumn="0" w:firstRowLastColumn="0" w:lastRowFirstColumn="0" w:lastRowLastColumn="0"/>
              <w:rPr>
                <w:sz w:val="18"/>
              </w:rPr>
            </w:pPr>
            <w:proofErr w:type="spellStart"/>
            <w:r>
              <w:rPr>
                <w:sz w:val="18"/>
              </w:rPr>
              <w:t>Rcapillary</w:t>
            </w:r>
            <w:proofErr w:type="spellEnd"/>
          </w:p>
        </w:tc>
      </w:tr>
      <w:tr w:rsidR="00150FF6" w14:paraId="41632B7C" w14:textId="77777777" w:rsidTr="003571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3D23E6D9" w14:textId="77777777" w:rsidR="00150FF6" w:rsidRDefault="00000000">
            <w:r>
              <w:rPr>
                <w:sz w:val="18"/>
              </w:rPr>
              <w:t>Venous return (Interface III)</w:t>
            </w:r>
          </w:p>
        </w:tc>
        <w:tc>
          <w:tcPr>
            <w:tcW w:w="2682" w:type="dxa"/>
          </w:tcPr>
          <w:p w14:paraId="255BEE8C" w14:textId="77777777" w:rsidR="00150FF6" w:rsidRDefault="00000000">
            <w:pPr>
              <w:cnfStyle w:val="000000100000" w:firstRow="0" w:lastRow="0" w:firstColumn="0" w:lastColumn="0" w:oddVBand="0" w:evenVBand="0" w:oddHBand="1" w:evenHBand="0" w:firstRowFirstColumn="0" w:firstRowLastColumn="0" w:lastRowFirstColumn="0" w:lastRowLastColumn="0"/>
            </w:pPr>
            <w:r>
              <w:rPr>
                <w:sz w:val="18"/>
              </w:rPr>
              <w:t>Pms − PRA</w:t>
            </w:r>
          </w:p>
        </w:tc>
        <w:tc>
          <w:tcPr>
            <w:tcW w:w="2880" w:type="dxa"/>
          </w:tcPr>
          <w:p w14:paraId="52DB47ED" w14:textId="77777777" w:rsidR="00150FF6" w:rsidRDefault="00000000">
            <w:pPr>
              <w:cnfStyle w:val="000000100000" w:firstRow="0" w:lastRow="0" w:firstColumn="0" w:lastColumn="0" w:oddVBand="0" w:evenVBand="0" w:oddHBand="1" w:evenHBand="0" w:firstRowFirstColumn="0" w:firstRowLastColumn="0" w:lastRowFirstColumn="0" w:lastRowLastColumn="0"/>
            </w:pPr>
            <w:r>
              <w:rPr>
                <w:sz w:val="18"/>
              </w:rPr>
              <w:t>Rv</w:t>
            </w:r>
          </w:p>
        </w:tc>
      </w:tr>
      <w:tr w:rsidR="00150FF6" w14:paraId="5F1DE52E" w14:textId="77777777" w:rsidTr="003571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tcPr>
          <w:p w14:paraId="14880C77" w14:textId="77777777" w:rsidR="00150FF6" w:rsidRDefault="00000000">
            <w:r>
              <w:rPr>
                <w:sz w:val="18"/>
              </w:rPr>
              <w:t>Pulmonary (Interface IV)</w:t>
            </w:r>
          </w:p>
        </w:tc>
        <w:tc>
          <w:tcPr>
            <w:tcW w:w="2682" w:type="dxa"/>
          </w:tcPr>
          <w:p w14:paraId="4252F198" w14:textId="77777777" w:rsidR="00150FF6" w:rsidRDefault="00000000">
            <w:pPr>
              <w:cnfStyle w:val="000000010000" w:firstRow="0" w:lastRow="0" w:firstColumn="0" w:lastColumn="0" w:oddVBand="0" w:evenVBand="0" w:oddHBand="0" w:evenHBand="1" w:firstRowFirstColumn="0" w:firstRowLastColumn="0" w:lastRowFirstColumn="0" w:lastRowLastColumn="0"/>
            </w:pPr>
            <w:r>
              <w:rPr>
                <w:sz w:val="18"/>
              </w:rPr>
              <w:t>mPAP − LAP</w:t>
            </w:r>
          </w:p>
        </w:tc>
        <w:tc>
          <w:tcPr>
            <w:tcW w:w="2880" w:type="dxa"/>
          </w:tcPr>
          <w:p w14:paraId="030B2F30" w14:textId="77777777" w:rsidR="00150FF6" w:rsidRDefault="00000000">
            <w:pPr>
              <w:cnfStyle w:val="000000010000" w:firstRow="0" w:lastRow="0" w:firstColumn="0" w:lastColumn="0" w:oddVBand="0" w:evenVBand="0" w:oddHBand="0" w:evenHBand="1" w:firstRowFirstColumn="0" w:firstRowLastColumn="0" w:lastRowFirstColumn="0" w:lastRowLastColumn="0"/>
            </w:pPr>
            <w:r>
              <w:rPr>
                <w:sz w:val="18"/>
              </w:rPr>
              <w:t>PVR</w:t>
            </w:r>
          </w:p>
        </w:tc>
      </w:tr>
    </w:tbl>
    <w:p w14:paraId="18EDFE04" w14:textId="308FD32C" w:rsidR="00150FF6" w:rsidRDefault="00000000">
      <w:r>
        <w:t>Each row equals CO times its resistance, and the oxygen-delivery equation from module</w:t>
      </w:r>
      <w:r w:rsidR="00EB1385">
        <w:t xml:space="preserve"> 2</w:t>
      </w:r>
      <w:r>
        <w:t>, DO2 = CO × CaO2, hangs on the very same frame</w:t>
      </w:r>
      <w:r w:rsidR="00EB1385">
        <w:t>work</w:t>
      </w:r>
      <w:r>
        <w:t>. Cardiac output is the common denominator running through all of them.</w:t>
      </w:r>
    </w:p>
    <w:p w14:paraId="7D36A3EF" w14:textId="77777777" w:rsidR="00150FF6" w:rsidRDefault="00000000">
      <w:pPr>
        <w:pStyle w:val="Heading2"/>
      </w:pPr>
      <w:r>
        <w:t>Why the loop is the point</w:t>
      </w:r>
    </w:p>
    <w:p w14:paraId="68AF25D0" w14:textId="50E5115C" w:rsidR="001C615A" w:rsidRPr="001D6B89" w:rsidRDefault="00000000">
      <w:r>
        <w:t>The loop is closed, so over any stretch of time the blood returning to the heart has to equal the blood the heart pumps out. Venous return and cardiac output are not two separate problems; they are two view</w:t>
      </w:r>
      <w:r w:rsidR="00EB1385">
        <w:t>points</w:t>
      </w:r>
      <w:r>
        <w:t xml:space="preserve"> of one </w:t>
      </w:r>
      <w:r w:rsidR="00EB1385">
        <w:t xml:space="preserve">system in </w:t>
      </w:r>
      <w:r>
        <w:t xml:space="preserve">balance, and a lasting mismatch is impossible: the heart can only eject what the veins deliver to it, and the veins can only return what the heart has forwarded. Hold onto that constraint, because the next module turns it into </w:t>
      </w:r>
      <w:r w:rsidR="00C45B96">
        <w:t>one of the</w:t>
      </w:r>
      <w:r>
        <w:t xml:space="preserve"> most useful picture</w:t>
      </w:r>
      <w:r w:rsidR="00C45B96">
        <w:t>s</w:t>
      </w:r>
      <w:r>
        <w:t xml:space="preserve"> in hemodynamics.</w:t>
      </w:r>
      <w:r w:rsidR="00C45B96">
        <w:t xml:space="preserve"> Before we move on, let’s discuss how cardiac function and </w:t>
      </w:r>
      <w:r w:rsidR="00C45B96" w:rsidRPr="001D6B89">
        <w:t xml:space="preserve">venous return on a more granular level. </w:t>
      </w:r>
    </w:p>
    <w:p w14:paraId="5A85615E" w14:textId="77777777" w:rsidR="00536229" w:rsidRPr="001D6B89" w:rsidRDefault="00536229">
      <w:pPr>
        <w:pStyle w:val="Heading2"/>
      </w:pPr>
      <w:r w:rsidRPr="001D6B89">
        <w:t>Cardiac Function</w:t>
      </w:r>
    </w:p>
    <w:p w14:paraId="421AE1F6" w14:textId="0EBCD7F5" w:rsidR="00536229" w:rsidRDefault="00536229" w:rsidP="00536229">
      <w:r w:rsidRPr="001D6B89">
        <w:t xml:space="preserve">[I want to familiarize learners with the </w:t>
      </w:r>
      <w:r w:rsidR="00C45B96" w:rsidRPr="001D6B89">
        <w:t xml:space="preserve">specific </w:t>
      </w:r>
      <w:r w:rsidRPr="001D6B89">
        <w:t>concepts of the cardiac function (Frank-Starling) curve here</w:t>
      </w:r>
      <w:r w:rsidR="00C45B96" w:rsidRPr="001D6B89">
        <w:t>, not in module 5. Use</w:t>
      </w:r>
      <w:r w:rsidRPr="001D6B89">
        <w:t xml:space="preserve"> the concepts </w:t>
      </w:r>
      <w:r w:rsidR="00031620" w:rsidRPr="001D6B89">
        <w:t>presented</w:t>
      </w:r>
      <w:r w:rsidRPr="001D6B89">
        <w:t xml:space="preserve"> on the Frank-Starling page in Notion </w:t>
      </w:r>
      <w:r w:rsidR="00C45B96" w:rsidRPr="001D6B89">
        <w:t>to create this section</w:t>
      </w:r>
      <w:r w:rsidRPr="001D6B89">
        <w:t>. Include all relevant graphics or images from that page</w:t>
      </w:r>
      <w:r w:rsidR="00C45B96" w:rsidRPr="001D6B89">
        <w:t xml:space="preserve"> as necessary</w:t>
      </w:r>
      <w:r w:rsidRPr="001D6B89">
        <w:t xml:space="preserve">.] </w:t>
      </w:r>
    </w:p>
    <w:p w14:paraId="6AF2C1BE" w14:textId="1FB6A858" w:rsidR="00FA3E51" w:rsidRDefault="00FA3E51" w:rsidP="00536229">
      <w:r>
        <w:t>[I have inserted below a .</w:t>
      </w:r>
      <w:proofErr w:type="spellStart"/>
      <w:r>
        <w:t>png</w:t>
      </w:r>
      <w:proofErr w:type="spellEnd"/>
      <w:r>
        <w:t xml:space="preserve"> of the 3 images you use in the web page.  Replace the current images with these images. </w:t>
      </w:r>
    </w:p>
    <w:p w14:paraId="0CB28525" w14:textId="7C81D445" w:rsidR="00FA3E51" w:rsidRDefault="00FA3E51" w:rsidP="00536229">
      <w:r w:rsidRPr="00FA3E51">
        <w:lastRenderedPageBreak/>
        <w:drawing>
          <wp:inline distT="0" distB="0" distL="0" distR="0" wp14:anchorId="1BB95F64" wp14:editId="318D50A0">
            <wp:extent cx="3556000" cy="2476500"/>
            <wp:effectExtent l="0" t="0" r="0" b="0"/>
            <wp:docPr id="205741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6124" name=""/>
                    <pic:cNvPicPr/>
                  </pic:nvPicPr>
                  <pic:blipFill>
                    <a:blip r:embed="rId10"/>
                    <a:stretch>
                      <a:fillRect/>
                    </a:stretch>
                  </pic:blipFill>
                  <pic:spPr>
                    <a:xfrm>
                      <a:off x="0" y="0"/>
                      <a:ext cx="3556000" cy="2476500"/>
                    </a:xfrm>
                    <a:prstGeom prst="rect">
                      <a:avLst/>
                    </a:prstGeom>
                  </pic:spPr>
                </pic:pic>
              </a:graphicData>
            </a:graphic>
          </wp:inline>
        </w:drawing>
      </w:r>
    </w:p>
    <w:p w14:paraId="3885BB08" w14:textId="75DD8FD3" w:rsidR="00FA3E51" w:rsidRDefault="00FA3E51" w:rsidP="00536229">
      <w:r w:rsidRPr="00FA3E51">
        <w:drawing>
          <wp:inline distT="0" distB="0" distL="0" distR="0" wp14:anchorId="4FE39227" wp14:editId="686ACFC9">
            <wp:extent cx="3962400" cy="2489200"/>
            <wp:effectExtent l="0" t="0" r="0" b="0"/>
            <wp:docPr id="193133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6272" name=""/>
                    <pic:cNvPicPr/>
                  </pic:nvPicPr>
                  <pic:blipFill>
                    <a:blip r:embed="rId11"/>
                    <a:stretch>
                      <a:fillRect/>
                    </a:stretch>
                  </pic:blipFill>
                  <pic:spPr>
                    <a:xfrm>
                      <a:off x="0" y="0"/>
                      <a:ext cx="3962400" cy="2489200"/>
                    </a:xfrm>
                    <a:prstGeom prst="rect">
                      <a:avLst/>
                    </a:prstGeom>
                  </pic:spPr>
                </pic:pic>
              </a:graphicData>
            </a:graphic>
          </wp:inline>
        </w:drawing>
      </w:r>
    </w:p>
    <w:p w14:paraId="6D75CB92" w14:textId="25856835" w:rsidR="00FA3E51" w:rsidRDefault="00FA3E51" w:rsidP="00536229">
      <w:r w:rsidRPr="00FA3E51">
        <w:drawing>
          <wp:inline distT="0" distB="0" distL="0" distR="0" wp14:anchorId="1F97EC34" wp14:editId="224D3F3D">
            <wp:extent cx="4089400" cy="2298700"/>
            <wp:effectExtent l="0" t="0" r="0" b="0"/>
            <wp:docPr id="66182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7297" name=""/>
                    <pic:cNvPicPr/>
                  </pic:nvPicPr>
                  <pic:blipFill>
                    <a:blip r:embed="rId12"/>
                    <a:stretch>
                      <a:fillRect/>
                    </a:stretch>
                  </pic:blipFill>
                  <pic:spPr>
                    <a:xfrm>
                      <a:off x="0" y="0"/>
                      <a:ext cx="4089400" cy="2298700"/>
                    </a:xfrm>
                    <a:prstGeom prst="rect">
                      <a:avLst/>
                    </a:prstGeom>
                  </pic:spPr>
                </pic:pic>
              </a:graphicData>
            </a:graphic>
          </wp:inline>
        </w:drawing>
      </w:r>
      <w:r>
        <w:t>]</w:t>
      </w:r>
    </w:p>
    <w:p w14:paraId="6EACF8F1" w14:textId="77777777" w:rsidR="00FA3E51" w:rsidRPr="001D6B89" w:rsidRDefault="00FA3E51" w:rsidP="00536229"/>
    <w:p w14:paraId="7E2984FE" w14:textId="3BEBA77E" w:rsidR="00150FF6" w:rsidRDefault="00000000">
      <w:pPr>
        <w:pStyle w:val="Heading2"/>
      </w:pPr>
      <w:r w:rsidRPr="001D6B89">
        <w:lastRenderedPageBreak/>
        <w:t>The venous</w:t>
      </w:r>
      <w:r w:rsidRPr="001C615A">
        <w:t xml:space="preserve"> reservoir</w:t>
      </w:r>
    </w:p>
    <w:p w14:paraId="19E00826" w14:textId="561B70E9" w:rsidR="00150FF6" w:rsidRDefault="005F67B2">
      <w:r>
        <w:t>Before we move on, i</w:t>
      </w:r>
      <w:r w:rsidR="00EB1385">
        <w:t xml:space="preserve">t’s worth revisiting a fact mentioned previously; </w:t>
      </w:r>
      <w:r>
        <w:t>most of the blood volume is not in the heart or the arteries, it is sitting in the veins. The venous system behaves like a large, compliant reservoir, and the blood in it comes in two functional flavors. Unstressed volume is the blood needed just to fill the vessels to their natural, unstretched shape, like the volume in a limp balloon; it fills the container but exerts no outward push and does nothing to drive flow back to the heart. Stressed volume is the additional blood that actually distends the vessel walls. That stretch creates an outward pressure, and the average of that pressure across the whole system is the mean systemic filling pressure (Pms, also written MSFP). Because so much volume is parked in high-capacitance veins, Pms is actually quite low, on the order of 8 to 10 mmHg.</w:t>
      </w:r>
    </w:p>
    <w:p w14:paraId="42A567A8" w14:textId="77777777" w:rsidR="00150FF6" w:rsidRDefault="00000000">
      <w:r>
        <w:rPr>
          <w:noProof/>
        </w:rPr>
        <w:drawing>
          <wp:inline distT="0" distB="0" distL="0" distR="0" wp14:anchorId="4C1B8A33" wp14:editId="57919C18">
            <wp:extent cx="2834640" cy="1634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046_eb6b300b.png"/>
                    <pic:cNvPicPr/>
                  </pic:nvPicPr>
                  <pic:blipFill>
                    <a:blip r:embed="rId13"/>
                    <a:stretch>
                      <a:fillRect/>
                    </a:stretch>
                  </pic:blipFill>
                  <pic:spPr>
                    <a:xfrm>
                      <a:off x="0" y="0"/>
                      <a:ext cx="2834640" cy="1634663"/>
                    </a:xfrm>
                    <a:prstGeom prst="rect">
                      <a:avLst/>
                    </a:prstGeom>
                  </pic:spPr>
                </pic:pic>
              </a:graphicData>
            </a:graphic>
          </wp:inline>
        </w:drawing>
      </w:r>
    </w:p>
    <w:p w14:paraId="5E86674E" w14:textId="35BC1DD9" w:rsidR="00150FF6" w:rsidRDefault="00000000">
      <w:r>
        <w:rPr>
          <w:color w:val="777777"/>
          <w:sz w:val="19"/>
        </w:rPr>
        <w:t>Blood pumped from the heart fills a reservoir whose total volume and compliance set the split between unstressed and stressed volume. The distending pressure of the stressed volume is Pms, the upstream pressure that drives return to the right heart.</w:t>
      </w:r>
    </w:p>
    <w:p w14:paraId="0379A419" w14:textId="41E258A4" w:rsidR="00C45B96" w:rsidRPr="00C45B96" w:rsidRDefault="00000000">
      <w:pPr>
        <w:rPr>
          <w:i/>
          <w:color w:val="C0392B"/>
          <w:sz w:val="19"/>
        </w:rPr>
      </w:pPr>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capped at ~520px wide. Say if you want it smaller/larger, moved, cropped, or replaced.]</w:t>
      </w:r>
    </w:p>
    <w:p w14:paraId="630E4561" w14:textId="77777777" w:rsidR="00150FF6" w:rsidRDefault="00000000">
      <w:pPr>
        <w:pStyle w:val="Heading2"/>
      </w:pPr>
      <w:r>
        <w:t>What sets Pms is volume and tone, not the heart</w:t>
      </w:r>
    </w:p>
    <w:p w14:paraId="3588805E" w14:textId="77777777" w:rsidR="00150FF6" w:rsidRDefault="00000000">
      <w:r>
        <w:t>A century-old experiment makes the point vividly. In the 1890s Bayliss and Starling briefly stopped a dog's heart; with flow arrested, the arterial and venous pressures collapsed toward each other and met at a single value, the mean systemic filling pressure. Restart the heart and the arterial side rises while the right atrial side falls, but the average, Pms, is unchanged. The lesson is that Pms does not depend on the left ventricle. It depends on only two things: the volume in the reservoir, which we change by giving or removing fluid, and the compliance or tone of the veins, which we change with sympathetic activity or vasoactive drugs. Adding fluid expands the stressed compartment and shifts Pms upward; a vasopressor with venular tropism decreases venous compliance and converts unstressed volume into stressed volume, raising the effective filling pressure without a drop of added fluid.</w:t>
      </w:r>
    </w:p>
    <w:p w14:paraId="57CDB2BD" w14:textId="56125B2C" w:rsidR="00C45B96" w:rsidRDefault="00C45B96">
      <w:r w:rsidRPr="00C45B96">
        <w:rPr>
          <w:noProof/>
        </w:rPr>
        <w:lastRenderedPageBreak/>
        <w:drawing>
          <wp:inline distT="0" distB="0" distL="0" distR="0" wp14:anchorId="19409701" wp14:editId="4ECF678B">
            <wp:extent cx="5486400" cy="1223010"/>
            <wp:effectExtent l="0" t="0" r="0" b="0"/>
            <wp:docPr id="115559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8943" name=""/>
                    <pic:cNvPicPr/>
                  </pic:nvPicPr>
                  <pic:blipFill>
                    <a:blip r:embed="rId14"/>
                    <a:stretch>
                      <a:fillRect/>
                    </a:stretch>
                  </pic:blipFill>
                  <pic:spPr>
                    <a:xfrm>
                      <a:off x="0" y="0"/>
                      <a:ext cx="5486400" cy="1223010"/>
                    </a:xfrm>
                    <a:prstGeom prst="rect">
                      <a:avLst/>
                    </a:prstGeom>
                  </pic:spPr>
                </pic:pic>
              </a:graphicData>
            </a:graphic>
          </wp:inline>
        </w:drawing>
      </w:r>
    </w:p>
    <w:p w14:paraId="0B0B1A51" w14:textId="284CE62D" w:rsidR="00C45B96" w:rsidRPr="00C45B96" w:rsidRDefault="00C45B96" w:rsidP="00C45B96">
      <w:pPr>
        <w:tabs>
          <w:tab w:val="num" w:pos="720"/>
        </w:tabs>
      </w:pPr>
      <w:r>
        <w:t>[Add the above graphics side by side.  Add the following caption below: “</w:t>
      </w:r>
      <w:proofErr w:type="spellStart"/>
      <w:r w:rsidRPr="00C45B96">
        <w:t>P</w:t>
      </w:r>
      <w:r w:rsidRPr="00C45B96">
        <w:rPr>
          <w:vertAlign w:val="subscript"/>
        </w:rPr>
        <w:t>ms</w:t>
      </w:r>
      <w:proofErr w:type="spellEnd"/>
      <w:r w:rsidRPr="00C45B96">
        <w:t xml:space="preserve"> can be altered in two distinct ways</w:t>
      </w:r>
      <w:r>
        <w:t>. First, t</w:t>
      </w:r>
      <w:r w:rsidRPr="00C45B96">
        <w:t>he total volume of the reservoir c</w:t>
      </w:r>
      <w:r>
        <w:t>an be changed.</w:t>
      </w:r>
      <w:r w:rsidRPr="00C45B96">
        <w:t xml:space="preserve">  This occurs with the addition or removal of fluids. </w:t>
      </w:r>
      <w:r>
        <w:t xml:space="preserve"> Second, t</w:t>
      </w:r>
      <w:r w:rsidRPr="00C45B96">
        <w:t>he compliance of the reservoir can be changed such that the proportion of stressed to unstressed volume is shifted.  Changes in neural tone, catecholamine response, or exogenous vasoactive medications all have the capacity to change vascular compliance.</w:t>
      </w:r>
      <w:r w:rsidR="001D7346">
        <w:t>”]</w:t>
      </w:r>
      <w:r w:rsidRPr="00C45B96">
        <w:t xml:space="preserve">  </w:t>
      </w:r>
    </w:p>
    <w:p w14:paraId="7D046EF9" w14:textId="43FD575D" w:rsidR="00C45B96" w:rsidRDefault="00C45B96"/>
    <w:p w14:paraId="50B15FBA" w14:textId="0F876118" w:rsidR="00150FF6" w:rsidRDefault="00000000">
      <w:r>
        <w:rPr>
          <w:i/>
          <w:color w:val="9A6B00"/>
          <w:sz w:val="19"/>
        </w:rPr>
        <w:t>[Offshoot / At-the-Bedside link: At the bedside. This is why norepinephrine can help a vasodilated septic patient on two fronts at once. Squeezing the venous reservoir recruits unstressed into stressed volume and raises Pms, while the drug's beta-1 activity lends a modest inotropic lift,</w:t>
      </w:r>
      <w:r w:rsidR="00031620">
        <w:rPr>
          <w:i/>
          <w:color w:val="9A6B00"/>
          <w:sz w:val="19"/>
        </w:rPr>
        <w:t xml:space="preserve"> shifting the Starling curve to the left.  As a result, </w:t>
      </w:r>
      <w:r>
        <w:rPr>
          <w:i/>
          <w:color w:val="9A6B00"/>
          <w:sz w:val="19"/>
        </w:rPr>
        <w:t>venous return</w:t>
      </w:r>
      <w:r w:rsidR="00031620">
        <w:rPr>
          <w:i/>
          <w:color w:val="9A6B00"/>
          <w:sz w:val="19"/>
        </w:rPr>
        <w:t xml:space="preserve">, </w:t>
      </w:r>
      <w:r>
        <w:rPr>
          <w:i/>
          <w:color w:val="9A6B00"/>
          <w:sz w:val="19"/>
        </w:rPr>
        <w:t>contractility, and cardiac output</w:t>
      </w:r>
      <w:r w:rsidR="00031620">
        <w:rPr>
          <w:i/>
          <w:color w:val="9A6B00"/>
          <w:sz w:val="19"/>
        </w:rPr>
        <w:t xml:space="preserve"> all</w:t>
      </w:r>
      <w:r>
        <w:rPr>
          <w:i/>
          <w:color w:val="9A6B00"/>
          <w:sz w:val="19"/>
        </w:rPr>
        <w:t xml:space="preserve"> rise together.]</w:t>
      </w:r>
    </w:p>
    <w:p w14:paraId="3FB24AA5" w14:textId="77777777" w:rsidR="00150FF6" w:rsidRDefault="00000000">
      <w:pPr>
        <w:pStyle w:val="Heading2"/>
      </w:pPr>
      <w:r>
        <w:t>Venous return is a pressure gradient</w:t>
      </w:r>
    </w:p>
    <w:p w14:paraId="35E6813F" w14:textId="77777777" w:rsidR="00150FF6" w:rsidRDefault="00000000">
      <w:r>
        <w:t>With Pms defined, venous return becomes simple. Blood moves back to the heart down a pressure gradient, from the upstream reservoir (Pms) to the downstream right atrium (PRA), against the resistance of the venous circuit:</w:t>
      </w:r>
    </w:p>
    <w:p w14:paraId="66F9178A" w14:textId="77777777" w:rsidR="00150FF6" w:rsidRDefault="00000000">
      <w:pPr>
        <w:rPr>
          <w:rFonts w:ascii="Consolas" w:hAnsi="Consolas"/>
          <w:sz w:val="21"/>
        </w:rPr>
      </w:pPr>
      <w:r>
        <w:rPr>
          <w:rFonts w:ascii="Consolas" w:hAnsi="Consolas"/>
          <w:sz w:val="21"/>
        </w:rPr>
        <w:t>Venous return = (Pms − PRA) ÷ RvHagen-Poiseuille applied to the venous limb: return flow is the filling-to-atrial gradient divided by the resistance to venous return.</w:t>
      </w:r>
    </w:p>
    <w:p w14:paraId="59C38138" w14:textId="77777777" w:rsidR="001D7346" w:rsidRDefault="001D7346">
      <w:pPr>
        <w:rPr>
          <w:rFonts w:ascii="Consolas" w:hAnsi="Consolas"/>
          <w:sz w:val="21"/>
        </w:rPr>
      </w:pPr>
    </w:p>
    <w:p w14:paraId="2871EF1C" w14:textId="5AA5E47A" w:rsidR="001D7346" w:rsidRDefault="001D7346">
      <w:pPr>
        <w:rPr>
          <w:rFonts w:ascii="Consolas" w:hAnsi="Consolas"/>
          <w:sz w:val="21"/>
        </w:rPr>
      </w:pPr>
      <w:r w:rsidRPr="001D7346">
        <w:rPr>
          <w:rFonts w:ascii="Consolas" w:hAnsi="Consolas"/>
          <w:noProof/>
          <w:sz w:val="21"/>
        </w:rPr>
        <w:drawing>
          <wp:inline distT="0" distB="0" distL="0" distR="0" wp14:anchorId="293B0F7D" wp14:editId="59CDE8DA">
            <wp:extent cx="3111500" cy="2362200"/>
            <wp:effectExtent l="0" t="0" r="0" b="0"/>
            <wp:docPr id="30548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82598" name=""/>
                    <pic:cNvPicPr/>
                  </pic:nvPicPr>
                  <pic:blipFill>
                    <a:blip r:embed="rId15"/>
                    <a:stretch>
                      <a:fillRect/>
                    </a:stretch>
                  </pic:blipFill>
                  <pic:spPr>
                    <a:xfrm>
                      <a:off x="0" y="0"/>
                      <a:ext cx="3111500" cy="2362200"/>
                    </a:xfrm>
                    <a:prstGeom prst="rect">
                      <a:avLst/>
                    </a:prstGeom>
                  </pic:spPr>
                </pic:pic>
              </a:graphicData>
            </a:graphic>
          </wp:inline>
        </w:drawing>
      </w:r>
    </w:p>
    <w:p w14:paraId="09F1B31E" w14:textId="04594F07" w:rsidR="004F3E21" w:rsidRDefault="004F3E21">
      <w:r>
        <w:lastRenderedPageBreak/>
        <w:t xml:space="preserve">[Add the above graphic.  Add the following caption below: “The point at which </w:t>
      </w:r>
      <w:proofErr w:type="spellStart"/>
      <w:r>
        <w:t>Pms</w:t>
      </w:r>
      <w:proofErr w:type="spellEnd"/>
      <w:r>
        <w:t xml:space="preserve"> and Pra are equal, no flow exists and venous return ceases.  This point represents the x-intercept on the venous return curve.”]</w:t>
      </w:r>
    </w:p>
    <w:p w14:paraId="01CC8B38" w14:textId="77777777" w:rsidR="00413566" w:rsidRDefault="00413566"/>
    <w:p w14:paraId="56E3F139" w14:textId="74C37C3E" w:rsidR="00413566" w:rsidRDefault="00413566" w:rsidP="00413566">
      <w:pPr>
        <w:pStyle w:val="Heading2"/>
      </w:pPr>
      <w:r>
        <w:t>Three key features governing venous return</w:t>
      </w:r>
    </w:p>
    <w:p w14:paraId="26AC5640" w14:textId="7402BC35" w:rsidR="001D7346" w:rsidRDefault="00C90EEC">
      <w:r>
        <w:t>T</w:t>
      </w:r>
      <w:r w:rsidR="00A52322">
        <w:t>hree</w:t>
      </w:r>
      <w:r>
        <w:t xml:space="preserve"> features carry most of the physiology. </w:t>
      </w:r>
      <w:r w:rsidR="004F3E21">
        <w:t>First, t</w:t>
      </w:r>
      <w:r>
        <w:t xml:space="preserve">he point where RAP has risen such that the gradient between it and the filling pressure, </w:t>
      </w:r>
      <w:proofErr w:type="spellStart"/>
      <w:r>
        <w:t>Pms</w:t>
      </w:r>
      <w:proofErr w:type="spellEnd"/>
      <w:r>
        <w:t xml:space="preserve">, is zero represents the x-intercept and the point where venous return is zero.  </w:t>
      </w:r>
      <w:r w:rsidRPr="00C90EEC">
        <w:t>If we assume that P</w:t>
      </w:r>
      <w:r w:rsidRPr="00C90EEC">
        <w:rPr>
          <w:vertAlign w:val="subscript"/>
        </w:rPr>
        <w:t>RA   </w:t>
      </w:r>
      <w:r w:rsidRPr="00C90EEC">
        <w:t xml:space="preserve">doesn't change, </w:t>
      </w:r>
      <w:r>
        <w:t xml:space="preserve">adding volume or tightening venous tone (both of which increase </w:t>
      </w:r>
      <w:proofErr w:type="spellStart"/>
      <w:r>
        <w:t>Pms</w:t>
      </w:r>
      <w:proofErr w:type="spellEnd"/>
      <w:r>
        <w:t xml:space="preserve">) causes the x-intercept to slide right to a higher </w:t>
      </w:r>
      <w:proofErr w:type="spellStart"/>
      <w:r>
        <w:t>Pms</w:t>
      </w:r>
      <w:proofErr w:type="spellEnd"/>
      <w:r>
        <w:t xml:space="preserve">.  The net effect is a higher venous return at any given RAP. </w:t>
      </w:r>
    </w:p>
    <w:p w14:paraId="6A38804A" w14:textId="77777777" w:rsidR="00C90EEC" w:rsidRDefault="00C90EEC">
      <w:pPr>
        <w:rPr>
          <w:rFonts w:ascii="Consolas" w:hAnsi="Consolas"/>
          <w:sz w:val="21"/>
        </w:rPr>
      </w:pPr>
    </w:p>
    <w:p w14:paraId="477EB83E" w14:textId="73C984B4" w:rsidR="001D7346" w:rsidRDefault="004F3E21">
      <w:pPr>
        <w:rPr>
          <w:rFonts w:ascii="Consolas" w:hAnsi="Consolas"/>
          <w:sz w:val="21"/>
        </w:rPr>
      </w:pPr>
      <w:r w:rsidRPr="004F3E21">
        <w:rPr>
          <w:rFonts w:ascii="Consolas" w:hAnsi="Consolas"/>
          <w:noProof/>
          <w:sz w:val="21"/>
        </w:rPr>
        <w:drawing>
          <wp:inline distT="0" distB="0" distL="0" distR="0" wp14:anchorId="14F4D3D2" wp14:editId="30C22D2E">
            <wp:extent cx="5486400" cy="1822450"/>
            <wp:effectExtent l="0" t="0" r="0" b="0"/>
            <wp:docPr id="170923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5936" name=""/>
                    <pic:cNvPicPr/>
                  </pic:nvPicPr>
                  <pic:blipFill>
                    <a:blip r:embed="rId16"/>
                    <a:stretch>
                      <a:fillRect/>
                    </a:stretch>
                  </pic:blipFill>
                  <pic:spPr>
                    <a:xfrm>
                      <a:off x="0" y="0"/>
                      <a:ext cx="5486400" cy="1822450"/>
                    </a:xfrm>
                    <a:prstGeom prst="rect">
                      <a:avLst/>
                    </a:prstGeom>
                  </pic:spPr>
                </pic:pic>
              </a:graphicData>
            </a:graphic>
          </wp:inline>
        </w:drawing>
      </w:r>
    </w:p>
    <w:p w14:paraId="69EB0BBE" w14:textId="1987DFC6" w:rsidR="001D7346" w:rsidRDefault="004F3E21">
      <w:pPr>
        <w:rPr>
          <w:rFonts w:ascii="Consolas" w:hAnsi="Consolas"/>
          <w:sz w:val="21"/>
        </w:rPr>
      </w:pPr>
      <w:r>
        <w:rPr>
          <w:rFonts w:ascii="Consolas" w:hAnsi="Consolas"/>
          <w:sz w:val="21"/>
        </w:rPr>
        <w:t xml:space="preserve">[Add the graphic </w:t>
      </w:r>
      <w:proofErr w:type="gramStart"/>
      <w:r>
        <w:rPr>
          <w:rFonts w:ascii="Consolas" w:hAnsi="Consolas"/>
          <w:sz w:val="21"/>
        </w:rPr>
        <w:t>above, but</w:t>
      </w:r>
      <w:proofErr w:type="gramEnd"/>
      <w:r>
        <w:rPr>
          <w:rFonts w:ascii="Consolas" w:hAnsi="Consolas"/>
          <w:sz w:val="21"/>
        </w:rPr>
        <w:t xml:space="preserve"> remove the words “Guyton Curve from above the graphs.  Insert the following caption below: “When </w:t>
      </w:r>
      <w:proofErr w:type="spellStart"/>
      <w:r>
        <w:rPr>
          <w:rFonts w:ascii="Consolas" w:hAnsi="Consolas"/>
          <w:sz w:val="21"/>
        </w:rPr>
        <w:t>Pms</w:t>
      </w:r>
      <w:proofErr w:type="spellEnd"/>
      <w:r>
        <w:rPr>
          <w:rFonts w:ascii="Consolas" w:hAnsi="Consolas"/>
          <w:sz w:val="21"/>
        </w:rPr>
        <w:t xml:space="preserve"> increases relative to Pra, the x-intercept shifts to the right.  Thus, for any given Pra, the cardiac output, represented by the pressure gradient between </w:t>
      </w:r>
      <w:proofErr w:type="spellStart"/>
      <w:r>
        <w:rPr>
          <w:rFonts w:ascii="Consolas" w:hAnsi="Consolas"/>
          <w:sz w:val="21"/>
        </w:rPr>
        <w:t>Pms</w:t>
      </w:r>
      <w:proofErr w:type="spellEnd"/>
      <w:r>
        <w:rPr>
          <w:rFonts w:ascii="Consolas" w:hAnsi="Consolas"/>
          <w:sz w:val="21"/>
        </w:rPr>
        <w:t xml:space="preserve"> and Pra will increase.”</w:t>
      </w:r>
    </w:p>
    <w:p w14:paraId="70AEB7F3" w14:textId="36DDCC0F" w:rsidR="004F3E21" w:rsidRPr="004F3E21" w:rsidRDefault="004F3E21" w:rsidP="00A52322">
      <w:pPr>
        <w:tabs>
          <w:tab w:val="num" w:pos="1440"/>
        </w:tabs>
      </w:pPr>
      <w:r w:rsidRPr="004F3E21">
        <w:t>P</w:t>
      </w:r>
      <w:r w:rsidRPr="004F3E21">
        <w:rPr>
          <w:vertAlign w:val="subscript"/>
        </w:rPr>
        <w:t>RA</w:t>
      </w:r>
      <w:r w:rsidRPr="004F3E21">
        <w:t xml:space="preserve"> is largely governed by two factors.  As Bayliss and Starling showed in their early experiments, </w:t>
      </w:r>
      <w:r w:rsidR="00A52322">
        <w:t>c</w:t>
      </w:r>
      <w:r w:rsidR="00A52322" w:rsidRPr="004F3E21">
        <w:t>ardiac function moves blood away from the right heart</w:t>
      </w:r>
      <w:r w:rsidR="00A52322">
        <w:t xml:space="preserve"> and </w:t>
      </w:r>
      <w:r w:rsidRPr="004F3E21">
        <w:t>lowers P</w:t>
      </w:r>
      <w:r w:rsidRPr="004F3E21">
        <w:rPr>
          <w:vertAlign w:val="subscript"/>
        </w:rPr>
        <w:t>RA.</w:t>
      </w:r>
      <w:r w:rsidRPr="004F3E21">
        <w:t xml:space="preserve">  Since most of the body’s blood remains in high capacitance veins (the reservoir) during normal circulation, cardiac function has little effect on </w:t>
      </w:r>
      <w:proofErr w:type="spellStart"/>
      <w:r w:rsidRPr="004F3E21">
        <w:t>P</w:t>
      </w:r>
      <w:r w:rsidRPr="004F3E21">
        <w:rPr>
          <w:vertAlign w:val="subscript"/>
        </w:rPr>
        <w:t>ms</w:t>
      </w:r>
      <w:proofErr w:type="spellEnd"/>
      <w:r w:rsidRPr="004F3E21">
        <w:t>.  Therefore, lowering the P</w:t>
      </w:r>
      <w:r w:rsidRPr="004F3E21">
        <w:rPr>
          <w:vertAlign w:val="subscript"/>
        </w:rPr>
        <w:t xml:space="preserve">RA </w:t>
      </w:r>
      <w:r w:rsidRPr="004F3E21">
        <w:t>increases the driving gradient of blood from the reservoir toward the heart and increases venous return.    </w:t>
      </w:r>
      <w:r w:rsidR="00A52322">
        <w:t>Additionally, r</w:t>
      </w:r>
      <w:r w:rsidRPr="004F3E21">
        <w:t xml:space="preserve">ecall that the heart is located within the thoracic cavity.  Because the walls of the right atrium are thin, pressure within thoracic cavity (pleural </w:t>
      </w:r>
      <w:proofErr w:type="spellStart"/>
      <w:r w:rsidRPr="004F3E21">
        <w:t>presure</w:t>
      </w:r>
      <w:proofErr w:type="spellEnd"/>
      <w:r w:rsidRPr="004F3E21">
        <w:t>) is easily transmitted to the right atrium.</w:t>
      </w:r>
      <w:r w:rsidR="00A52322">
        <w:t xml:space="preserve"> Thus, </w:t>
      </w:r>
      <w:r w:rsidRPr="004F3E21">
        <w:t>changes in pleural pressure impact P</w:t>
      </w:r>
      <w:r w:rsidRPr="004F3E21">
        <w:rPr>
          <w:vertAlign w:val="subscript"/>
        </w:rPr>
        <w:t>RA</w:t>
      </w:r>
      <w:r w:rsidRPr="004F3E21">
        <w:t xml:space="preserve">  </w:t>
      </w:r>
    </w:p>
    <w:p w14:paraId="0427D7F4" w14:textId="77777777" w:rsidR="001D7346" w:rsidRDefault="001D7346"/>
    <w:p w14:paraId="40D68E8B" w14:textId="0EB138CF" w:rsidR="002F5596" w:rsidRPr="002F5596" w:rsidRDefault="00A52322" w:rsidP="002F5596">
      <w:r>
        <w:t>The s</w:t>
      </w:r>
      <w:r w:rsidR="004F3E21">
        <w:t>econd</w:t>
      </w:r>
      <w:r>
        <w:t xml:space="preserve"> major feature of the venous return curve involves</w:t>
      </w:r>
      <w:r w:rsidR="004F3E21">
        <w:t xml:space="preserve"> the slope of the </w:t>
      </w:r>
      <w:r>
        <w:t>curve, represented by the</w:t>
      </w:r>
      <w:r w:rsidR="004F3E21">
        <w:t xml:space="preserve"> inverse of venous resistance</w:t>
      </w:r>
      <w:r>
        <w:t xml:space="preserve">.  </w:t>
      </w:r>
      <w:proofErr w:type="gramStart"/>
      <w:r w:rsidR="00734481" w:rsidRPr="00A52322">
        <w:t>Therefore</w:t>
      </w:r>
      <w:proofErr w:type="gramEnd"/>
      <w:r w:rsidR="00734481" w:rsidRPr="00A52322">
        <w:t xml:space="preserve"> an increase in resistance would </w:t>
      </w:r>
      <w:r w:rsidR="00734481" w:rsidRPr="00A52322">
        <w:lastRenderedPageBreak/>
        <w:t xml:space="preserve">lower the slope of the curve and a decrease in resistance would increase the slope.  </w:t>
      </w:r>
      <w:r w:rsidR="002F5596">
        <w:t>I</w:t>
      </w:r>
      <w:r w:rsidR="002F5596" w:rsidRPr="002F5596">
        <w:t xml:space="preserve">t is worth noting that the small veins and venules of the body constitute such a large </w:t>
      </w:r>
      <w:proofErr w:type="gramStart"/>
      <w:r w:rsidR="002F5596" w:rsidRPr="002F5596">
        <w:t>cross sectional</w:t>
      </w:r>
      <w:proofErr w:type="gramEnd"/>
      <w:r w:rsidR="002F5596" w:rsidRPr="002F5596">
        <w:t xml:space="preserve"> area that they contribute very little to the overall R</w:t>
      </w:r>
      <w:r w:rsidR="002F5596" w:rsidRPr="002F5596">
        <w:rPr>
          <w:vertAlign w:val="subscript"/>
        </w:rPr>
        <w:t>v</w:t>
      </w:r>
      <w:r w:rsidR="002F5596" w:rsidRPr="002F5596">
        <w:t xml:space="preserve">.  Rather, vessels which constitute a much smaller </w:t>
      </w:r>
      <w:proofErr w:type="gramStart"/>
      <w:r w:rsidR="002F5596" w:rsidRPr="002F5596">
        <w:t>cross sectional</w:t>
      </w:r>
      <w:proofErr w:type="gramEnd"/>
      <w:r w:rsidR="002F5596" w:rsidRPr="002F5596">
        <w:t xml:space="preserve"> area, such as the vena cava, account for most of the venous resistance within the body.   </w:t>
      </w:r>
    </w:p>
    <w:p w14:paraId="43F75950" w14:textId="022737C0" w:rsidR="00734481" w:rsidRDefault="00734481">
      <w:r w:rsidRPr="00734481">
        <w:rPr>
          <w:noProof/>
        </w:rPr>
        <w:drawing>
          <wp:inline distT="0" distB="0" distL="0" distR="0" wp14:anchorId="1B707BD4" wp14:editId="454B3EDE">
            <wp:extent cx="2768600" cy="2362200"/>
            <wp:effectExtent l="0" t="0" r="0" b="0"/>
            <wp:docPr id="26437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1792" name=""/>
                    <pic:cNvPicPr/>
                  </pic:nvPicPr>
                  <pic:blipFill>
                    <a:blip r:embed="rId17"/>
                    <a:stretch>
                      <a:fillRect/>
                    </a:stretch>
                  </pic:blipFill>
                  <pic:spPr>
                    <a:xfrm>
                      <a:off x="0" y="0"/>
                      <a:ext cx="2768600" cy="2362200"/>
                    </a:xfrm>
                    <a:prstGeom prst="rect">
                      <a:avLst/>
                    </a:prstGeom>
                  </pic:spPr>
                </pic:pic>
              </a:graphicData>
            </a:graphic>
          </wp:inline>
        </w:drawing>
      </w:r>
    </w:p>
    <w:p w14:paraId="7C849532" w14:textId="77777777" w:rsidR="00734481" w:rsidRDefault="00734481">
      <w:r>
        <w:t xml:space="preserve">[Add the graphic above and the caption below: “The slope of the venous return curve represents the inverse of the venous resistance.  Therefore, </w:t>
      </w:r>
      <w:proofErr w:type="gramStart"/>
      <w:r w:rsidRPr="00734481">
        <w:t>an  increase</w:t>
      </w:r>
      <w:proofErr w:type="gramEnd"/>
      <w:r w:rsidRPr="00734481">
        <w:t xml:space="preserve"> in resistance </w:t>
      </w:r>
      <w:r>
        <w:t>will</w:t>
      </w:r>
      <w:r w:rsidRPr="00734481">
        <w:t xml:space="preserve"> lower the slope of the curve and a decrease in resistance increase</w:t>
      </w:r>
      <w:r>
        <w:t>s</w:t>
      </w:r>
      <w:r w:rsidRPr="00734481">
        <w:t xml:space="preserve"> the slope.</w:t>
      </w:r>
      <w:r>
        <w:t>”]</w:t>
      </w:r>
    </w:p>
    <w:p w14:paraId="3763A218" w14:textId="77777777" w:rsidR="00734481" w:rsidRDefault="00734481" w:rsidP="00734481"/>
    <w:p w14:paraId="0E972E68" w14:textId="77777777" w:rsidR="00FE4F67" w:rsidRDefault="00FE4F67" w:rsidP="00FE4F67">
      <w:r>
        <w:t xml:space="preserve">One more feature </w:t>
      </w:r>
      <w:proofErr w:type="gramStart"/>
      <w:r>
        <w:t>catches</w:t>
      </w:r>
      <w:proofErr w:type="gramEnd"/>
      <w:r>
        <w:t xml:space="preserve"> people out: Take a close look at the curve.  As Pra falls relative to </w:t>
      </w:r>
      <w:proofErr w:type="spellStart"/>
      <w:r>
        <w:t>Pms</w:t>
      </w:r>
      <w:proofErr w:type="spellEnd"/>
      <w:r>
        <w:t xml:space="preserve">, cardiac output increases.  </w:t>
      </w:r>
    </w:p>
    <w:p w14:paraId="58DC0CAB" w14:textId="77777777" w:rsidR="00FE4F67" w:rsidRDefault="00FE4F67" w:rsidP="00FE4F67">
      <w:r w:rsidRPr="00471B01">
        <w:rPr>
          <w:noProof/>
        </w:rPr>
        <w:drawing>
          <wp:inline distT="0" distB="0" distL="0" distR="0" wp14:anchorId="5D7DBC1F" wp14:editId="3BA6DC2F">
            <wp:extent cx="3505200" cy="2362200"/>
            <wp:effectExtent l="0" t="0" r="0" b="0"/>
            <wp:docPr id="162328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86490" name=""/>
                    <pic:cNvPicPr/>
                  </pic:nvPicPr>
                  <pic:blipFill>
                    <a:blip r:embed="rId18"/>
                    <a:stretch>
                      <a:fillRect/>
                    </a:stretch>
                  </pic:blipFill>
                  <pic:spPr>
                    <a:xfrm>
                      <a:off x="0" y="0"/>
                      <a:ext cx="3505200" cy="2362200"/>
                    </a:xfrm>
                    <a:prstGeom prst="rect">
                      <a:avLst/>
                    </a:prstGeom>
                  </pic:spPr>
                </pic:pic>
              </a:graphicData>
            </a:graphic>
          </wp:inline>
        </w:drawing>
      </w:r>
    </w:p>
    <w:p w14:paraId="54EEC0F8" w14:textId="65C928E4" w:rsidR="00FE4F67" w:rsidRDefault="00FE4F67" w:rsidP="00FE4F67">
      <w:r>
        <w:lastRenderedPageBreak/>
        <w:t xml:space="preserve">[Add the graphic above and place the following caption below it: “As Pra falls relative to </w:t>
      </w:r>
      <w:proofErr w:type="spellStart"/>
      <w:r>
        <w:t>Pms</w:t>
      </w:r>
      <w:proofErr w:type="spellEnd"/>
      <w:r>
        <w:t xml:space="preserve">, the cardiac output rises.  At a point, the curve plateaus.  This is due to the principle of the vascular waterfall.”  </w:t>
      </w:r>
    </w:p>
    <w:p w14:paraId="1347E86E" w14:textId="51EAEF8A" w:rsidR="00734481" w:rsidRDefault="00FE4F67" w:rsidP="00FE4F67">
      <w:r>
        <w:t>But as RAP falls, the curve does not rise forever. It flattens into a plateau of maximal venous return. The rationale behind this has to do with the principle of the vascular waterfall and maximal venous return which is covered in depth in more advanced mo</w:t>
      </w:r>
      <w:r w:rsidR="00FE1E98">
        <w:t>du</w:t>
      </w:r>
      <w:r>
        <w:t>les [provide a link to module I8 here]</w:t>
      </w:r>
      <w:r w:rsidR="00734481">
        <w:t xml:space="preserve">. The great veins </w:t>
      </w:r>
      <w:r>
        <w:t>in the abdomen</w:t>
      </w:r>
      <w:r w:rsidR="00734481">
        <w:t xml:space="preserve"> stay open only while the pressure inside them exceeds the pressure around them, a positive transmural pressure.</w:t>
      </w:r>
      <w:r>
        <w:t xml:space="preserve"> As RAP drops, the intravascular pressure within the abdominal inferior vena cava </w:t>
      </w:r>
      <w:r w:rsidR="00734481">
        <w:t xml:space="preserve">falls below </w:t>
      </w:r>
      <w:r>
        <w:t>the</w:t>
      </w:r>
      <w:r w:rsidR="00734481">
        <w:t xml:space="preserve"> surrounding pressure (roughly atmospheric, since abdominal pressure is near zero)</w:t>
      </w:r>
      <w:r>
        <w:t xml:space="preserve"> and</w:t>
      </w:r>
      <w:r w:rsidR="00734481">
        <w:t xml:space="preserve"> the veins collapse behav</w:t>
      </w:r>
      <w:r>
        <w:t>ing</w:t>
      </w:r>
      <w:r w:rsidR="00734481">
        <w:t xml:space="preserve"> as a vascular waterfall, or Starling resistor. Beyond that point, lowering RAP further pulls back no additional blood</w:t>
      </w:r>
      <w:r>
        <w:t>. The net result is that</w:t>
      </w:r>
      <w:r w:rsidR="00734481">
        <w:t xml:space="preserve"> the largest gradient the system can ever use is </w:t>
      </w:r>
      <w:proofErr w:type="spellStart"/>
      <w:r w:rsidR="00734481">
        <w:t>Pms</w:t>
      </w:r>
      <w:proofErr w:type="spellEnd"/>
      <w:r w:rsidR="00734481">
        <w:t xml:space="preserve"> minus the pressure</w:t>
      </w:r>
      <w:r>
        <w:t xml:space="preserve"> surrounding the vessels.  This phenomenon acts as a flow limiting step and is responsible for the plateau seen on the </w:t>
      </w:r>
      <w:r w:rsidR="00413566">
        <w:t>venous return curve</w:t>
      </w:r>
      <w:r w:rsidR="00734481">
        <w:t>.</w:t>
      </w:r>
    </w:p>
    <w:p w14:paraId="2DF74E00" w14:textId="77777777" w:rsidR="00413566" w:rsidRDefault="00413566" w:rsidP="00413566">
      <w:pPr>
        <w:pStyle w:val="Heading2"/>
      </w:pPr>
    </w:p>
    <w:p w14:paraId="0A82432C" w14:textId="2CD2CC60" w:rsidR="00413566" w:rsidRDefault="00413566" w:rsidP="00413566">
      <w:pPr>
        <w:pStyle w:val="Heading2"/>
      </w:pPr>
      <w:r>
        <w:t>Summary</w:t>
      </w:r>
    </w:p>
    <w:p w14:paraId="7D08F82C" w14:textId="0F2DADEC" w:rsidR="00150FF6" w:rsidRDefault="00031620">
      <w:r>
        <w:t>Understanding the components of the cardiac function and venous return curves allows the failure modes that drive shock to jump out. Lose volume or venous tone and Pms falls, shrinking the gradient from the top. Let the right atrial pressure climb</w:t>
      </w:r>
      <w:r w:rsidR="00413566">
        <w:t xml:space="preserve"> relative to </w:t>
      </w:r>
      <w:proofErr w:type="spellStart"/>
      <w:r w:rsidR="00413566">
        <w:t>Pms</w:t>
      </w:r>
      <w:proofErr w:type="spellEnd"/>
      <w:r>
        <w:t>, whether from a failing right heart or from positive pleural pressure transmitted to the thin-walled right atrium, and the gradient shrinks from the bottom. Resistance matters too: most of it sits not in the countless small venules but in the great veins, so anything that narrows the cavae, such as raised intra-abdominal pressure</w:t>
      </w:r>
      <w:r w:rsidR="00413566">
        <w:t xml:space="preserve"> or positive pressure </w:t>
      </w:r>
      <w:r>
        <w:t xml:space="preserve">flattens the return curve and limits flow. Whichever term moves, because the loop is closed, left ventricular cardiac output follows. </w:t>
      </w:r>
    </w:p>
    <w:p w14:paraId="5C25B787" w14:textId="2B84DEED" w:rsidR="00150FF6" w:rsidRDefault="00000000">
      <w:r>
        <w:rPr>
          <w:i/>
        </w:rPr>
        <w:t xml:space="preserve">If venous return and cardiac output must balance, how do they settle on one operating </w:t>
      </w:r>
      <w:proofErr w:type="gramStart"/>
      <w:r>
        <w:rPr>
          <w:i/>
        </w:rPr>
        <w:t>point?</w:t>
      </w:r>
      <w:r w:rsidR="00031620">
        <w:rPr>
          <w:i/>
        </w:rPr>
        <w:t>.</w:t>
      </w:r>
      <w:proofErr w:type="gramEnd"/>
      <w:r w:rsidR="00031620">
        <w:rPr>
          <w:i/>
        </w:rPr>
        <w:t xml:space="preserve"> </w:t>
      </w:r>
      <w:r w:rsidR="001D7346">
        <w:rPr>
          <w:i/>
        </w:rPr>
        <w:t>I</w:t>
      </w:r>
      <w:r w:rsidR="00031620">
        <w:rPr>
          <w:i/>
        </w:rPr>
        <w:t xml:space="preserve">n the next module </w:t>
      </w:r>
      <w:r w:rsidR="001D7346">
        <w:rPr>
          <w:i/>
        </w:rPr>
        <w:t xml:space="preserve">we will discuss how they work together </w:t>
      </w:r>
      <w:r w:rsidR="00031620">
        <w:rPr>
          <w:i/>
        </w:rPr>
        <w:t>and then apply them to</w:t>
      </w:r>
      <w:r>
        <w:rPr>
          <w:i/>
        </w:rPr>
        <w:t xml:space="preserve"> the shock-type grid.</w:t>
      </w:r>
    </w:p>
    <w:p w14:paraId="2DFEA683" w14:textId="77777777" w:rsidR="00150FF6" w:rsidRDefault="00150FF6"/>
    <w:p w14:paraId="1D46BBB8" w14:textId="77777777" w:rsidR="00150FF6" w:rsidRDefault="00000000">
      <w:pPr>
        <w:pStyle w:val="Heading2"/>
      </w:pPr>
      <w:r>
        <w:rPr>
          <w:sz w:val="19"/>
        </w:rPr>
        <w:t>References</w:t>
      </w:r>
    </w:p>
    <w:p w14:paraId="3D9C4A4D" w14:textId="77777777" w:rsidR="00150FF6" w:rsidRDefault="00000000">
      <w:r>
        <w:rPr>
          <w:i/>
          <w:color w:val="C0392B"/>
          <w:sz w:val="19"/>
        </w:rPr>
        <w:t>[Citations are editable: correct authors, years, journals, or page ranges directly, add a missing source, or flag one you want checked. These mirror the reference list at the foot of the web page.]</w:t>
      </w:r>
    </w:p>
    <w:p w14:paraId="2FDB3840" w14:textId="77777777" w:rsidR="00150FF6" w:rsidRDefault="00000000">
      <w:pPr>
        <w:pStyle w:val="ListNumber"/>
      </w:pPr>
      <w:r>
        <w:rPr>
          <w:sz w:val="19"/>
        </w:rPr>
        <w:t>Sylvester JT, Goldberg HS, Permutt S. The role of the vasculature in the regulation of cardiac output. Clin Chest Med. 1983 May;4(2):111-126.</w:t>
      </w:r>
    </w:p>
    <w:p w14:paraId="0809C5A5" w14:textId="77777777" w:rsidR="00150FF6" w:rsidRDefault="00000000">
      <w:pPr>
        <w:pStyle w:val="ListNumber"/>
      </w:pPr>
      <w:r>
        <w:rPr>
          <w:sz w:val="19"/>
        </w:rPr>
        <w:t>Rola P, Kattan E, Siuba MT, Haycock K, Crager S, Spiegel R, Hockstein M, Bhardwaj V, Miller A, Kenny JE, Ospina-Tascon GA, Hernandez G. Point of View: A Holistic Four-Interface Conceptual Model for Personalizing Shock Resuscitation. J Pers Med. 2025;15(5):207.</w:t>
      </w:r>
    </w:p>
    <w:p w14:paraId="79F00EF9" w14:textId="77777777" w:rsidR="00150FF6" w:rsidRDefault="00000000">
      <w:pPr>
        <w:pStyle w:val="ListNumber"/>
      </w:pPr>
      <w:r>
        <w:rPr>
          <w:sz w:val="19"/>
        </w:rPr>
        <w:t>Magder S. The highs and lows of blood pressure: toward meaningful clinical targets in patients with shock. Crit Care Med. 2014;42(5):1241-1251.</w:t>
      </w:r>
    </w:p>
    <w:p w14:paraId="097B63F7" w14:textId="77777777" w:rsidR="00150FF6" w:rsidRDefault="00000000">
      <w:pPr>
        <w:pStyle w:val="ListNumber"/>
      </w:pPr>
      <w:r>
        <w:rPr>
          <w:sz w:val="19"/>
        </w:rPr>
        <w:lastRenderedPageBreak/>
        <w:t>Guyton AC, Hall JE. Textbook of Medical Physiology. 12th ed. Philadelphia: Saunders Elsevier; 2011.</w:t>
      </w:r>
    </w:p>
    <w:p w14:paraId="5DB6B7CC" w14:textId="77777777" w:rsidR="00150FF6" w:rsidRPr="00413566" w:rsidRDefault="00000000">
      <w:pPr>
        <w:pStyle w:val="ListNumber"/>
        <w:rPr>
          <w:rFonts w:asciiTheme="majorHAnsi" w:hAnsiTheme="majorHAnsi" w:cstheme="majorHAnsi"/>
          <w:sz w:val="19"/>
          <w:szCs w:val="19"/>
        </w:rPr>
      </w:pPr>
      <w:r>
        <w:rPr>
          <w:sz w:val="19"/>
        </w:rPr>
        <w:t xml:space="preserve">Hamzaoui O, Jozwiak M, Geffriaud T, Sztrymf B, Prat D, Jacobs F, Monnet X, Trouiller P, Richard C, Teboul JL. </w:t>
      </w:r>
      <w:r w:rsidRPr="00413566">
        <w:rPr>
          <w:rFonts w:asciiTheme="majorHAnsi" w:hAnsiTheme="majorHAnsi" w:cstheme="majorHAnsi"/>
          <w:sz w:val="19"/>
          <w:szCs w:val="19"/>
        </w:rPr>
        <w:t>Norepinephrine exerts an inotropic effect during the early phase of human septic shock. Br J Anaesth. 2018;120(3):517-524.</w:t>
      </w:r>
    </w:p>
    <w:p w14:paraId="538D37F6" w14:textId="3F82D308" w:rsidR="00413566" w:rsidRPr="00413566" w:rsidRDefault="00413566">
      <w:pPr>
        <w:pStyle w:val="ListNumber"/>
        <w:rPr>
          <w:rFonts w:asciiTheme="majorHAnsi" w:hAnsiTheme="majorHAnsi" w:cstheme="majorHAnsi"/>
          <w:sz w:val="19"/>
          <w:szCs w:val="19"/>
        </w:rPr>
      </w:pPr>
      <w:r w:rsidRPr="00413566">
        <w:rPr>
          <w:rFonts w:asciiTheme="majorHAnsi" w:hAnsiTheme="majorHAnsi" w:cstheme="majorHAnsi"/>
          <w:color w:val="202122"/>
          <w:sz w:val="19"/>
          <w:szCs w:val="19"/>
          <w:shd w:val="clear" w:color="auto" w:fill="FFFFFF"/>
        </w:rPr>
        <w:t>Permutt S, Bromberger-Barnea B, Bane HN (1962). "Alveolar Pressure, Pulmonary Venous Pressure, and the Vascular Waterfall". </w:t>
      </w:r>
      <w:r w:rsidRPr="00413566">
        <w:rPr>
          <w:rFonts w:asciiTheme="majorHAnsi" w:hAnsiTheme="majorHAnsi" w:cstheme="majorHAnsi"/>
          <w:i/>
          <w:iCs/>
          <w:color w:val="202122"/>
          <w:sz w:val="19"/>
          <w:szCs w:val="19"/>
          <w:shd w:val="clear" w:color="auto" w:fill="FFFFFF"/>
        </w:rPr>
        <w:t xml:space="preserve">Med. </w:t>
      </w:r>
      <w:proofErr w:type="spellStart"/>
      <w:r w:rsidRPr="00413566">
        <w:rPr>
          <w:rFonts w:asciiTheme="majorHAnsi" w:hAnsiTheme="majorHAnsi" w:cstheme="majorHAnsi"/>
          <w:i/>
          <w:iCs/>
          <w:color w:val="202122"/>
          <w:sz w:val="19"/>
          <w:szCs w:val="19"/>
          <w:shd w:val="clear" w:color="auto" w:fill="FFFFFF"/>
        </w:rPr>
        <w:t>Thorac</w:t>
      </w:r>
      <w:proofErr w:type="spellEnd"/>
      <w:r w:rsidRPr="00413566">
        <w:rPr>
          <w:rFonts w:asciiTheme="majorHAnsi" w:hAnsiTheme="majorHAnsi" w:cstheme="majorHAnsi"/>
          <w:color w:val="202122"/>
          <w:sz w:val="19"/>
          <w:szCs w:val="19"/>
          <w:shd w:val="clear" w:color="auto" w:fill="FFFFFF"/>
        </w:rPr>
        <w:t>. </w:t>
      </w:r>
      <w:r w:rsidRPr="00413566">
        <w:rPr>
          <w:rFonts w:asciiTheme="majorHAnsi" w:hAnsiTheme="majorHAnsi" w:cstheme="majorHAnsi"/>
          <w:b/>
          <w:bCs/>
          <w:color w:val="202122"/>
          <w:sz w:val="19"/>
          <w:szCs w:val="19"/>
          <w:shd w:val="clear" w:color="auto" w:fill="FFFFFF"/>
        </w:rPr>
        <w:t>19</w:t>
      </w:r>
      <w:r w:rsidRPr="00413566">
        <w:rPr>
          <w:rFonts w:asciiTheme="majorHAnsi" w:hAnsiTheme="majorHAnsi" w:cstheme="majorHAnsi"/>
          <w:color w:val="202122"/>
          <w:sz w:val="19"/>
          <w:szCs w:val="19"/>
          <w:shd w:val="clear" w:color="auto" w:fill="FFFFFF"/>
        </w:rPr>
        <w:t> (4): </w:t>
      </w:r>
      <w:r w:rsidRPr="00413566">
        <w:rPr>
          <w:rStyle w:val="nowrap"/>
          <w:rFonts w:asciiTheme="majorHAnsi" w:hAnsiTheme="majorHAnsi" w:cstheme="majorHAnsi"/>
          <w:color w:val="202122"/>
          <w:sz w:val="19"/>
          <w:szCs w:val="19"/>
          <w:shd w:val="clear" w:color="auto" w:fill="FFFFFF"/>
        </w:rPr>
        <w:t>239–</w:t>
      </w:r>
      <w:r w:rsidRPr="00413566">
        <w:rPr>
          <w:rFonts w:asciiTheme="majorHAnsi" w:hAnsiTheme="majorHAnsi" w:cstheme="majorHAnsi"/>
          <w:color w:val="202122"/>
          <w:sz w:val="19"/>
          <w:szCs w:val="19"/>
          <w:shd w:val="clear" w:color="auto" w:fill="FFFFFF"/>
        </w:rPr>
        <w:t>269. </w:t>
      </w:r>
      <w:r w:rsidRPr="00413566">
        <w:rPr>
          <w:rFonts w:asciiTheme="majorHAnsi" w:hAnsiTheme="majorHAnsi" w:cstheme="majorHAnsi"/>
          <w:sz w:val="19"/>
          <w:szCs w:val="19"/>
        </w:rPr>
        <w:t xml:space="preserve"> </w:t>
      </w:r>
    </w:p>
    <w:p w14:paraId="45B5E85F" w14:textId="318E60B8" w:rsidR="00150FF6" w:rsidRDefault="00150FF6"/>
    <w:sectPr w:rsidR="00150F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253EF"/>
    <w:multiLevelType w:val="hybridMultilevel"/>
    <w:tmpl w:val="7C2E76A4"/>
    <w:lvl w:ilvl="0" w:tplc="EB408C10">
      <w:start w:val="1"/>
      <w:numFmt w:val="decimal"/>
      <w:lvlText w:val="%1."/>
      <w:lvlJc w:val="left"/>
      <w:pPr>
        <w:tabs>
          <w:tab w:val="num" w:pos="720"/>
        </w:tabs>
        <w:ind w:left="720" w:hanging="360"/>
      </w:pPr>
    </w:lvl>
    <w:lvl w:ilvl="1" w:tplc="B74C6C6C">
      <w:start w:val="1"/>
      <w:numFmt w:val="decimal"/>
      <w:lvlText w:val="%2."/>
      <w:lvlJc w:val="left"/>
      <w:pPr>
        <w:tabs>
          <w:tab w:val="num" w:pos="1440"/>
        </w:tabs>
        <w:ind w:left="1440" w:hanging="360"/>
      </w:pPr>
    </w:lvl>
    <w:lvl w:ilvl="2" w:tplc="E5963DE2" w:tentative="1">
      <w:start w:val="1"/>
      <w:numFmt w:val="decimal"/>
      <w:lvlText w:val="%3."/>
      <w:lvlJc w:val="left"/>
      <w:pPr>
        <w:tabs>
          <w:tab w:val="num" w:pos="2160"/>
        </w:tabs>
        <w:ind w:left="2160" w:hanging="360"/>
      </w:pPr>
    </w:lvl>
    <w:lvl w:ilvl="3" w:tplc="9C748A3C" w:tentative="1">
      <w:start w:val="1"/>
      <w:numFmt w:val="decimal"/>
      <w:lvlText w:val="%4."/>
      <w:lvlJc w:val="left"/>
      <w:pPr>
        <w:tabs>
          <w:tab w:val="num" w:pos="2880"/>
        </w:tabs>
        <w:ind w:left="2880" w:hanging="360"/>
      </w:pPr>
    </w:lvl>
    <w:lvl w:ilvl="4" w:tplc="C5642638" w:tentative="1">
      <w:start w:val="1"/>
      <w:numFmt w:val="decimal"/>
      <w:lvlText w:val="%5."/>
      <w:lvlJc w:val="left"/>
      <w:pPr>
        <w:tabs>
          <w:tab w:val="num" w:pos="3600"/>
        </w:tabs>
        <w:ind w:left="3600" w:hanging="360"/>
      </w:pPr>
    </w:lvl>
    <w:lvl w:ilvl="5" w:tplc="78A8544E" w:tentative="1">
      <w:start w:val="1"/>
      <w:numFmt w:val="decimal"/>
      <w:lvlText w:val="%6."/>
      <w:lvlJc w:val="left"/>
      <w:pPr>
        <w:tabs>
          <w:tab w:val="num" w:pos="4320"/>
        </w:tabs>
        <w:ind w:left="4320" w:hanging="360"/>
      </w:pPr>
    </w:lvl>
    <w:lvl w:ilvl="6" w:tplc="8A64B4F8" w:tentative="1">
      <w:start w:val="1"/>
      <w:numFmt w:val="decimal"/>
      <w:lvlText w:val="%7."/>
      <w:lvlJc w:val="left"/>
      <w:pPr>
        <w:tabs>
          <w:tab w:val="num" w:pos="5040"/>
        </w:tabs>
        <w:ind w:left="5040" w:hanging="360"/>
      </w:pPr>
    </w:lvl>
    <w:lvl w:ilvl="7" w:tplc="1A241B04" w:tentative="1">
      <w:start w:val="1"/>
      <w:numFmt w:val="decimal"/>
      <w:lvlText w:val="%8."/>
      <w:lvlJc w:val="left"/>
      <w:pPr>
        <w:tabs>
          <w:tab w:val="num" w:pos="5760"/>
        </w:tabs>
        <w:ind w:left="5760" w:hanging="360"/>
      </w:pPr>
    </w:lvl>
    <w:lvl w:ilvl="8" w:tplc="BB7AE81E" w:tentative="1">
      <w:start w:val="1"/>
      <w:numFmt w:val="decimal"/>
      <w:lvlText w:val="%9."/>
      <w:lvlJc w:val="left"/>
      <w:pPr>
        <w:tabs>
          <w:tab w:val="num" w:pos="6480"/>
        </w:tabs>
        <w:ind w:left="6480" w:hanging="360"/>
      </w:pPr>
    </w:lvl>
  </w:abstractNum>
  <w:abstractNum w:abstractNumId="10" w15:restartNumberingAfterBreak="0">
    <w:nsid w:val="0CFA02F8"/>
    <w:multiLevelType w:val="hybridMultilevel"/>
    <w:tmpl w:val="11FC48B6"/>
    <w:lvl w:ilvl="0" w:tplc="F98C1E4A">
      <w:start w:val="1"/>
      <w:numFmt w:val="decimal"/>
      <w:lvlText w:val="%1."/>
      <w:lvlJc w:val="left"/>
      <w:pPr>
        <w:tabs>
          <w:tab w:val="num" w:pos="720"/>
        </w:tabs>
        <w:ind w:left="720" w:hanging="360"/>
      </w:pPr>
    </w:lvl>
    <w:lvl w:ilvl="1" w:tplc="876EFFE0" w:tentative="1">
      <w:start w:val="1"/>
      <w:numFmt w:val="decimal"/>
      <w:lvlText w:val="%2."/>
      <w:lvlJc w:val="left"/>
      <w:pPr>
        <w:tabs>
          <w:tab w:val="num" w:pos="1440"/>
        </w:tabs>
        <w:ind w:left="1440" w:hanging="360"/>
      </w:pPr>
    </w:lvl>
    <w:lvl w:ilvl="2" w:tplc="BD0E3EA2" w:tentative="1">
      <w:start w:val="1"/>
      <w:numFmt w:val="decimal"/>
      <w:lvlText w:val="%3."/>
      <w:lvlJc w:val="left"/>
      <w:pPr>
        <w:tabs>
          <w:tab w:val="num" w:pos="2160"/>
        </w:tabs>
        <w:ind w:left="2160" w:hanging="360"/>
      </w:pPr>
    </w:lvl>
    <w:lvl w:ilvl="3" w:tplc="16BEC958" w:tentative="1">
      <w:start w:val="1"/>
      <w:numFmt w:val="decimal"/>
      <w:lvlText w:val="%4."/>
      <w:lvlJc w:val="left"/>
      <w:pPr>
        <w:tabs>
          <w:tab w:val="num" w:pos="2880"/>
        </w:tabs>
        <w:ind w:left="2880" w:hanging="360"/>
      </w:pPr>
    </w:lvl>
    <w:lvl w:ilvl="4" w:tplc="C3D0B136" w:tentative="1">
      <w:start w:val="1"/>
      <w:numFmt w:val="decimal"/>
      <w:lvlText w:val="%5."/>
      <w:lvlJc w:val="left"/>
      <w:pPr>
        <w:tabs>
          <w:tab w:val="num" w:pos="3600"/>
        </w:tabs>
        <w:ind w:left="3600" w:hanging="360"/>
      </w:pPr>
    </w:lvl>
    <w:lvl w:ilvl="5" w:tplc="F668988A" w:tentative="1">
      <w:start w:val="1"/>
      <w:numFmt w:val="decimal"/>
      <w:lvlText w:val="%6."/>
      <w:lvlJc w:val="left"/>
      <w:pPr>
        <w:tabs>
          <w:tab w:val="num" w:pos="4320"/>
        </w:tabs>
        <w:ind w:left="4320" w:hanging="360"/>
      </w:pPr>
    </w:lvl>
    <w:lvl w:ilvl="6" w:tplc="8CD07D90" w:tentative="1">
      <w:start w:val="1"/>
      <w:numFmt w:val="decimal"/>
      <w:lvlText w:val="%7."/>
      <w:lvlJc w:val="left"/>
      <w:pPr>
        <w:tabs>
          <w:tab w:val="num" w:pos="5040"/>
        </w:tabs>
        <w:ind w:left="5040" w:hanging="360"/>
      </w:pPr>
    </w:lvl>
    <w:lvl w:ilvl="7" w:tplc="734E0480" w:tentative="1">
      <w:start w:val="1"/>
      <w:numFmt w:val="decimal"/>
      <w:lvlText w:val="%8."/>
      <w:lvlJc w:val="left"/>
      <w:pPr>
        <w:tabs>
          <w:tab w:val="num" w:pos="5760"/>
        </w:tabs>
        <w:ind w:left="5760" w:hanging="360"/>
      </w:pPr>
    </w:lvl>
    <w:lvl w:ilvl="8" w:tplc="FC3C5510" w:tentative="1">
      <w:start w:val="1"/>
      <w:numFmt w:val="decimal"/>
      <w:lvlText w:val="%9."/>
      <w:lvlJc w:val="left"/>
      <w:pPr>
        <w:tabs>
          <w:tab w:val="num" w:pos="6480"/>
        </w:tabs>
        <w:ind w:left="6480" w:hanging="360"/>
      </w:pPr>
    </w:lvl>
  </w:abstractNum>
  <w:num w:numId="1" w16cid:durableId="511989086">
    <w:abstractNumId w:val="8"/>
  </w:num>
  <w:num w:numId="2" w16cid:durableId="1416199046">
    <w:abstractNumId w:val="6"/>
  </w:num>
  <w:num w:numId="3" w16cid:durableId="1124233769">
    <w:abstractNumId w:val="5"/>
  </w:num>
  <w:num w:numId="4" w16cid:durableId="555942279">
    <w:abstractNumId w:val="4"/>
  </w:num>
  <w:num w:numId="5" w16cid:durableId="1909531177">
    <w:abstractNumId w:val="7"/>
  </w:num>
  <w:num w:numId="6" w16cid:durableId="684939188">
    <w:abstractNumId w:val="3"/>
  </w:num>
  <w:num w:numId="7" w16cid:durableId="844903281">
    <w:abstractNumId w:val="2"/>
  </w:num>
  <w:num w:numId="8" w16cid:durableId="1209337749">
    <w:abstractNumId w:val="1"/>
  </w:num>
  <w:num w:numId="9" w16cid:durableId="867329412">
    <w:abstractNumId w:val="0"/>
  </w:num>
  <w:num w:numId="10" w16cid:durableId="1525751564">
    <w:abstractNumId w:val="10"/>
  </w:num>
  <w:num w:numId="11" w16cid:durableId="108044572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20"/>
    <w:rsid w:val="00034616"/>
    <w:rsid w:val="0006063C"/>
    <w:rsid w:val="000E0F0D"/>
    <w:rsid w:val="0015074B"/>
    <w:rsid w:val="00150FF6"/>
    <w:rsid w:val="001C615A"/>
    <w:rsid w:val="001D6B89"/>
    <w:rsid w:val="001D7346"/>
    <w:rsid w:val="0029639D"/>
    <w:rsid w:val="002F5596"/>
    <w:rsid w:val="00326F90"/>
    <w:rsid w:val="0035712A"/>
    <w:rsid w:val="00413566"/>
    <w:rsid w:val="00425B9D"/>
    <w:rsid w:val="004F3E21"/>
    <w:rsid w:val="00536229"/>
    <w:rsid w:val="005D0FB4"/>
    <w:rsid w:val="005F67B2"/>
    <w:rsid w:val="00715E3B"/>
    <w:rsid w:val="00734481"/>
    <w:rsid w:val="00A52322"/>
    <w:rsid w:val="00AA1D8D"/>
    <w:rsid w:val="00B04237"/>
    <w:rsid w:val="00B47730"/>
    <w:rsid w:val="00BC0ABF"/>
    <w:rsid w:val="00BC1AE8"/>
    <w:rsid w:val="00C45B96"/>
    <w:rsid w:val="00C90EEC"/>
    <w:rsid w:val="00CB0664"/>
    <w:rsid w:val="00DF6B79"/>
    <w:rsid w:val="00E43C68"/>
    <w:rsid w:val="00E871A4"/>
    <w:rsid w:val="00EB1385"/>
    <w:rsid w:val="00FA3E51"/>
    <w:rsid w:val="00FC693F"/>
    <w:rsid w:val="00FE1E98"/>
    <w:rsid w:val="00FE4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E1968"/>
  <w14:defaultImageDpi w14:val="300"/>
  <w15:docId w15:val="{892A6578-71A3-164E-A93C-576508B81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5B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25B9D"/>
    <w:rPr>
      <w:color w:val="0000FF"/>
      <w:u w:val="single"/>
    </w:rPr>
  </w:style>
  <w:style w:type="character" w:customStyle="1" w:styleId="nowrap">
    <w:name w:val="nowrap"/>
    <w:basedOn w:val="DefaultParagraphFont"/>
    <w:rsid w:val="004135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12</Pages>
  <Words>2761</Words>
  <Characters>13999</Characters>
  <Application>Microsoft Office Word</Application>
  <DocSecurity>0</DocSecurity>
  <Lines>229</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6</cp:revision>
  <dcterms:created xsi:type="dcterms:W3CDTF">2013-12-23T23:15:00Z</dcterms:created>
  <dcterms:modified xsi:type="dcterms:W3CDTF">2026-08-04T14:46:00Z</dcterms:modified>
  <cp:category/>
</cp:coreProperties>
</file>