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4B92" w14:textId="253432F6" w:rsidR="00192C91" w:rsidRDefault="00D44EDE" w:rsidP="00D34D33">
      <w:r>
        <w:tab/>
      </w:r>
      <w:r>
        <w:tab/>
      </w:r>
      <w:r>
        <w:tab/>
      </w:r>
      <w:r w:rsidR="002A2BD8">
        <w:t xml:space="preserve">             </w:t>
      </w:r>
      <w:r w:rsidR="00FD1889">
        <w:t xml:space="preserve">      </w:t>
      </w:r>
      <w:r w:rsidR="00FD1889">
        <w:tab/>
      </w:r>
      <w:r>
        <w:tab/>
      </w:r>
      <w:r>
        <w:tab/>
      </w:r>
      <w:r>
        <w:tab/>
      </w:r>
      <w:r>
        <w:tab/>
      </w:r>
      <w:r>
        <w:tab/>
      </w:r>
      <w:r>
        <w:tab/>
      </w:r>
      <w:r>
        <w:tab/>
      </w:r>
      <w:r w:rsidR="00331F0B">
        <w:tab/>
      </w:r>
      <w:r w:rsidR="00331F0B">
        <w:tab/>
      </w:r>
      <w:r w:rsidR="00331F0B">
        <w:tab/>
      </w:r>
      <w:r w:rsidR="00331F0B">
        <w:tab/>
      </w:r>
      <w:r w:rsidR="00331F0B">
        <w:tab/>
      </w:r>
      <w:r w:rsidR="00331F0B">
        <w:tab/>
      </w:r>
      <w:r w:rsidR="00331F0B">
        <w:tab/>
        <w:t xml:space="preserve">                       </w:t>
      </w:r>
      <w:r w:rsidR="00192C91">
        <w:t xml:space="preserve">             </w:t>
      </w:r>
      <w:r w:rsidR="00993470">
        <w:t xml:space="preserve">                          </w:t>
      </w:r>
      <w:r w:rsidR="005834B0">
        <w:t>December 11</w:t>
      </w:r>
      <w:r w:rsidR="00C91C7E">
        <w:t>, 202</w:t>
      </w:r>
      <w:r w:rsidR="0082380A">
        <w:t>5</w:t>
      </w:r>
      <w:r w:rsidR="00CC23A4">
        <w:t>.</w:t>
      </w:r>
    </w:p>
    <w:p w14:paraId="40165095" w14:textId="57C270D9" w:rsidR="00D34D33" w:rsidRDefault="008F594F" w:rsidP="002B6B0F">
      <w:pPr>
        <w:spacing w:after="0"/>
        <w:jc w:val="both"/>
      </w:pPr>
      <w:r>
        <w:rPr>
          <w:noProof/>
        </w:rPr>
        <w:t xml:space="preserve">Mr. </w:t>
      </w:r>
      <w:r w:rsidR="005834B0">
        <w:rPr>
          <w:noProof/>
        </w:rPr>
        <w:t>Ravi Chander Thatipamula,</w:t>
      </w:r>
    </w:p>
    <w:p w14:paraId="4161FCED" w14:textId="67C14B99" w:rsidR="00426FC5" w:rsidRDefault="00426FC5" w:rsidP="002B6B0F">
      <w:pPr>
        <w:spacing w:after="0"/>
        <w:jc w:val="both"/>
      </w:pPr>
      <w:r>
        <w:t>Globex Digital Sol</w:t>
      </w:r>
      <w:r w:rsidR="00E901BC">
        <w:t>utions Pvt Ltd,</w:t>
      </w:r>
    </w:p>
    <w:p w14:paraId="6AA059AD" w14:textId="72119496" w:rsidR="00E901BC" w:rsidRDefault="00E901BC" w:rsidP="002B6B0F">
      <w:pPr>
        <w:spacing w:after="0"/>
        <w:jc w:val="both"/>
      </w:pPr>
      <w:r>
        <w:t xml:space="preserve">RE: </w:t>
      </w:r>
      <w:r w:rsidR="00283994">
        <w:t xml:space="preserve">Compensation Review </w:t>
      </w:r>
    </w:p>
    <w:p w14:paraId="090A92B1" w14:textId="77777777" w:rsidR="000F2854" w:rsidRDefault="000F2854" w:rsidP="008D4608">
      <w:pPr>
        <w:jc w:val="both"/>
      </w:pPr>
    </w:p>
    <w:p w14:paraId="309782DB" w14:textId="58E8A921" w:rsidR="00D63284" w:rsidRDefault="00D63284" w:rsidP="008D4608">
      <w:pPr>
        <w:jc w:val="both"/>
      </w:pPr>
      <w:r>
        <w:t>Dear</w:t>
      </w:r>
      <w:r w:rsidR="00CC23A4">
        <w:t xml:space="preserve"> </w:t>
      </w:r>
      <w:r w:rsidR="005834B0">
        <w:t>Ravi Chander,</w:t>
      </w:r>
      <w:r>
        <w:t xml:space="preserve"> </w:t>
      </w:r>
    </w:p>
    <w:p w14:paraId="70C1A678" w14:textId="35797CD0" w:rsidR="008B6D05" w:rsidRDefault="009D4E6F" w:rsidP="008F594F">
      <w:pPr>
        <w:jc w:val="both"/>
      </w:pPr>
      <w:r w:rsidRPr="009D4E6F">
        <w:t>Thank you for your exceptional contributions to Globex Digital Solutions</w:t>
      </w:r>
      <w:r w:rsidR="00DF0949">
        <w:t xml:space="preserve">. </w:t>
      </w:r>
      <w:r w:rsidRPr="009D4E6F">
        <w:t>We value your hard work, dedication, and commitment to our success.</w:t>
      </w:r>
      <w:r>
        <w:t xml:space="preserve"> </w:t>
      </w:r>
      <w:r w:rsidR="00EC2BF1" w:rsidRPr="00EC2BF1">
        <w:t>In recognition of your outstanding performance and our unwavering belief in your potential to achieve even greater heights,</w:t>
      </w:r>
      <w:r w:rsidR="000448D8">
        <w:t xml:space="preserve"> we are </w:t>
      </w:r>
      <w:r w:rsidR="00EC2BF1" w:rsidRPr="00EC2BF1">
        <w:t xml:space="preserve">thrilled to announce that your compensation will be increased effective </w:t>
      </w:r>
      <w:r w:rsidR="005834B0">
        <w:rPr>
          <w:b/>
          <w:bCs/>
        </w:rPr>
        <w:t xml:space="preserve">December </w:t>
      </w:r>
      <w:r w:rsidR="008F594F">
        <w:rPr>
          <w:b/>
          <w:bCs/>
        </w:rPr>
        <w:t>01</w:t>
      </w:r>
      <w:r w:rsidR="00C91C7E">
        <w:rPr>
          <w:b/>
          <w:bCs/>
        </w:rPr>
        <w:t>, 202</w:t>
      </w:r>
      <w:r w:rsidR="0082380A">
        <w:rPr>
          <w:b/>
          <w:bCs/>
        </w:rPr>
        <w:t>5</w:t>
      </w:r>
      <w:r w:rsidR="00EC2BF1" w:rsidRPr="00EC2BF1">
        <w:t>. We value your contributions and are committed to investing in talent like you.</w:t>
      </w:r>
    </w:p>
    <w:p w14:paraId="2551B3E1" w14:textId="52EA6CE5" w:rsidR="004A6660" w:rsidRDefault="004E2721" w:rsidP="008D4608">
      <w:pPr>
        <w:jc w:val="both"/>
      </w:pPr>
      <w:r w:rsidRPr="004E2721">
        <w:t>We believe that this increase is well-deserved and just the beginning of what we hope will be a long and prosperous journey together. Your contributions are critical to our continued growth, and we are committed to providing you with the support and resources you need to achieve your goals.</w:t>
      </w:r>
    </w:p>
    <w:p w14:paraId="79BA2900" w14:textId="77777777" w:rsidR="00303CC6" w:rsidRDefault="00303CC6" w:rsidP="008D4608">
      <w:pPr>
        <w:jc w:val="both"/>
      </w:pPr>
    </w:p>
    <w:tbl>
      <w:tblPr>
        <w:tblW w:w="8082" w:type="dxa"/>
        <w:tblLook w:val="04A0" w:firstRow="1" w:lastRow="0" w:firstColumn="1" w:lastColumn="0" w:noHBand="0" w:noVBand="1"/>
      </w:tblPr>
      <w:tblGrid>
        <w:gridCol w:w="3955"/>
        <w:gridCol w:w="1763"/>
        <w:gridCol w:w="2364"/>
      </w:tblGrid>
      <w:tr w:rsidR="008B6D05" w:rsidRPr="005E2CBD" w14:paraId="53ECC6BB" w14:textId="77777777" w:rsidTr="00613ED9">
        <w:trPr>
          <w:trHeight w:val="294"/>
        </w:trPr>
        <w:tc>
          <w:tcPr>
            <w:tcW w:w="3955" w:type="dxa"/>
            <w:tcBorders>
              <w:top w:val="single" w:sz="4" w:space="0" w:color="auto"/>
              <w:left w:val="single" w:sz="4" w:space="0" w:color="auto"/>
              <w:bottom w:val="single" w:sz="4" w:space="0" w:color="auto"/>
              <w:right w:val="single" w:sz="4" w:space="0" w:color="auto"/>
            </w:tcBorders>
            <w:shd w:val="clear" w:color="000000" w:fill="AEAAAA"/>
            <w:noWrap/>
            <w:vAlign w:val="center"/>
            <w:hideMark/>
          </w:tcPr>
          <w:p w14:paraId="483D8799" w14:textId="77777777" w:rsidR="008B6D05" w:rsidRPr="005E2CBD" w:rsidRDefault="008B6D05" w:rsidP="008D4608">
            <w:pPr>
              <w:spacing w:after="0" w:line="240" w:lineRule="auto"/>
              <w:jc w:val="both"/>
              <w:rPr>
                <w:rFonts w:ascii="Calibri" w:eastAsia="Times New Roman" w:hAnsi="Calibri" w:cs="Calibri"/>
                <w:b/>
                <w:bCs/>
                <w:color w:val="000000"/>
              </w:rPr>
            </w:pPr>
            <w:r w:rsidRPr="005E2CBD">
              <w:rPr>
                <w:rFonts w:ascii="Calibri" w:eastAsia="Times New Roman" w:hAnsi="Calibri" w:cs="Calibri"/>
                <w:b/>
                <w:bCs/>
                <w:color w:val="000000"/>
              </w:rPr>
              <w:t>Salary Components</w:t>
            </w:r>
          </w:p>
        </w:tc>
        <w:tc>
          <w:tcPr>
            <w:tcW w:w="1763" w:type="dxa"/>
            <w:tcBorders>
              <w:top w:val="single" w:sz="4" w:space="0" w:color="auto"/>
              <w:left w:val="nil"/>
              <w:bottom w:val="single" w:sz="4" w:space="0" w:color="auto"/>
              <w:right w:val="single" w:sz="4" w:space="0" w:color="auto"/>
            </w:tcBorders>
            <w:shd w:val="clear" w:color="000000" w:fill="AEAAAA"/>
            <w:noWrap/>
            <w:vAlign w:val="center"/>
            <w:hideMark/>
          </w:tcPr>
          <w:p w14:paraId="7B87D1BE" w14:textId="77777777" w:rsidR="008B6D05" w:rsidRPr="005E2CBD" w:rsidRDefault="008B6D05" w:rsidP="008D4608">
            <w:pPr>
              <w:spacing w:after="0" w:line="240" w:lineRule="auto"/>
              <w:jc w:val="both"/>
              <w:rPr>
                <w:rFonts w:ascii="Calibri" w:eastAsia="Times New Roman" w:hAnsi="Calibri" w:cs="Calibri"/>
                <w:b/>
                <w:bCs/>
                <w:color w:val="000000"/>
              </w:rPr>
            </w:pPr>
            <w:r w:rsidRPr="005E2CBD">
              <w:rPr>
                <w:rFonts w:ascii="Calibri" w:eastAsia="Times New Roman" w:hAnsi="Calibri" w:cs="Calibri"/>
                <w:b/>
                <w:bCs/>
                <w:color w:val="000000"/>
              </w:rPr>
              <w:t>Monthly</w:t>
            </w:r>
          </w:p>
        </w:tc>
        <w:tc>
          <w:tcPr>
            <w:tcW w:w="2364" w:type="dxa"/>
            <w:tcBorders>
              <w:top w:val="single" w:sz="4" w:space="0" w:color="auto"/>
              <w:left w:val="nil"/>
              <w:bottom w:val="single" w:sz="4" w:space="0" w:color="auto"/>
              <w:right w:val="single" w:sz="4" w:space="0" w:color="auto"/>
            </w:tcBorders>
            <w:shd w:val="clear" w:color="000000" w:fill="AEAAAA"/>
            <w:noWrap/>
            <w:vAlign w:val="center"/>
            <w:hideMark/>
          </w:tcPr>
          <w:p w14:paraId="24866C12" w14:textId="77777777" w:rsidR="008B6D05" w:rsidRPr="005E2CBD" w:rsidRDefault="008B6D05" w:rsidP="008D4608">
            <w:pPr>
              <w:spacing w:after="0" w:line="240" w:lineRule="auto"/>
              <w:jc w:val="both"/>
              <w:rPr>
                <w:rFonts w:ascii="Calibri" w:eastAsia="Times New Roman" w:hAnsi="Calibri" w:cs="Calibri"/>
                <w:b/>
                <w:bCs/>
                <w:color w:val="000000"/>
              </w:rPr>
            </w:pPr>
            <w:r w:rsidRPr="005E2CBD">
              <w:rPr>
                <w:rFonts w:ascii="Calibri" w:eastAsia="Times New Roman" w:hAnsi="Calibri" w:cs="Calibri"/>
                <w:b/>
                <w:bCs/>
                <w:color w:val="000000"/>
              </w:rPr>
              <w:t>Annually</w:t>
            </w:r>
          </w:p>
        </w:tc>
      </w:tr>
      <w:tr w:rsidR="00FF63AD" w:rsidRPr="005E2CBD" w14:paraId="2C106AEC" w14:textId="77777777" w:rsidTr="00613ED9">
        <w:trPr>
          <w:trHeight w:val="294"/>
        </w:trPr>
        <w:tc>
          <w:tcPr>
            <w:tcW w:w="3955" w:type="dxa"/>
            <w:tcBorders>
              <w:top w:val="nil"/>
              <w:left w:val="single" w:sz="4" w:space="0" w:color="auto"/>
              <w:bottom w:val="single" w:sz="4" w:space="0" w:color="auto"/>
              <w:right w:val="single" w:sz="4" w:space="0" w:color="auto"/>
            </w:tcBorders>
            <w:noWrap/>
            <w:vAlign w:val="bottom"/>
            <w:hideMark/>
          </w:tcPr>
          <w:p w14:paraId="3D90C5C1" w14:textId="77777777" w:rsidR="00FF63AD" w:rsidRPr="005E2CBD" w:rsidRDefault="00FF63AD" w:rsidP="00FF63AD">
            <w:pPr>
              <w:spacing w:after="0" w:line="240" w:lineRule="auto"/>
              <w:jc w:val="both"/>
              <w:rPr>
                <w:rFonts w:ascii="Calibri" w:eastAsia="Times New Roman" w:hAnsi="Calibri" w:cs="Calibri"/>
                <w:color w:val="000000"/>
              </w:rPr>
            </w:pPr>
            <w:r w:rsidRPr="005E2CBD">
              <w:rPr>
                <w:rFonts w:ascii="Calibri" w:eastAsia="Times New Roman" w:hAnsi="Calibri" w:cs="Calibri"/>
                <w:color w:val="000000"/>
              </w:rPr>
              <w:t xml:space="preserve">Basic </w:t>
            </w:r>
          </w:p>
        </w:tc>
        <w:tc>
          <w:tcPr>
            <w:tcW w:w="1763" w:type="dxa"/>
            <w:tcBorders>
              <w:top w:val="nil"/>
              <w:left w:val="nil"/>
              <w:bottom w:val="single" w:sz="4" w:space="0" w:color="auto"/>
              <w:right w:val="single" w:sz="4" w:space="0" w:color="auto"/>
            </w:tcBorders>
            <w:noWrap/>
            <w:vAlign w:val="bottom"/>
          </w:tcPr>
          <w:p w14:paraId="75FF6470" w14:textId="21B6C691"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157,358</w:t>
            </w:r>
          </w:p>
        </w:tc>
        <w:tc>
          <w:tcPr>
            <w:tcW w:w="2364" w:type="dxa"/>
            <w:tcBorders>
              <w:top w:val="nil"/>
              <w:left w:val="nil"/>
              <w:bottom w:val="single" w:sz="4" w:space="0" w:color="auto"/>
              <w:right w:val="single" w:sz="4" w:space="0" w:color="auto"/>
            </w:tcBorders>
            <w:noWrap/>
            <w:vAlign w:val="bottom"/>
          </w:tcPr>
          <w:p w14:paraId="61BD0908" w14:textId="351092D4"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1,888,296</w:t>
            </w:r>
          </w:p>
        </w:tc>
      </w:tr>
      <w:tr w:rsidR="00FF63AD" w:rsidRPr="005E2CBD" w14:paraId="5D05909D" w14:textId="77777777" w:rsidTr="00613ED9">
        <w:trPr>
          <w:trHeight w:val="294"/>
        </w:trPr>
        <w:tc>
          <w:tcPr>
            <w:tcW w:w="3955" w:type="dxa"/>
            <w:tcBorders>
              <w:top w:val="nil"/>
              <w:left w:val="single" w:sz="4" w:space="0" w:color="auto"/>
              <w:bottom w:val="single" w:sz="4" w:space="0" w:color="auto"/>
              <w:right w:val="single" w:sz="4" w:space="0" w:color="auto"/>
            </w:tcBorders>
            <w:noWrap/>
            <w:vAlign w:val="bottom"/>
            <w:hideMark/>
          </w:tcPr>
          <w:p w14:paraId="0CE2B29C" w14:textId="77777777" w:rsidR="00FF63AD" w:rsidRPr="005E2CBD" w:rsidRDefault="00FF63AD" w:rsidP="00FF63AD">
            <w:pPr>
              <w:spacing w:after="0" w:line="240" w:lineRule="auto"/>
              <w:jc w:val="both"/>
              <w:rPr>
                <w:rFonts w:ascii="Calibri" w:eastAsia="Times New Roman" w:hAnsi="Calibri" w:cs="Calibri"/>
                <w:color w:val="000000"/>
              </w:rPr>
            </w:pPr>
            <w:r w:rsidRPr="005E2CBD">
              <w:rPr>
                <w:rFonts w:ascii="Calibri" w:eastAsia="Times New Roman" w:hAnsi="Calibri" w:cs="Calibri"/>
                <w:color w:val="000000"/>
              </w:rPr>
              <w:t>HRA</w:t>
            </w:r>
          </w:p>
        </w:tc>
        <w:tc>
          <w:tcPr>
            <w:tcW w:w="1763" w:type="dxa"/>
            <w:tcBorders>
              <w:top w:val="nil"/>
              <w:left w:val="nil"/>
              <w:bottom w:val="single" w:sz="4" w:space="0" w:color="auto"/>
              <w:right w:val="single" w:sz="4" w:space="0" w:color="auto"/>
            </w:tcBorders>
            <w:noWrap/>
            <w:vAlign w:val="bottom"/>
          </w:tcPr>
          <w:p w14:paraId="6FEABA19" w14:textId="789C2919"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78,679</w:t>
            </w:r>
          </w:p>
        </w:tc>
        <w:tc>
          <w:tcPr>
            <w:tcW w:w="2364" w:type="dxa"/>
            <w:tcBorders>
              <w:top w:val="nil"/>
              <w:left w:val="nil"/>
              <w:bottom w:val="single" w:sz="4" w:space="0" w:color="auto"/>
              <w:right w:val="single" w:sz="4" w:space="0" w:color="auto"/>
            </w:tcBorders>
            <w:noWrap/>
            <w:vAlign w:val="bottom"/>
          </w:tcPr>
          <w:p w14:paraId="1AF25076" w14:textId="5491DBA3"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944,148</w:t>
            </w:r>
          </w:p>
        </w:tc>
      </w:tr>
      <w:tr w:rsidR="00FF63AD" w:rsidRPr="005E2CBD" w14:paraId="6F9BF19D" w14:textId="77777777" w:rsidTr="00613ED9">
        <w:trPr>
          <w:trHeight w:val="294"/>
        </w:trPr>
        <w:tc>
          <w:tcPr>
            <w:tcW w:w="3955" w:type="dxa"/>
            <w:tcBorders>
              <w:top w:val="nil"/>
              <w:left w:val="single" w:sz="4" w:space="0" w:color="auto"/>
              <w:bottom w:val="single" w:sz="4" w:space="0" w:color="auto"/>
              <w:right w:val="single" w:sz="4" w:space="0" w:color="auto"/>
            </w:tcBorders>
            <w:noWrap/>
            <w:vAlign w:val="bottom"/>
            <w:hideMark/>
          </w:tcPr>
          <w:p w14:paraId="3989B765" w14:textId="77777777" w:rsidR="00FF63AD" w:rsidRPr="005E2CBD" w:rsidRDefault="00FF63AD" w:rsidP="00FF63AD">
            <w:pPr>
              <w:spacing w:after="0" w:line="240" w:lineRule="auto"/>
              <w:jc w:val="both"/>
              <w:rPr>
                <w:rFonts w:ascii="Calibri" w:eastAsia="Times New Roman" w:hAnsi="Calibri" w:cs="Calibri"/>
                <w:color w:val="000000"/>
              </w:rPr>
            </w:pPr>
            <w:r w:rsidRPr="005E2CBD">
              <w:rPr>
                <w:rFonts w:ascii="Calibri" w:eastAsia="Times New Roman" w:hAnsi="Calibri" w:cs="Calibri"/>
                <w:color w:val="000000"/>
              </w:rPr>
              <w:t>Conveyance Allowance</w:t>
            </w:r>
          </w:p>
        </w:tc>
        <w:tc>
          <w:tcPr>
            <w:tcW w:w="1763" w:type="dxa"/>
            <w:tcBorders>
              <w:top w:val="nil"/>
              <w:left w:val="nil"/>
              <w:bottom w:val="single" w:sz="4" w:space="0" w:color="auto"/>
              <w:right w:val="single" w:sz="4" w:space="0" w:color="auto"/>
            </w:tcBorders>
            <w:noWrap/>
            <w:vAlign w:val="bottom"/>
          </w:tcPr>
          <w:p w14:paraId="734D67CB" w14:textId="6CFF0ADA"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1,600</w:t>
            </w:r>
          </w:p>
        </w:tc>
        <w:tc>
          <w:tcPr>
            <w:tcW w:w="2364" w:type="dxa"/>
            <w:tcBorders>
              <w:top w:val="nil"/>
              <w:left w:val="nil"/>
              <w:bottom w:val="single" w:sz="4" w:space="0" w:color="auto"/>
              <w:right w:val="single" w:sz="4" w:space="0" w:color="auto"/>
            </w:tcBorders>
            <w:noWrap/>
            <w:vAlign w:val="bottom"/>
          </w:tcPr>
          <w:p w14:paraId="7B93C93C" w14:textId="044155A4"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19,200</w:t>
            </w:r>
          </w:p>
        </w:tc>
      </w:tr>
      <w:tr w:rsidR="00FF63AD" w:rsidRPr="005E2CBD" w14:paraId="53B74E55" w14:textId="77777777" w:rsidTr="00613ED9">
        <w:trPr>
          <w:trHeight w:val="294"/>
        </w:trPr>
        <w:tc>
          <w:tcPr>
            <w:tcW w:w="3955" w:type="dxa"/>
            <w:tcBorders>
              <w:top w:val="nil"/>
              <w:left w:val="single" w:sz="4" w:space="0" w:color="auto"/>
              <w:bottom w:val="single" w:sz="4" w:space="0" w:color="auto"/>
              <w:right w:val="single" w:sz="4" w:space="0" w:color="auto"/>
            </w:tcBorders>
            <w:noWrap/>
            <w:vAlign w:val="bottom"/>
            <w:hideMark/>
          </w:tcPr>
          <w:p w14:paraId="4C9106C0" w14:textId="77777777" w:rsidR="00FF63AD" w:rsidRPr="005E2CBD" w:rsidRDefault="00FF63AD" w:rsidP="00FF63AD">
            <w:pPr>
              <w:spacing w:after="0" w:line="240" w:lineRule="auto"/>
              <w:jc w:val="both"/>
              <w:rPr>
                <w:rFonts w:ascii="Calibri" w:eastAsia="Times New Roman" w:hAnsi="Calibri" w:cs="Calibri"/>
                <w:color w:val="000000"/>
              </w:rPr>
            </w:pPr>
            <w:r w:rsidRPr="005E2CBD">
              <w:rPr>
                <w:rFonts w:ascii="Calibri" w:eastAsia="Times New Roman" w:hAnsi="Calibri" w:cs="Calibri"/>
                <w:color w:val="000000"/>
              </w:rPr>
              <w:t>Medical</w:t>
            </w:r>
          </w:p>
        </w:tc>
        <w:tc>
          <w:tcPr>
            <w:tcW w:w="1763" w:type="dxa"/>
            <w:tcBorders>
              <w:top w:val="nil"/>
              <w:left w:val="nil"/>
              <w:bottom w:val="single" w:sz="4" w:space="0" w:color="auto"/>
              <w:right w:val="single" w:sz="4" w:space="0" w:color="auto"/>
            </w:tcBorders>
            <w:noWrap/>
            <w:vAlign w:val="bottom"/>
          </w:tcPr>
          <w:p w14:paraId="72BCD12F" w14:textId="291ADA81"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1,250</w:t>
            </w:r>
          </w:p>
        </w:tc>
        <w:tc>
          <w:tcPr>
            <w:tcW w:w="2364" w:type="dxa"/>
            <w:tcBorders>
              <w:top w:val="nil"/>
              <w:left w:val="nil"/>
              <w:bottom w:val="single" w:sz="4" w:space="0" w:color="auto"/>
              <w:right w:val="single" w:sz="4" w:space="0" w:color="auto"/>
            </w:tcBorders>
            <w:noWrap/>
            <w:vAlign w:val="bottom"/>
          </w:tcPr>
          <w:p w14:paraId="50B1E552" w14:textId="1E46A715"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15,000</w:t>
            </w:r>
          </w:p>
        </w:tc>
      </w:tr>
      <w:tr w:rsidR="00FF63AD" w:rsidRPr="005E2CBD" w14:paraId="0BE68226" w14:textId="77777777" w:rsidTr="00613ED9">
        <w:trPr>
          <w:trHeight w:val="294"/>
        </w:trPr>
        <w:tc>
          <w:tcPr>
            <w:tcW w:w="3955" w:type="dxa"/>
            <w:tcBorders>
              <w:top w:val="nil"/>
              <w:left w:val="single" w:sz="4" w:space="0" w:color="auto"/>
              <w:bottom w:val="single" w:sz="4" w:space="0" w:color="auto"/>
              <w:right w:val="single" w:sz="4" w:space="0" w:color="auto"/>
            </w:tcBorders>
            <w:noWrap/>
            <w:vAlign w:val="bottom"/>
            <w:hideMark/>
          </w:tcPr>
          <w:p w14:paraId="3A450106" w14:textId="77777777" w:rsidR="00FF63AD" w:rsidRPr="005E2CBD" w:rsidRDefault="00FF63AD" w:rsidP="00FF63AD">
            <w:pPr>
              <w:spacing w:after="0" w:line="240" w:lineRule="auto"/>
              <w:jc w:val="both"/>
              <w:rPr>
                <w:rFonts w:ascii="Calibri" w:eastAsia="Times New Roman" w:hAnsi="Calibri" w:cs="Calibri"/>
                <w:color w:val="000000"/>
              </w:rPr>
            </w:pPr>
            <w:r w:rsidRPr="005E2CBD">
              <w:rPr>
                <w:rFonts w:ascii="Calibri" w:eastAsia="Times New Roman" w:hAnsi="Calibri" w:cs="Calibri"/>
                <w:color w:val="000000"/>
              </w:rPr>
              <w:t>Special Allowance</w:t>
            </w:r>
          </w:p>
        </w:tc>
        <w:tc>
          <w:tcPr>
            <w:tcW w:w="1763" w:type="dxa"/>
            <w:tcBorders>
              <w:top w:val="nil"/>
              <w:left w:val="nil"/>
              <w:bottom w:val="single" w:sz="4" w:space="0" w:color="auto"/>
              <w:right w:val="single" w:sz="4" w:space="0" w:color="auto"/>
            </w:tcBorders>
            <w:noWrap/>
            <w:vAlign w:val="bottom"/>
          </w:tcPr>
          <w:p w14:paraId="04451D79" w14:textId="74587C88"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75,829</w:t>
            </w:r>
          </w:p>
        </w:tc>
        <w:tc>
          <w:tcPr>
            <w:tcW w:w="2364" w:type="dxa"/>
            <w:tcBorders>
              <w:top w:val="nil"/>
              <w:left w:val="nil"/>
              <w:bottom w:val="single" w:sz="4" w:space="0" w:color="auto"/>
              <w:right w:val="single" w:sz="4" w:space="0" w:color="auto"/>
            </w:tcBorders>
            <w:noWrap/>
            <w:vAlign w:val="bottom"/>
          </w:tcPr>
          <w:p w14:paraId="6A8859B6" w14:textId="3E2DEB97" w:rsidR="00FF63AD" w:rsidRPr="005E2CBD" w:rsidRDefault="00FF63AD" w:rsidP="00FF63AD">
            <w:pPr>
              <w:spacing w:after="0" w:line="240" w:lineRule="auto"/>
              <w:jc w:val="right"/>
              <w:rPr>
                <w:rFonts w:ascii="Calibri" w:eastAsia="Times New Roman" w:hAnsi="Calibri" w:cs="Calibri"/>
                <w:color w:val="000000"/>
              </w:rPr>
            </w:pPr>
            <w:r>
              <w:rPr>
                <w:rFonts w:ascii="Calibri" w:hAnsi="Calibri" w:cs="Calibri"/>
                <w:color w:val="000000"/>
              </w:rPr>
              <w:t>909,948</w:t>
            </w:r>
          </w:p>
        </w:tc>
      </w:tr>
      <w:tr w:rsidR="00FF63AD" w14:paraId="484B57C8" w14:textId="77777777" w:rsidTr="00613ED9">
        <w:trPr>
          <w:trHeight w:val="294"/>
        </w:trPr>
        <w:tc>
          <w:tcPr>
            <w:tcW w:w="3955" w:type="dxa"/>
            <w:tcBorders>
              <w:top w:val="nil"/>
              <w:left w:val="single" w:sz="4" w:space="0" w:color="auto"/>
              <w:bottom w:val="single" w:sz="4" w:space="0" w:color="auto"/>
              <w:right w:val="single" w:sz="4" w:space="0" w:color="auto"/>
            </w:tcBorders>
            <w:noWrap/>
            <w:vAlign w:val="bottom"/>
          </w:tcPr>
          <w:p w14:paraId="20738C72" w14:textId="3BD56AA1" w:rsidR="00FF63AD" w:rsidRPr="00B1033F" w:rsidRDefault="00FF63AD" w:rsidP="00FF63AD">
            <w:pPr>
              <w:spacing w:after="0" w:line="240" w:lineRule="auto"/>
              <w:jc w:val="both"/>
              <w:rPr>
                <w:rFonts w:ascii="Calibri" w:eastAsia="Times New Roman" w:hAnsi="Calibri" w:cs="Calibri"/>
                <w:b/>
                <w:bCs/>
                <w:color w:val="000000"/>
              </w:rPr>
            </w:pPr>
            <w:r w:rsidRPr="00B1033F">
              <w:rPr>
                <w:rFonts w:ascii="Calibri" w:eastAsia="Times New Roman" w:hAnsi="Calibri" w:cs="Calibri"/>
                <w:b/>
                <w:bCs/>
                <w:color w:val="000000"/>
              </w:rPr>
              <w:t xml:space="preserve">Total Earnings </w:t>
            </w:r>
          </w:p>
        </w:tc>
        <w:tc>
          <w:tcPr>
            <w:tcW w:w="1763" w:type="dxa"/>
            <w:tcBorders>
              <w:top w:val="nil"/>
              <w:left w:val="nil"/>
              <w:bottom w:val="single" w:sz="4" w:space="0" w:color="auto"/>
              <w:right w:val="single" w:sz="4" w:space="0" w:color="auto"/>
            </w:tcBorders>
            <w:noWrap/>
            <w:vAlign w:val="bottom"/>
          </w:tcPr>
          <w:p w14:paraId="0BDFC5DD" w14:textId="4665E4C9" w:rsidR="00FF63AD" w:rsidRPr="00FF63AD" w:rsidRDefault="00FF63AD" w:rsidP="00FF63AD">
            <w:pPr>
              <w:spacing w:after="0" w:line="240" w:lineRule="auto"/>
              <w:jc w:val="right"/>
              <w:rPr>
                <w:rFonts w:ascii="Calibri" w:hAnsi="Calibri" w:cs="Calibri"/>
                <w:b/>
                <w:bCs/>
                <w:color w:val="000000"/>
              </w:rPr>
            </w:pPr>
            <w:r w:rsidRPr="00FF63AD">
              <w:rPr>
                <w:rFonts w:ascii="Calibri" w:hAnsi="Calibri" w:cs="Calibri"/>
                <w:b/>
                <w:bCs/>
                <w:color w:val="000000"/>
              </w:rPr>
              <w:t>314,716</w:t>
            </w:r>
          </w:p>
        </w:tc>
        <w:tc>
          <w:tcPr>
            <w:tcW w:w="2364" w:type="dxa"/>
            <w:tcBorders>
              <w:top w:val="nil"/>
              <w:left w:val="nil"/>
              <w:bottom w:val="single" w:sz="4" w:space="0" w:color="auto"/>
              <w:right w:val="single" w:sz="4" w:space="0" w:color="auto"/>
            </w:tcBorders>
            <w:noWrap/>
            <w:vAlign w:val="bottom"/>
          </w:tcPr>
          <w:p w14:paraId="22B65799" w14:textId="5BB67E9E" w:rsidR="00FF63AD" w:rsidRPr="00FF63AD" w:rsidRDefault="00FF63AD" w:rsidP="00FF63AD">
            <w:pPr>
              <w:spacing w:after="0" w:line="240" w:lineRule="auto"/>
              <w:jc w:val="right"/>
              <w:rPr>
                <w:rFonts w:ascii="Calibri" w:hAnsi="Calibri" w:cs="Calibri"/>
                <w:b/>
                <w:bCs/>
                <w:color w:val="000000"/>
              </w:rPr>
            </w:pPr>
            <w:r w:rsidRPr="00FF63AD">
              <w:rPr>
                <w:rFonts w:ascii="Calibri" w:hAnsi="Calibri" w:cs="Calibri"/>
                <w:b/>
                <w:bCs/>
                <w:color w:val="000000"/>
              </w:rPr>
              <w:t>3,776,592</w:t>
            </w:r>
          </w:p>
        </w:tc>
      </w:tr>
      <w:tr w:rsidR="004D2DB0" w:rsidRPr="005E2CBD" w14:paraId="4CE70033" w14:textId="77777777" w:rsidTr="00613ED9">
        <w:trPr>
          <w:trHeight w:val="294"/>
        </w:trPr>
        <w:tc>
          <w:tcPr>
            <w:tcW w:w="3955" w:type="dxa"/>
            <w:tcBorders>
              <w:top w:val="nil"/>
              <w:left w:val="single" w:sz="4" w:space="0" w:color="auto"/>
              <w:bottom w:val="single" w:sz="4" w:space="0" w:color="auto"/>
              <w:right w:val="single" w:sz="4" w:space="0" w:color="auto"/>
            </w:tcBorders>
            <w:noWrap/>
            <w:vAlign w:val="bottom"/>
          </w:tcPr>
          <w:p w14:paraId="29732DC6" w14:textId="217F864D" w:rsidR="004D2DB0" w:rsidRDefault="00FF63AD" w:rsidP="00613ED9">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Employer Deductions </w:t>
            </w:r>
          </w:p>
        </w:tc>
        <w:tc>
          <w:tcPr>
            <w:tcW w:w="1763" w:type="dxa"/>
            <w:tcBorders>
              <w:top w:val="nil"/>
              <w:left w:val="nil"/>
              <w:bottom w:val="single" w:sz="4" w:space="0" w:color="auto"/>
              <w:right w:val="single" w:sz="4" w:space="0" w:color="auto"/>
            </w:tcBorders>
            <w:noWrap/>
            <w:vAlign w:val="bottom"/>
          </w:tcPr>
          <w:p w14:paraId="42AFCFEF" w14:textId="77777777" w:rsidR="004D2DB0" w:rsidRPr="00D6244E" w:rsidRDefault="004D2DB0" w:rsidP="00810B1E">
            <w:pPr>
              <w:spacing w:after="0" w:line="240" w:lineRule="auto"/>
              <w:jc w:val="right"/>
              <w:rPr>
                <w:rFonts w:ascii="Calibri" w:hAnsi="Calibri" w:cs="Calibri"/>
                <w:b/>
                <w:bCs/>
                <w:color w:val="000000"/>
              </w:rPr>
            </w:pPr>
          </w:p>
        </w:tc>
        <w:tc>
          <w:tcPr>
            <w:tcW w:w="2364" w:type="dxa"/>
            <w:tcBorders>
              <w:top w:val="nil"/>
              <w:left w:val="nil"/>
              <w:bottom w:val="single" w:sz="4" w:space="0" w:color="auto"/>
              <w:right w:val="single" w:sz="4" w:space="0" w:color="auto"/>
            </w:tcBorders>
            <w:noWrap/>
            <w:vAlign w:val="bottom"/>
          </w:tcPr>
          <w:p w14:paraId="6DC8D6D8" w14:textId="14EBFE63" w:rsidR="004D2DB0" w:rsidRDefault="003C6B9E" w:rsidP="002A18A0">
            <w:pPr>
              <w:spacing w:after="0" w:line="240" w:lineRule="auto"/>
              <w:jc w:val="right"/>
              <w:rPr>
                <w:rFonts w:ascii="Calibri" w:hAnsi="Calibri" w:cs="Calibri"/>
                <w:b/>
                <w:bCs/>
                <w:color w:val="000000"/>
              </w:rPr>
            </w:pPr>
            <w:r>
              <w:rPr>
                <w:rFonts w:ascii="Calibri" w:hAnsi="Calibri" w:cs="Calibri"/>
                <w:b/>
                <w:bCs/>
                <w:color w:val="000000"/>
              </w:rPr>
              <w:t>23,400</w:t>
            </w:r>
          </w:p>
        </w:tc>
      </w:tr>
      <w:tr w:rsidR="00D6244E" w:rsidRPr="005E2CBD" w14:paraId="31C39A6F" w14:textId="77777777" w:rsidTr="00613ED9">
        <w:trPr>
          <w:trHeight w:val="294"/>
        </w:trPr>
        <w:tc>
          <w:tcPr>
            <w:tcW w:w="3955" w:type="dxa"/>
            <w:tcBorders>
              <w:top w:val="nil"/>
              <w:left w:val="single" w:sz="4" w:space="0" w:color="auto"/>
              <w:bottom w:val="single" w:sz="4" w:space="0" w:color="auto"/>
              <w:right w:val="single" w:sz="4" w:space="0" w:color="auto"/>
            </w:tcBorders>
            <w:noWrap/>
            <w:vAlign w:val="bottom"/>
          </w:tcPr>
          <w:p w14:paraId="683DAF24" w14:textId="25412F73" w:rsidR="00D6244E" w:rsidRPr="00D6244E" w:rsidRDefault="00A4352F" w:rsidP="00810B1E">
            <w:pPr>
              <w:spacing w:after="0" w:line="240" w:lineRule="auto"/>
              <w:jc w:val="both"/>
              <w:rPr>
                <w:rFonts w:ascii="Calibri" w:eastAsia="Times New Roman" w:hAnsi="Calibri" w:cs="Calibri"/>
                <w:b/>
                <w:bCs/>
                <w:color w:val="000000"/>
              </w:rPr>
            </w:pPr>
            <w:r>
              <w:rPr>
                <w:rFonts w:ascii="Calibri" w:eastAsia="Times New Roman" w:hAnsi="Calibri" w:cs="Calibri"/>
                <w:b/>
                <w:bCs/>
                <w:color w:val="000000"/>
              </w:rPr>
              <w:t xml:space="preserve">Total Cost to Company </w:t>
            </w:r>
          </w:p>
        </w:tc>
        <w:tc>
          <w:tcPr>
            <w:tcW w:w="1763" w:type="dxa"/>
            <w:tcBorders>
              <w:top w:val="nil"/>
              <w:left w:val="nil"/>
              <w:bottom w:val="single" w:sz="4" w:space="0" w:color="auto"/>
              <w:right w:val="single" w:sz="4" w:space="0" w:color="auto"/>
            </w:tcBorders>
            <w:noWrap/>
            <w:vAlign w:val="bottom"/>
          </w:tcPr>
          <w:p w14:paraId="2174DDAF" w14:textId="50C60540" w:rsidR="00D6244E" w:rsidRPr="00D6244E" w:rsidRDefault="00D6244E" w:rsidP="00810B1E">
            <w:pPr>
              <w:spacing w:after="0" w:line="240" w:lineRule="auto"/>
              <w:jc w:val="right"/>
              <w:rPr>
                <w:rFonts w:ascii="Calibri" w:hAnsi="Calibri" w:cs="Calibri"/>
                <w:b/>
                <w:bCs/>
                <w:color w:val="000000"/>
              </w:rPr>
            </w:pPr>
          </w:p>
        </w:tc>
        <w:tc>
          <w:tcPr>
            <w:tcW w:w="2364" w:type="dxa"/>
            <w:tcBorders>
              <w:top w:val="nil"/>
              <w:left w:val="nil"/>
              <w:bottom w:val="single" w:sz="4" w:space="0" w:color="auto"/>
              <w:right w:val="single" w:sz="4" w:space="0" w:color="auto"/>
            </w:tcBorders>
            <w:noWrap/>
            <w:vAlign w:val="bottom"/>
          </w:tcPr>
          <w:p w14:paraId="1B694D35" w14:textId="708A13A0" w:rsidR="00D6244E" w:rsidRPr="00D6244E" w:rsidRDefault="007856FB" w:rsidP="002A18A0">
            <w:pPr>
              <w:spacing w:after="0" w:line="240" w:lineRule="auto"/>
              <w:jc w:val="right"/>
              <w:rPr>
                <w:rFonts w:ascii="Calibri" w:hAnsi="Calibri" w:cs="Calibri"/>
                <w:b/>
                <w:bCs/>
                <w:color w:val="000000"/>
              </w:rPr>
            </w:pPr>
            <w:r>
              <w:rPr>
                <w:rFonts w:ascii="Calibri" w:hAnsi="Calibri" w:cs="Calibri"/>
                <w:b/>
                <w:bCs/>
                <w:color w:val="000000"/>
              </w:rPr>
              <w:t>3,799,992</w:t>
            </w:r>
          </w:p>
        </w:tc>
      </w:tr>
      <w:tr w:rsidR="00763A5F" w:rsidRPr="005E2CBD" w14:paraId="6DADDA6A" w14:textId="77777777" w:rsidTr="00763A5F">
        <w:trPr>
          <w:trHeight w:val="294"/>
        </w:trPr>
        <w:tc>
          <w:tcPr>
            <w:tcW w:w="8082" w:type="dxa"/>
            <w:gridSpan w:val="3"/>
            <w:tcBorders>
              <w:top w:val="nil"/>
              <w:left w:val="single" w:sz="4" w:space="0" w:color="auto"/>
              <w:bottom w:val="single" w:sz="4" w:space="0" w:color="auto"/>
              <w:right w:val="single" w:sz="4" w:space="0" w:color="auto"/>
            </w:tcBorders>
            <w:noWrap/>
          </w:tcPr>
          <w:p w14:paraId="70905F88" w14:textId="08E1014B" w:rsidR="00763A5F" w:rsidRPr="009A3703" w:rsidRDefault="00763A5F" w:rsidP="00763A5F">
            <w:pPr>
              <w:spacing w:after="0" w:line="240" w:lineRule="auto"/>
              <w:rPr>
                <w:rFonts w:ascii="Calibri" w:hAnsi="Calibri" w:cs="Calibri"/>
                <w:color w:val="000000"/>
                <w:sz w:val="20"/>
                <w:szCs w:val="20"/>
              </w:rPr>
            </w:pPr>
            <w:r w:rsidRPr="009A3703">
              <w:rPr>
                <w:rFonts w:ascii="Calibri" w:eastAsia="Times New Roman" w:hAnsi="Calibri" w:cs="Calibri"/>
                <w:color w:val="000000"/>
                <w:sz w:val="20"/>
                <w:szCs w:val="20"/>
              </w:rPr>
              <w:t>The revised</w:t>
            </w:r>
            <w:r w:rsidRPr="009A3703">
              <w:rPr>
                <w:rFonts w:ascii="Calibri" w:eastAsia="Times New Roman" w:hAnsi="Calibri" w:cs="Calibri"/>
                <w:color w:val="000000"/>
                <w:sz w:val="20"/>
                <w:szCs w:val="20"/>
              </w:rPr>
              <w:t xml:space="preserve"> monthly</w:t>
            </w:r>
            <w:r w:rsidRPr="009A3703">
              <w:rPr>
                <w:rFonts w:ascii="Calibri" w:eastAsia="Times New Roman" w:hAnsi="Calibri" w:cs="Calibri"/>
                <w:color w:val="000000"/>
                <w:sz w:val="20"/>
                <w:szCs w:val="20"/>
              </w:rPr>
              <w:t xml:space="preserve"> salary shall become payable upon receipt of payment from the end client.</w:t>
            </w:r>
          </w:p>
        </w:tc>
      </w:tr>
    </w:tbl>
    <w:p w14:paraId="1F7AE204" w14:textId="77777777" w:rsidR="008B6D05" w:rsidRDefault="008B6D05" w:rsidP="008D4608">
      <w:pPr>
        <w:jc w:val="both"/>
      </w:pPr>
    </w:p>
    <w:p w14:paraId="12F3071B" w14:textId="10644185" w:rsidR="009D4E6F" w:rsidRPr="00D34D33" w:rsidRDefault="009D4E6F" w:rsidP="00A340D1">
      <w:pPr>
        <w:jc w:val="both"/>
      </w:pPr>
      <w:r w:rsidRPr="00C818EE">
        <w:t>Thank you for your unwavering commitment and dedication to our organization. We are honored to have you on our team and look forward to continuing to work together to achieve great things.</w:t>
      </w:r>
    </w:p>
    <w:p w14:paraId="7AB646CC" w14:textId="77777777" w:rsidR="00331F0B" w:rsidRDefault="00331F0B" w:rsidP="00A340D1">
      <w:pPr>
        <w:jc w:val="both"/>
      </w:pPr>
      <w:r w:rsidRPr="005E2CBD">
        <w:t>Your compensation package is unique to you and not for comparison with other employees of the company.</w:t>
      </w:r>
    </w:p>
    <w:p w14:paraId="3DC7003D" w14:textId="77777777" w:rsidR="00331F0B" w:rsidRPr="005E2CBD" w:rsidRDefault="00331F0B" w:rsidP="00A340D1">
      <w:pPr>
        <w:autoSpaceDE w:val="0"/>
        <w:autoSpaceDN w:val="0"/>
        <w:adjustRightInd w:val="0"/>
        <w:spacing w:after="0" w:line="240" w:lineRule="auto"/>
        <w:jc w:val="both"/>
      </w:pPr>
      <w:r w:rsidRPr="005E2CBD">
        <w:t>All the other terms and conditions of your appointment remain unchanged.</w:t>
      </w:r>
    </w:p>
    <w:p w14:paraId="5F4AD918" w14:textId="77777777" w:rsidR="00FC1425" w:rsidRDefault="00FC1425" w:rsidP="00331F0B">
      <w:pPr>
        <w:autoSpaceDE w:val="0"/>
        <w:autoSpaceDN w:val="0"/>
        <w:adjustRightInd w:val="0"/>
        <w:spacing w:after="0" w:line="240" w:lineRule="auto"/>
      </w:pPr>
    </w:p>
    <w:p w14:paraId="1FBE318A" w14:textId="3016370E" w:rsidR="00331F0B" w:rsidRPr="005E2CBD" w:rsidRDefault="00331F0B" w:rsidP="00331F0B">
      <w:pPr>
        <w:autoSpaceDE w:val="0"/>
        <w:autoSpaceDN w:val="0"/>
        <w:adjustRightInd w:val="0"/>
        <w:spacing w:after="0" w:line="240" w:lineRule="auto"/>
      </w:pPr>
      <w:r w:rsidRPr="005E2CBD">
        <w:t>Best Wishes,</w:t>
      </w:r>
    </w:p>
    <w:p w14:paraId="5E7F40BD" w14:textId="77777777" w:rsidR="00331F0B" w:rsidRDefault="00331F0B" w:rsidP="00331F0B">
      <w:r>
        <w:rPr>
          <w:rFonts w:ascii="Verdana" w:hAnsi="Verdana" w:cs="Arial"/>
          <w:noProof/>
          <w:sz w:val="18"/>
          <w:szCs w:val="18"/>
          <w:lang w:bidi="te-IN"/>
        </w:rPr>
        <w:drawing>
          <wp:anchor distT="0" distB="0" distL="114300" distR="114300" simplePos="0" relativeHeight="251659264" behindDoc="0" locked="0" layoutInCell="1" allowOverlap="1" wp14:anchorId="7E0D6AE5" wp14:editId="63CAD5B7">
            <wp:simplePos x="914400" y="7696200"/>
            <wp:positionH relativeFrom="column">
              <wp:align>left</wp:align>
            </wp:positionH>
            <wp:positionV relativeFrom="paragraph">
              <wp:align>top</wp:align>
            </wp:positionV>
            <wp:extent cx="1371600" cy="533400"/>
            <wp:effectExtent l="0" t="0" r="0" b="0"/>
            <wp:wrapSquare wrapText="bothSides"/>
            <wp:docPr id="4" name="Picture 4"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533400"/>
                    </a:xfrm>
                    <a:prstGeom prst="rect">
                      <a:avLst/>
                    </a:prstGeom>
                    <a:noFill/>
                    <a:ln>
                      <a:noFill/>
                    </a:ln>
                  </pic:spPr>
                </pic:pic>
              </a:graphicData>
            </a:graphic>
          </wp:anchor>
        </w:drawing>
      </w:r>
    </w:p>
    <w:p w14:paraId="65CAE9F2" w14:textId="438EAE00" w:rsidR="00D34D33" w:rsidRPr="00D34D33" w:rsidRDefault="00331F0B" w:rsidP="00330DE7">
      <w:pPr>
        <w:tabs>
          <w:tab w:val="left" w:pos="5955"/>
        </w:tabs>
      </w:pPr>
      <w:r>
        <w:tab/>
      </w:r>
      <w:r>
        <w:br w:type="textWrapping" w:clear="all"/>
        <w:t>Globex Digital Solutions Pvt Ltd.</w:t>
      </w:r>
    </w:p>
    <w:sectPr w:rsidR="00D34D33" w:rsidRPr="00D34D33" w:rsidSect="00FC1425">
      <w:headerReference w:type="default" r:id="rId10"/>
      <w:footerReference w:type="default" r:id="rId11"/>
      <w:pgSz w:w="12240" w:h="15840"/>
      <w:pgMar w:top="1440" w:right="1440" w:bottom="1440"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E63CE" w14:textId="77777777" w:rsidR="00B8572F" w:rsidRDefault="00B8572F" w:rsidP="002E2B05">
      <w:pPr>
        <w:spacing w:after="0" w:line="240" w:lineRule="auto"/>
      </w:pPr>
      <w:r>
        <w:separator/>
      </w:r>
    </w:p>
  </w:endnote>
  <w:endnote w:type="continuationSeparator" w:id="0">
    <w:p w14:paraId="3C02803F" w14:textId="77777777" w:rsidR="00B8572F" w:rsidRDefault="00B8572F" w:rsidP="002E2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1C150" w14:textId="77777777" w:rsidR="00FC1425" w:rsidRPr="00100162" w:rsidRDefault="009B48DC" w:rsidP="00FC1425">
    <w:pPr>
      <w:pStyle w:val="Footer"/>
      <w:jc w:val="center"/>
      <w:rPr>
        <w:b/>
        <w:color w:val="042588"/>
        <w:sz w:val="28"/>
        <w:szCs w:val="28"/>
      </w:rPr>
    </w:pPr>
    <w:r>
      <w:rPr>
        <w:b/>
        <w:sz w:val="24"/>
      </w:rPr>
      <w:t xml:space="preserve">                                                                                                                                                                                              </w:t>
    </w:r>
    <w:r w:rsidR="00FC1425" w:rsidRPr="00100162">
      <w:rPr>
        <w:b/>
        <w:color w:val="042588"/>
        <w:sz w:val="28"/>
        <w:szCs w:val="28"/>
      </w:rPr>
      <w:t>Globex Digital Solutions Pvt. Ltd.</w:t>
    </w:r>
  </w:p>
  <w:p w14:paraId="2F81F1A8" w14:textId="77777777" w:rsidR="00FC1425" w:rsidRPr="005B52AA" w:rsidRDefault="00FC1425" w:rsidP="00FC1425">
    <w:pPr>
      <w:pStyle w:val="Footer"/>
      <w:jc w:val="center"/>
      <w:rPr>
        <w:sz w:val="24"/>
      </w:rPr>
    </w:pPr>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Vengal Rao Nagar</w:t>
    </w:r>
    <w:r w:rsidRPr="005B52AA">
      <w:rPr>
        <w:sz w:val="24"/>
      </w:rPr>
      <w:t>| Hyderabad – 500 038</w:t>
    </w:r>
  </w:p>
  <w:p w14:paraId="27207A79" w14:textId="5BB363C2" w:rsidR="00FC1425" w:rsidRPr="00A534A1" w:rsidRDefault="00FC1425" w:rsidP="00FC1425">
    <w:pPr>
      <w:pStyle w:val="Footer"/>
      <w:jc w:val="center"/>
      <w:rPr>
        <w:sz w:val="24"/>
      </w:rPr>
    </w:pPr>
    <w:r>
      <w:rPr>
        <w:noProof/>
        <w:sz w:val="24"/>
      </w:rPr>
      <mc:AlternateContent>
        <mc:Choice Requires="wps">
          <w:drawing>
            <wp:anchor distT="0" distB="0" distL="114300" distR="114300" simplePos="0" relativeHeight="251657728" behindDoc="0" locked="0" layoutInCell="1" allowOverlap="1" wp14:anchorId="04152239" wp14:editId="39CE8EAB">
              <wp:simplePos x="0" y="0"/>
              <wp:positionH relativeFrom="page">
                <wp:posOffset>-88900</wp:posOffset>
              </wp:positionH>
              <wp:positionV relativeFrom="page">
                <wp:posOffset>9899650</wp:posOffset>
              </wp:positionV>
              <wp:extent cx="7848600" cy="215900"/>
              <wp:effectExtent l="0" t="0" r="19050" b="12700"/>
              <wp:wrapNone/>
              <wp:docPr id="1370258458"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C084C" id="Rectangle 3" o:spid="_x0000_s1026" style="position:absolute;margin-left:-7pt;margin-top:779.5pt;width:618pt;height:17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w:t>
    </w:r>
    <w:r w:rsidR="00BF0C5B">
      <w:rPr>
        <w:sz w:val="24"/>
      </w:rPr>
      <w:t>3551 1959</w:t>
    </w:r>
    <w:r w:rsidRPr="005B52AA">
      <w:rPr>
        <w:sz w:val="24"/>
      </w:rPr>
      <w:t xml:space="preserve"> |E-Mail: hr@globexdigital</w:t>
    </w:r>
    <w:r>
      <w:rPr>
        <w:sz w:val="24"/>
      </w:rPr>
      <w:t>corp.com</w:t>
    </w:r>
    <w:r w:rsidRPr="005B52AA">
      <w:rPr>
        <w:sz w:val="24"/>
      </w:rPr>
      <w:t xml:space="preserve"> | www.globexdigital</w:t>
    </w:r>
    <w:r>
      <w:rPr>
        <w:sz w:val="24"/>
      </w:rPr>
      <w:t>corp.com</w:t>
    </w:r>
  </w:p>
  <w:p w14:paraId="38D65DF2" w14:textId="641FC6E4" w:rsidR="009B48DC" w:rsidRPr="005B2FA9" w:rsidRDefault="009B48DC" w:rsidP="009B48DC">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4EFC" w14:textId="77777777" w:rsidR="00B8572F" w:rsidRDefault="00B8572F" w:rsidP="002E2B05">
      <w:pPr>
        <w:spacing w:after="0" w:line="240" w:lineRule="auto"/>
      </w:pPr>
      <w:r>
        <w:separator/>
      </w:r>
    </w:p>
  </w:footnote>
  <w:footnote w:type="continuationSeparator" w:id="0">
    <w:p w14:paraId="17162E0D" w14:textId="77777777" w:rsidR="00B8572F" w:rsidRDefault="00B8572F" w:rsidP="002E2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DB78" w14:textId="03474D85" w:rsidR="002E2B05" w:rsidRDefault="00FC1425">
    <w:pPr>
      <w:pStyle w:val="Header"/>
    </w:pPr>
    <w:r>
      <w:rPr>
        <w:noProof/>
      </w:rPr>
      <w:drawing>
        <wp:anchor distT="0" distB="0" distL="114300" distR="114300" simplePos="0" relativeHeight="251656704" behindDoc="0" locked="0" layoutInCell="1" allowOverlap="1" wp14:anchorId="61758669" wp14:editId="2F6FA4F3">
          <wp:simplePos x="0" y="0"/>
          <wp:positionH relativeFrom="column">
            <wp:posOffset>-406400</wp:posOffset>
          </wp:positionH>
          <wp:positionV relativeFrom="topMargin">
            <wp:align>bottom</wp:align>
          </wp:positionV>
          <wp:extent cx="1587500" cy="670560"/>
          <wp:effectExtent l="0" t="0" r="0" b="0"/>
          <wp:wrapSquare wrapText="bothSides"/>
          <wp:docPr id="262224975"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5887" name="Picture 1" descr="A blue and white 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587500" cy="670560"/>
                  </a:xfrm>
                  <a:prstGeom prst="rect">
                    <a:avLst/>
                  </a:prstGeom>
                </pic:spPr>
              </pic:pic>
            </a:graphicData>
          </a:graphic>
          <wp14:sizeRelH relativeFrom="margin">
            <wp14:pctWidth>0</wp14:pctWidth>
          </wp14:sizeRelH>
          <wp14:sizeRelV relativeFrom="margin">
            <wp14:pctHeight>0</wp14:pctHeight>
          </wp14:sizeRelV>
        </wp:anchor>
      </w:drawing>
    </w:r>
    <w:r w:rsidR="009B48DC">
      <w:tab/>
    </w:r>
    <w:r w:rsidR="009B48DC">
      <w:tab/>
    </w:r>
    <w:sdt>
      <w:sdtPr>
        <w:id w:val="-624156708"/>
        <w:docPartObj>
          <w:docPartGallery w:val="Watermarks"/>
          <w:docPartUnique/>
        </w:docPartObj>
      </w:sdtPr>
      <w:sdtEndPr/>
      <w:sdtContent>
        <w:r w:rsidR="00B8572F">
          <w:rPr>
            <w:noProof/>
          </w:rPr>
          <w:pict w14:anchorId="778361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C8"/>
    <w:rsid w:val="00003622"/>
    <w:rsid w:val="00034B6B"/>
    <w:rsid w:val="000448D8"/>
    <w:rsid w:val="0006537A"/>
    <w:rsid w:val="0008228C"/>
    <w:rsid w:val="00084EE2"/>
    <w:rsid w:val="00092902"/>
    <w:rsid w:val="000A20D2"/>
    <w:rsid w:val="000A2AD2"/>
    <w:rsid w:val="000C130F"/>
    <w:rsid w:val="000E33E2"/>
    <w:rsid w:val="000F2854"/>
    <w:rsid w:val="001174BC"/>
    <w:rsid w:val="0012027A"/>
    <w:rsid w:val="00121B3D"/>
    <w:rsid w:val="00122E28"/>
    <w:rsid w:val="00146A12"/>
    <w:rsid w:val="00170D78"/>
    <w:rsid w:val="00177CA5"/>
    <w:rsid w:val="00192C91"/>
    <w:rsid w:val="001B2C9B"/>
    <w:rsid w:val="001F6CE7"/>
    <w:rsid w:val="00214601"/>
    <w:rsid w:val="002250C2"/>
    <w:rsid w:val="00254112"/>
    <w:rsid w:val="00267EF7"/>
    <w:rsid w:val="00274C80"/>
    <w:rsid w:val="00283994"/>
    <w:rsid w:val="002A18A0"/>
    <w:rsid w:val="002A2BD8"/>
    <w:rsid w:val="002B5C85"/>
    <w:rsid w:val="002B62E9"/>
    <w:rsid w:val="002B6AD8"/>
    <w:rsid w:val="002B6B0F"/>
    <w:rsid w:val="002B788B"/>
    <w:rsid w:val="002D1EFF"/>
    <w:rsid w:val="002E2B05"/>
    <w:rsid w:val="002F00D2"/>
    <w:rsid w:val="00303CC6"/>
    <w:rsid w:val="00312624"/>
    <w:rsid w:val="00330DE7"/>
    <w:rsid w:val="00331F0B"/>
    <w:rsid w:val="00335DB7"/>
    <w:rsid w:val="00340F10"/>
    <w:rsid w:val="00344F14"/>
    <w:rsid w:val="00355554"/>
    <w:rsid w:val="003646F4"/>
    <w:rsid w:val="0037188F"/>
    <w:rsid w:val="003933CA"/>
    <w:rsid w:val="003C5DB6"/>
    <w:rsid w:val="003C6B9E"/>
    <w:rsid w:val="003C7191"/>
    <w:rsid w:val="003D391C"/>
    <w:rsid w:val="003F4EE5"/>
    <w:rsid w:val="00404E58"/>
    <w:rsid w:val="00426FC5"/>
    <w:rsid w:val="00442740"/>
    <w:rsid w:val="00456187"/>
    <w:rsid w:val="00464DEC"/>
    <w:rsid w:val="00471986"/>
    <w:rsid w:val="00472F43"/>
    <w:rsid w:val="00491FB2"/>
    <w:rsid w:val="004A6660"/>
    <w:rsid w:val="004D23AC"/>
    <w:rsid w:val="004D2DB0"/>
    <w:rsid w:val="004E2721"/>
    <w:rsid w:val="004E2F02"/>
    <w:rsid w:val="004E75CC"/>
    <w:rsid w:val="004F5D26"/>
    <w:rsid w:val="005045B9"/>
    <w:rsid w:val="00512031"/>
    <w:rsid w:val="0051336F"/>
    <w:rsid w:val="00541746"/>
    <w:rsid w:val="00556731"/>
    <w:rsid w:val="00567B6F"/>
    <w:rsid w:val="005723D4"/>
    <w:rsid w:val="005834B0"/>
    <w:rsid w:val="00586158"/>
    <w:rsid w:val="00587F5D"/>
    <w:rsid w:val="00594A03"/>
    <w:rsid w:val="005A4C1D"/>
    <w:rsid w:val="005C4FC0"/>
    <w:rsid w:val="005E2CBD"/>
    <w:rsid w:val="005F59E1"/>
    <w:rsid w:val="00613ED9"/>
    <w:rsid w:val="006252E6"/>
    <w:rsid w:val="0067174A"/>
    <w:rsid w:val="006A1293"/>
    <w:rsid w:val="006C1C04"/>
    <w:rsid w:val="007361FE"/>
    <w:rsid w:val="00755FF5"/>
    <w:rsid w:val="007614C7"/>
    <w:rsid w:val="00763A5F"/>
    <w:rsid w:val="00770C75"/>
    <w:rsid w:val="007856FB"/>
    <w:rsid w:val="00792875"/>
    <w:rsid w:val="007C29F4"/>
    <w:rsid w:val="0082380A"/>
    <w:rsid w:val="00834DC0"/>
    <w:rsid w:val="0083767D"/>
    <w:rsid w:val="008423E9"/>
    <w:rsid w:val="0085161B"/>
    <w:rsid w:val="00870ACE"/>
    <w:rsid w:val="008B6D05"/>
    <w:rsid w:val="008C02C8"/>
    <w:rsid w:val="008C1FA0"/>
    <w:rsid w:val="008C31F6"/>
    <w:rsid w:val="008C65C9"/>
    <w:rsid w:val="008D3886"/>
    <w:rsid w:val="008D4608"/>
    <w:rsid w:val="008F594F"/>
    <w:rsid w:val="008F65F9"/>
    <w:rsid w:val="00924D32"/>
    <w:rsid w:val="00952279"/>
    <w:rsid w:val="00983032"/>
    <w:rsid w:val="009912B8"/>
    <w:rsid w:val="00993470"/>
    <w:rsid w:val="009A3703"/>
    <w:rsid w:val="009B0A01"/>
    <w:rsid w:val="009B48DC"/>
    <w:rsid w:val="009D4E6F"/>
    <w:rsid w:val="009E0173"/>
    <w:rsid w:val="009F58F6"/>
    <w:rsid w:val="009F63BE"/>
    <w:rsid w:val="00A059BF"/>
    <w:rsid w:val="00A067A4"/>
    <w:rsid w:val="00A340D1"/>
    <w:rsid w:val="00A4352F"/>
    <w:rsid w:val="00A45590"/>
    <w:rsid w:val="00A471D7"/>
    <w:rsid w:val="00A53028"/>
    <w:rsid w:val="00AC5DDC"/>
    <w:rsid w:val="00AD2737"/>
    <w:rsid w:val="00AD7A5C"/>
    <w:rsid w:val="00AF6496"/>
    <w:rsid w:val="00B03E62"/>
    <w:rsid w:val="00B1033F"/>
    <w:rsid w:val="00B108C8"/>
    <w:rsid w:val="00B21415"/>
    <w:rsid w:val="00B23EE3"/>
    <w:rsid w:val="00B403E0"/>
    <w:rsid w:val="00B40AC1"/>
    <w:rsid w:val="00B4214F"/>
    <w:rsid w:val="00B433DB"/>
    <w:rsid w:val="00B43AB4"/>
    <w:rsid w:val="00B7201C"/>
    <w:rsid w:val="00B76B48"/>
    <w:rsid w:val="00B8572F"/>
    <w:rsid w:val="00BA0116"/>
    <w:rsid w:val="00BF0C5B"/>
    <w:rsid w:val="00C327F4"/>
    <w:rsid w:val="00C51739"/>
    <w:rsid w:val="00C734E3"/>
    <w:rsid w:val="00C818EE"/>
    <w:rsid w:val="00C91C7E"/>
    <w:rsid w:val="00C92D2D"/>
    <w:rsid w:val="00CA5FE5"/>
    <w:rsid w:val="00CC23A4"/>
    <w:rsid w:val="00CC4A21"/>
    <w:rsid w:val="00CC53C3"/>
    <w:rsid w:val="00CC5E23"/>
    <w:rsid w:val="00CE0FB6"/>
    <w:rsid w:val="00CE6FE3"/>
    <w:rsid w:val="00D01EE1"/>
    <w:rsid w:val="00D31EE7"/>
    <w:rsid w:val="00D34D33"/>
    <w:rsid w:val="00D447D7"/>
    <w:rsid w:val="00D44EDE"/>
    <w:rsid w:val="00D54E0D"/>
    <w:rsid w:val="00D6244E"/>
    <w:rsid w:val="00D63284"/>
    <w:rsid w:val="00D92FA3"/>
    <w:rsid w:val="00DA2313"/>
    <w:rsid w:val="00DB39FA"/>
    <w:rsid w:val="00DF0949"/>
    <w:rsid w:val="00E03413"/>
    <w:rsid w:val="00E05FDD"/>
    <w:rsid w:val="00E101A3"/>
    <w:rsid w:val="00E2539D"/>
    <w:rsid w:val="00E27F4A"/>
    <w:rsid w:val="00E3452D"/>
    <w:rsid w:val="00E41391"/>
    <w:rsid w:val="00E53978"/>
    <w:rsid w:val="00E73710"/>
    <w:rsid w:val="00E901BC"/>
    <w:rsid w:val="00EC2BF1"/>
    <w:rsid w:val="00ED642A"/>
    <w:rsid w:val="00EE157C"/>
    <w:rsid w:val="00EE6878"/>
    <w:rsid w:val="00EF10C0"/>
    <w:rsid w:val="00F012BC"/>
    <w:rsid w:val="00F461D4"/>
    <w:rsid w:val="00F61827"/>
    <w:rsid w:val="00F6252D"/>
    <w:rsid w:val="00F84F0B"/>
    <w:rsid w:val="00F92FD1"/>
    <w:rsid w:val="00FA2335"/>
    <w:rsid w:val="00FC1425"/>
    <w:rsid w:val="00FD1889"/>
    <w:rsid w:val="00FF6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8534C7"/>
  <w15:chartTrackingRefBased/>
  <w15:docId w15:val="{A39E6E19-A089-4B58-B4D5-181461FF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EF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EF7"/>
    <w:pPr>
      <w:ind w:left="720"/>
      <w:contextualSpacing/>
    </w:pPr>
  </w:style>
  <w:style w:type="paragraph" w:styleId="Header">
    <w:name w:val="header"/>
    <w:basedOn w:val="Normal"/>
    <w:link w:val="HeaderChar"/>
    <w:uiPriority w:val="99"/>
    <w:unhideWhenUsed/>
    <w:rsid w:val="002E2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B05"/>
  </w:style>
  <w:style w:type="paragraph" w:styleId="Footer">
    <w:name w:val="footer"/>
    <w:basedOn w:val="Normal"/>
    <w:link w:val="FooterChar"/>
    <w:uiPriority w:val="99"/>
    <w:unhideWhenUsed/>
    <w:rsid w:val="002E2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163344">
      <w:bodyDiv w:val="1"/>
      <w:marLeft w:val="0"/>
      <w:marRight w:val="0"/>
      <w:marTop w:val="0"/>
      <w:marBottom w:val="0"/>
      <w:divBdr>
        <w:top w:val="none" w:sz="0" w:space="0" w:color="auto"/>
        <w:left w:val="none" w:sz="0" w:space="0" w:color="auto"/>
        <w:bottom w:val="none" w:sz="0" w:space="0" w:color="auto"/>
        <w:right w:val="none" w:sz="0" w:space="0" w:color="auto"/>
      </w:divBdr>
    </w:div>
    <w:div w:id="832572069">
      <w:bodyDiv w:val="1"/>
      <w:marLeft w:val="0"/>
      <w:marRight w:val="0"/>
      <w:marTop w:val="0"/>
      <w:marBottom w:val="0"/>
      <w:divBdr>
        <w:top w:val="none" w:sz="0" w:space="0" w:color="auto"/>
        <w:left w:val="none" w:sz="0" w:space="0" w:color="auto"/>
        <w:bottom w:val="none" w:sz="0" w:space="0" w:color="auto"/>
        <w:right w:val="none" w:sz="0" w:space="0" w:color="auto"/>
      </w:divBdr>
    </w:div>
    <w:div w:id="208417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d9cc07a-2530-4399-ae0b-0517535d4d7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5288F850E921740A97EE8D104BCE473" ma:contentTypeVersion="17" ma:contentTypeDescription="Create a new document." ma:contentTypeScope="" ma:versionID="bd74251bf79e407620f216bec6b70893">
  <xsd:schema xmlns:xsd="http://www.w3.org/2001/XMLSchema" xmlns:xs="http://www.w3.org/2001/XMLSchema" xmlns:p="http://schemas.microsoft.com/office/2006/metadata/properties" xmlns:ns3="fc207eca-a36b-415b-9b5b-d904bc551662" xmlns:ns4="ad9cc07a-2530-4399-ae0b-0517535d4d74" targetNamespace="http://schemas.microsoft.com/office/2006/metadata/properties" ma:root="true" ma:fieldsID="8dad3fab0685f4bf881edb4b5b118420" ns3:_="" ns4:_="">
    <xsd:import namespace="fc207eca-a36b-415b-9b5b-d904bc551662"/>
    <xsd:import namespace="ad9cc07a-2530-4399-ae0b-0517535d4d7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07eca-a36b-415b-9b5b-d904bc5516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9cc07a-2530-4399-ae0b-0517535d4d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F4EF2F-7A15-4110-82D3-C9B22B661AC4}">
  <ds:schemaRefs>
    <ds:schemaRef ds:uri="http://schemas.microsoft.com/office/2006/metadata/properties"/>
    <ds:schemaRef ds:uri="http://schemas.microsoft.com/office/infopath/2007/PartnerControls"/>
    <ds:schemaRef ds:uri="ad9cc07a-2530-4399-ae0b-0517535d4d74"/>
  </ds:schemaRefs>
</ds:datastoreItem>
</file>

<file path=customXml/itemProps2.xml><?xml version="1.0" encoding="utf-8"?>
<ds:datastoreItem xmlns:ds="http://schemas.openxmlformats.org/officeDocument/2006/customXml" ds:itemID="{DDDB8546-267C-42CA-9111-6AE9283732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07eca-a36b-415b-9b5b-d904bc551662"/>
    <ds:schemaRef ds:uri="ad9cc07a-2530-4399-ae0b-0517535d4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96CAE-B475-4DB5-9BA6-40A16171EC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Rajesh Khanna</cp:lastModifiedBy>
  <cp:revision>24</cp:revision>
  <cp:lastPrinted>2025-09-26T12:53:00Z</cp:lastPrinted>
  <dcterms:created xsi:type="dcterms:W3CDTF">2025-09-26T12:59:00Z</dcterms:created>
  <dcterms:modified xsi:type="dcterms:W3CDTF">2026-05-18T10:23:00Z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0x01010065288F850E921740A97EE8D104BCE473</vt:lpwstr>
  </property>
  <property fmtid="{D5CDD505-2E9C-101B-9397-08002B2CF9AE}" pid="3" name="GrammarlyDocumentId">
    <vt:lpwstr>00ad4c5934b05115e82aed8db4cd33f20da3d6f455783bae2f29abffe0fd41a4</vt:lpwstr>
  </property>
</Properties>
</file>