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C1422D" w:rsidRPr="0020723F" w:rsidTr="00D03E43">
        <w:tc>
          <w:tcPr>
            <w:tcW w:w="5000" w:type="pct"/>
            <w:shd w:val="clear" w:color="auto" w:fill="auto"/>
          </w:tcPr>
          <w:p w:rsidR="00453FBB" w:rsidRPr="00453FBB" w:rsidRDefault="00453FBB" w:rsidP="00453FBB">
            <w:pPr>
              <w:pStyle w:val="Title"/>
              <w:pBdr>
                <w:bottom w:val="none" w:sz="0" w:space="0" w:color="auto"/>
              </w:pBdr>
              <w:rPr>
                <w:lang w:val="en-GB"/>
              </w:rPr>
            </w:pPr>
            <w:r>
              <w:rPr>
                <w:lang w:val="en-GB"/>
              </w:rPr>
              <w:t>Building Rich Internet Applications</w:t>
            </w:r>
          </w:p>
        </w:tc>
      </w:tr>
      <w:tr w:rsidR="00C1422D" w:rsidRPr="0020723F" w:rsidTr="00D03E43">
        <w:tc>
          <w:tcPr>
            <w:tcW w:w="5000" w:type="pct"/>
            <w:tcBorders>
              <w:bottom w:val="single" w:sz="4" w:space="0" w:color="auto"/>
            </w:tcBorders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Overview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auto"/>
          </w:tcPr>
          <w:p w:rsidR="00453FBB" w:rsidRPr="000249BF" w:rsidRDefault="00453FBB" w:rsidP="00453FBB">
            <w:pPr>
              <w:rPr>
                <w:rFonts w:ascii="Cambria" w:hAnsi="Cambria" w:cs="Tahoma"/>
                <w:b/>
                <w:caps/>
                <w:lang w:val="en-GB"/>
              </w:rPr>
            </w:pPr>
            <w:r w:rsidRPr="000249BF">
              <w:rPr>
                <w:rFonts w:ascii="Cambria" w:hAnsi="Cambria"/>
                <w:lang w:eastAsia="en-IN"/>
              </w:rPr>
              <w:t>This workshop aims at equipping the participants with the necessary knowledge and skills required to build rich internet applications using cutting edge technologies, frameworks and tools.</w:t>
            </w:r>
          </w:p>
        </w:tc>
      </w:tr>
      <w:tr w:rsidR="006146C5" w:rsidRPr="0020723F" w:rsidTr="00D03E43">
        <w:tc>
          <w:tcPr>
            <w:tcW w:w="5000" w:type="pct"/>
            <w:shd w:val="clear" w:color="auto" w:fill="C2D69B"/>
          </w:tcPr>
          <w:p w:rsidR="006146C5" w:rsidRPr="0020723F" w:rsidRDefault="006146C5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Past occurances of this program</w:t>
            </w:r>
          </w:p>
        </w:tc>
      </w:tr>
      <w:tr w:rsidR="006146C5" w:rsidRPr="0020723F" w:rsidTr="006146C5">
        <w:tc>
          <w:tcPr>
            <w:tcW w:w="5000" w:type="pct"/>
            <w:shd w:val="clear" w:color="auto" w:fill="auto"/>
          </w:tcPr>
          <w:p w:rsid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Amdocs, </w:t>
            </w:r>
            <w:proofErr w:type="spellStart"/>
            <w:r>
              <w:rPr>
                <w:rFonts w:asciiTheme="majorHAnsi" w:hAnsiTheme="majorHAnsi" w:cs="Tahoma"/>
              </w:rPr>
              <w:t>Pune</w:t>
            </w:r>
            <w:proofErr w:type="spellEnd"/>
          </w:p>
          <w:p w:rsidR="006146C5" w:rsidRP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6146C5">
              <w:rPr>
                <w:rFonts w:asciiTheme="majorHAnsi" w:hAnsiTheme="majorHAnsi" w:cs="Tahoma"/>
              </w:rPr>
              <w:t xml:space="preserve">Honeywell, Bangalore (3 </w:t>
            </w:r>
            <w:r w:rsidR="0084772F" w:rsidRPr="006146C5">
              <w:rPr>
                <w:rFonts w:asciiTheme="majorHAnsi" w:hAnsiTheme="majorHAnsi" w:cs="Tahoma"/>
              </w:rPr>
              <w:t>occurrences</w:t>
            </w:r>
            <w:r w:rsidRPr="006146C5">
              <w:rPr>
                <w:rFonts w:asciiTheme="majorHAnsi" w:hAnsiTheme="majorHAnsi" w:cs="Tahoma"/>
              </w:rPr>
              <w:t>)</w:t>
            </w:r>
          </w:p>
          <w:p w:rsidR="006146C5" w:rsidRPr="0020723F" w:rsidRDefault="006146C5" w:rsidP="006146C5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OBJECTIVES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Pr="00C1422D" w:rsidRDefault="00C1422D" w:rsidP="00C1422D">
            <w:p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At the end of this training course, the participants will:</w:t>
            </w:r>
          </w:p>
          <w:p w:rsidR="00C1422D" w:rsidRPr="00C1422D" w:rsidRDefault="00453FBB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Understand</w:t>
            </w:r>
            <w:r w:rsidR="00CC167E">
              <w:rPr>
                <w:rFonts w:asciiTheme="majorHAnsi" w:hAnsiTheme="majorHAnsi" w:cs="Tahoma"/>
              </w:rPr>
              <w:t xml:space="preserve"> and exploit the HTML5 features offered by browser for data storage, multi-threading capabilities and real time updates from the server.</w:t>
            </w:r>
          </w:p>
          <w:p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 xml:space="preserve">Be able to understand the exploit </w:t>
            </w:r>
            <w:r w:rsidR="00CC167E">
              <w:rPr>
                <w:rFonts w:asciiTheme="majorHAnsi" w:hAnsiTheme="majorHAnsi" w:cs="Tahoma"/>
              </w:rPr>
              <w:t xml:space="preserve">the </w:t>
            </w:r>
            <w:r w:rsidRPr="00C1422D">
              <w:rPr>
                <w:rFonts w:asciiTheme="majorHAnsi" w:hAnsiTheme="majorHAnsi" w:cs="Tahoma"/>
              </w:rPr>
              <w:t xml:space="preserve">functional </w:t>
            </w:r>
            <w:r w:rsidR="00CC167E">
              <w:rPr>
                <w:rFonts w:asciiTheme="majorHAnsi" w:hAnsiTheme="majorHAnsi" w:cs="Tahoma"/>
              </w:rPr>
              <w:t xml:space="preserve">and object-oriented </w:t>
            </w:r>
            <w:r w:rsidRPr="00C1422D">
              <w:rPr>
                <w:rFonts w:asciiTheme="majorHAnsi" w:hAnsiTheme="majorHAnsi" w:cs="Tahoma"/>
              </w:rPr>
              <w:t>programming techniques in JavaScript</w:t>
            </w:r>
          </w:p>
          <w:p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Understand and resolve scope issues in JavaScript</w:t>
            </w:r>
          </w:p>
          <w:p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Techniques for modularizing JavaScript code</w:t>
            </w:r>
          </w:p>
          <w:p w:rsidR="00C1422D" w:rsidRP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Know how to modularize and </w:t>
            </w:r>
            <w:proofErr w:type="spellStart"/>
            <w:r>
              <w:rPr>
                <w:rFonts w:asciiTheme="majorHAnsi" w:hAnsiTheme="majorHAnsi" w:cs="Tahoma"/>
              </w:rPr>
              <w:t>load</w:t>
            </w:r>
            <w:r w:rsidRPr="00C1422D">
              <w:rPr>
                <w:rFonts w:asciiTheme="majorHAnsi" w:hAnsiTheme="majorHAnsi" w:cs="Tahoma"/>
              </w:rPr>
              <w:t>JavaScript</w:t>
            </w:r>
            <w:proofErr w:type="spellEnd"/>
            <w:r w:rsidR="00C1422D" w:rsidRPr="00C1422D">
              <w:rPr>
                <w:rFonts w:asciiTheme="majorHAnsi" w:hAnsiTheme="majorHAnsi" w:cs="Tahoma"/>
              </w:rPr>
              <w:t xml:space="preserve"> files using Require.js</w:t>
            </w:r>
          </w:p>
          <w:p w:rsid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Be a</w:t>
            </w:r>
            <w:r w:rsidR="00C1422D" w:rsidRPr="00C1422D">
              <w:rPr>
                <w:rFonts w:asciiTheme="majorHAnsi" w:hAnsiTheme="majorHAnsi" w:cs="Tahoma"/>
              </w:rPr>
              <w:t>ware of the quirks in the JS language</w:t>
            </w:r>
          </w:p>
          <w:p w:rsidR="00FA76BC" w:rsidRPr="00C1422D" w:rsidRDefault="00FA76BC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Manipulate DOM using </w:t>
            </w:r>
            <w:proofErr w:type="spellStart"/>
            <w:r>
              <w:rPr>
                <w:rFonts w:asciiTheme="majorHAnsi" w:hAnsiTheme="majorHAnsi" w:cs="Tahoma"/>
              </w:rPr>
              <w:t>jQuery</w:t>
            </w:r>
            <w:proofErr w:type="spellEnd"/>
          </w:p>
          <w:p w:rsidR="00CC167E" w:rsidRPr="0020723F" w:rsidRDefault="00CC167E" w:rsidP="00193B77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Be able build RIA using Angular.js</w:t>
            </w:r>
          </w:p>
        </w:tc>
      </w:tr>
      <w:tr w:rsidR="00953613" w:rsidRPr="00953613" w:rsidTr="009536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53613" w:rsidRPr="00953613" w:rsidRDefault="00953613" w:rsidP="00FC34DF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953613">
              <w:rPr>
                <w:rFonts w:cs="Tahoma"/>
                <w:b/>
                <w:caps/>
                <w:lang w:val="en-GB"/>
              </w:rPr>
              <w:t>Case Studies</w:t>
            </w:r>
          </w:p>
        </w:tc>
      </w:tr>
      <w:tr w:rsidR="00953613" w:rsidRPr="00D03E43" w:rsidTr="009536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613" w:rsidRPr="00953613" w:rsidRDefault="00953613" w:rsidP="00953613">
            <w:pPr>
              <w:spacing w:after="0"/>
              <w:jc w:val="both"/>
              <w:rPr>
                <w:rFonts w:asciiTheme="majorHAnsi" w:hAnsiTheme="majorHAnsi" w:cs="Tahoma"/>
              </w:rPr>
            </w:pPr>
            <w:r w:rsidRPr="00953613">
              <w:rPr>
                <w:rFonts w:asciiTheme="majorHAnsi" w:hAnsiTheme="majorHAnsi" w:cs="Tahoma"/>
              </w:rPr>
              <w:t>Following are the case studies that will be developed by the participants during the workshop:</w:t>
            </w:r>
          </w:p>
          <w:p w:rsidR="00953613" w:rsidRPr="00953613" w:rsidRDefault="00953613" w:rsidP="00D6643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Theme="majorHAnsi" w:hAnsiTheme="majorHAnsi" w:cs="Tahoma"/>
              </w:rPr>
            </w:pPr>
            <w:r w:rsidRPr="00953613">
              <w:rPr>
                <w:rFonts w:asciiTheme="majorHAnsi" w:hAnsiTheme="majorHAnsi" w:cs="Tahoma"/>
              </w:rPr>
              <w:t xml:space="preserve">An “Expense Management” application using </w:t>
            </w:r>
            <w:r w:rsidR="00D66437">
              <w:rPr>
                <w:rFonts w:asciiTheme="majorHAnsi" w:hAnsiTheme="majorHAnsi" w:cs="Tahoma"/>
              </w:rPr>
              <w:t>Angular</w:t>
            </w:r>
            <w:r w:rsidRPr="00953613">
              <w:rPr>
                <w:rFonts w:asciiTheme="majorHAnsi" w:hAnsiTheme="majorHAnsi" w:cs="Tahoma"/>
              </w:rPr>
              <w:t xml:space="preserve">.js 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pStyle w:val="HTMLPreformatted"/>
              <w:jc w:val="both"/>
              <w:rPr>
                <w:rFonts w:ascii="Calibri" w:hAnsi="Calibri" w:cs="Tahoma"/>
                <w:caps/>
                <w:sz w:val="22"/>
                <w:szCs w:val="22"/>
              </w:rPr>
            </w:pPr>
            <w:r>
              <w:rPr>
                <w:rFonts w:ascii="Calibri" w:hAnsi="Calibri" w:cs="Tahoma"/>
                <w:b/>
                <w:caps/>
                <w:sz w:val="22"/>
                <w:szCs w:val="22"/>
              </w:rPr>
              <w:t>suggested audience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Pr="00C1422D" w:rsidRDefault="00C1422D" w:rsidP="00C1422D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 xml:space="preserve">Web developer who wants to build best-of-breed web </w:t>
            </w:r>
            <w:r w:rsidR="00953613">
              <w:rPr>
                <w:rFonts w:asciiTheme="majorHAnsi" w:hAnsiTheme="majorHAnsi" w:cs="Tahoma"/>
              </w:rPr>
              <w:t>applications</w:t>
            </w:r>
            <w:r w:rsidRPr="00C1422D">
              <w:rPr>
                <w:rFonts w:asciiTheme="majorHAnsi" w:hAnsiTheme="majorHAnsi" w:cs="Tahoma"/>
              </w:rPr>
              <w:t xml:space="preserve"> with the simplicity and elegance of JavaScript.</w:t>
            </w:r>
          </w:p>
          <w:p w:rsidR="00C1422D" w:rsidRPr="0020723F" w:rsidRDefault="00C1422D" w:rsidP="00D03E43">
            <w:pPr>
              <w:pStyle w:val="ListParagraph"/>
              <w:spacing w:after="0" w:line="240" w:lineRule="auto"/>
              <w:jc w:val="both"/>
              <w:rPr>
                <w:rFonts w:cs="Tahoma"/>
              </w:rPr>
            </w:pP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DURATION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Default="00C1422D" w:rsidP="00D03E43">
            <w:pPr>
              <w:spacing w:after="0"/>
              <w:jc w:val="both"/>
              <w:rPr>
                <w:rFonts w:cs="Tahoma"/>
              </w:rPr>
            </w:pPr>
          </w:p>
          <w:p w:rsidR="00C1422D" w:rsidRPr="00C1422D" w:rsidRDefault="00D66437" w:rsidP="00D03E43">
            <w:pPr>
              <w:spacing w:after="0"/>
              <w:jc w:val="both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3</w:t>
            </w:r>
            <w:r w:rsidR="00C1422D" w:rsidRPr="00C1422D">
              <w:rPr>
                <w:rFonts w:asciiTheme="majorHAnsi" w:hAnsiTheme="majorHAnsi" w:cs="Tahoma"/>
                <w:lang w:val="en-GB"/>
              </w:rPr>
              <w:t xml:space="preserve"> Days</w:t>
            </w:r>
          </w:p>
        </w:tc>
      </w:tr>
      <w:tr w:rsidR="00C1422D" w:rsidRPr="0020723F" w:rsidTr="00D03E43">
        <w:tc>
          <w:tcPr>
            <w:tcW w:w="5000" w:type="pct"/>
            <w:shd w:val="solid" w:color="C2D69B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PARTICIPANT PREREQUISITES</w:t>
            </w:r>
          </w:p>
        </w:tc>
      </w:tr>
      <w:tr w:rsidR="00C1422D" w:rsidRPr="00D03E43" w:rsidTr="00D03E43">
        <w:tc>
          <w:tcPr>
            <w:tcW w:w="5000" w:type="pct"/>
            <w:shd w:val="clear" w:color="auto" w:fill="C2D69B"/>
          </w:tcPr>
          <w:p w:rsidR="00C1422D" w:rsidRPr="00D03E43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infrastructure requirements</w:t>
            </w:r>
          </w:p>
        </w:tc>
      </w:tr>
      <w:tr w:rsidR="00C1422D" w:rsidRPr="00D03E43" w:rsidTr="00953613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C1422D" w:rsidRPr="00C1422D" w:rsidRDefault="007F4191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Node.js</w:t>
            </w:r>
          </w:p>
          <w:p w:rsid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Chrome</w:t>
            </w:r>
          </w:p>
          <w:p w:rsidR="000A2219" w:rsidRPr="00C1422D" w:rsidRDefault="000A2219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Any good text editor (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EditPlus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>/Notepad++/Sublime Text)</w:t>
            </w:r>
          </w:p>
          <w:p w:rsidR="00CC167E" w:rsidRPr="00D03E43" w:rsidRDefault="00C1422D" w:rsidP="0095361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Internet Connection</w:t>
            </w:r>
            <w:r w:rsidR="0050325F">
              <w:rPr>
                <w:rFonts w:asciiTheme="majorHAnsi" w:hAnsiTheme="majorHAnsi" w:cs="Tahoma"/>
                <w:lang w:val="en-GB"/>
              </w:rPr>
              <w:t xml:space="preserve"> (Mandatory)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953613" w:rsidP="00D03E43">
            <w:pPr>
              <w:spacing w:after="0"/>
              <w:jc w:val="both"/>
              <w:rPr>
                <w:rFonts w:cs="Tahoma"/>
                <w:b/>
                <w:bCs/>
                <w:caps/>
              </w:rPr>
            </w:pPr>
            <w:r>
              <w:br w:type="page"/>
            </w:r>
            <w:r w:rsidR="00C1422D" w:rsidRPr="0020723F">
              <w:rPr>
                <w:rFonts w:cs="Tahoma"/>
                <w:b/>
                <w:bCs/>
                <w:caps/>
              </w:rPr>
              <w:t>DAY WISE SYLLABUS</w:t>
            </w:r>
          </w:p>
        </w:tc>
      </w:tr>
      <w:tr w:rsidR="00C1422D" w:rsidRPr="0020723F" w:rsidTr="00C1422D">
        <w:tc>
          <w:tcPr>
            <w:tcW w:w="5000" w:type="pct"/>
            <w:shd w:val="clear" w:color="auto" w:fill="auto"/>
          </w:tcPr>
          <w:p w:rsidR="00542614" w:rsidRPr="00CC167E" w:rsidRDefault="00542614" w:rsidP="00542614">
            <w:pPr>
              <w:rPr>
                <w:rFonts w:asciiTheme="majorHAnsi" w:hAnsiTheme="majorHAnsi"/>
                <w:b/>
                <w:sz w:val="24"/>
              </w:rPr>
            </w:pPr>
            <w:r w:rsidRPr="00CC167E">
              <w:rPr>
                <w:rFonts w:asciiTheme="majorHAnsi" w:hAnsiTheme="majorHAnsi"/>
                <w:b/>
                <w:sz w:val="24"/>
              </w:rPr>
              <w:t xml:space="preserve">Day – </w:t>
            </w:r>
            <w:r w:rsidR="00D66437">
              <w:rPr>
                <w:rFonts w:asciiTheme="majorHAnsi" w:hAnsiTheme="majorHAnsi"/>
                <w:b/>
                <w:sz w:val="24"/>
              </w:rPr>
              <w:t>1</w:t>
            </w:r>
            <w:r>
              <w:rPr>
                <w:rFonts w:asciiTheme="majorHAnsi" w:hAnsiTheme="majorHAnsi"/>
                <w:b/>
                <w:sz w:val="24"/>
              </w:rPr>
              <w:t>JavaScript</w:t>
            </w:r>
            <w:r w:rsidR="00A43AF1">
              <w:rPr>
                <w:rFonts w:asciiTheme="majorHAnsi" w:hAnsiTheme="majorHAnsi"/>
                <w:b/>
                <w:sz w:val="24"/>
              </w:rPr>
              <w:t xml:space="preserve"> In Depth</w:t>
            </w:r>
          </w:p>
          <w:p w:rsidR="00C1422D" w:rsidRPr="006E1144" w:rsidRDefault="00C1422D" w:rsidP="009B5D2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Expressive JavaScript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lastRenderedPageBreak/>
              <w:t>The Flexibility of JavaScript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JavaScript as a Loosely Typed Language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Functions as First-Class Objects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6E1144">
              <w:rPr>
                <w:rFonts w:asciiTheme="majorHAnsi" w:hAnsiTheme="majorHAnsi"/>
                <w:strike/>
              </w:rPr>
              <w:t>Object Mutability</w:t>
            </w:r>
          </w:p>
          <w:p w:rsidR="00C1422D" w:rsidRPr="0084772F" w:rsidRDefault="00C1422D" w:rsidP="009B5D2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In Depth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Function Objects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Function Literal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Function Invocation Patterns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Augmenting Types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Recursion &amp; Closures</w:t>
            </w:r>
          </w:p>
          <w:p w:rsidR="00C1422D" w:rsidRPr="004A6536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4A6536">
              <w:rPr>
                <w:rFonts w:asciiTheme="majorHAnsi" w:hAnsiTheme="majorHAnsi"/>
                <w:strike/>
              </w:rPr>
              <w:t>Functions as Callbacks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Currying &amp; Memorization</w:t>
            </w:r>
          </w:p>
          <w:p w:rsidR="00C1422D" w:rsidRPr="0084772F" w:rsidRDefault="00C1422D" w:rsidP="009B5D2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Closures In Depth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How Closures Work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Private Variables, Callbacks and Timers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Binding Function Contexts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6E1144">
              <w:rPr>
                <w:rFonts w:asciiTheme="majorHAnsi" w:hAnsiTheme="majorHAnsi"/>
                <w:strike/>
              </w:rPr>
              <w:t>Overriding Function Behavior</w:t>
            </w:r>
          </w:p>
          <w:p w:rsidR="00C1422D" w:rsidRPr="0084772F" w:rsidRDefault="00C1422D" w:rsidP="009B5D2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Orientation With Prototypes</w:t>
            </w:r>
          </w:p>
          <w:p w:rsidR="00C1422D" w:rsidRPr="005B6C7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5B6C7F">
              <w:rPr>
                <w:rFonts w:asciiTheme="majorHAnsi" w:hAnsiTheme="majorHAnsi"/>
                <w:strike/>
              </w:rPr>
              <w:t>Object Instantiation</w:t>
            </w:r>
          </w:p>
          <w:p w:rsidR="00C1422D" w:rsidRPr="005B6C7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5B6C7F">
              <w:rPr>
                <w:rFonts w:asciiTheme="majorHAnsi" w:hAnsiTheme="majorHAnsi"/>
                <w:strike/>
              </w:rPr>
              <w:t>Constructors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Inheritance and Prototype Chain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Object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Number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Instantiation Issues</w:t>
            </w:r>
          </w:p>
          <w:p w:rsidR="00C1422D" w:rsidRPr="005B6C7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5B6C7F">
              <w:rPr>
                <w:rFonts w:asciiTheme="majorHAnsi" w:hAnsiTheme="majorHAnsi"/>
                <w:strike/>
              </w:rPr>
              <w:t>Writing class-like code</w:t>
            </w:r>
          </w:p>
          <w:p w:rsidR="00C1422D" w:rsidRPr="0084772F" w:rsidRDefault="00C1422D" w:rsidP="009B5D2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 xml:space="preserve">JavaScript </w:t>
            </w:r>
            <w:proofErr w:type="spellStart"/>
            <w:r w:rsidRPr="0084772F">
              <w:rPr>
                <w:rFonts w:asciiTheme="majorHAnsi" w:hAnsiTheme="majorHAnsi"/>
              </w:rPr>
              <w:t>Gotchas</w:t>
            </w:r>
            <w:proofErr w:type="spellEnd"/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Global Variables</w:t>
            </w:r>
          </w:p>
          <w:p w:rsidR="00C1422D" w:rsidRPr="006E1144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  <w:strike/>
              </w:rPr>
            </w:pPr>
            <w:r w:rsidRPr="006E1144">
              <w:rPr>
                <w:rFonts w:asciiTheme="majorHAnsi" w:hAnsiTheme="majorHAnsi"/>
                <w:strike/>
              </w:rPr>
              <w:t>Scope</w:t>
            </w:r>
          </w:p>
          <w:p w:rsidR="00C1422D" w:rsidRPr="0084772F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Semicolon Insertions</w:t>
            </w:r>
          </w:p>
          <w:p w:rsidR="00C1422D" w:rsidRDefault="00C1422D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Type Coercion</w:t>
            </w:r>
          </w:p>
          <w:p w:rsidR="00FA76BC" w:rsidRPr="0084772F" w:rsidRDefault="00FA76BC" w:rsidP="00FA76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jQuery</w:t>
            </w:r>
            <w:proofErr w:type="spellEnd"/>
            <w:r>
              <w:rPr>
                <w:rFonts w:asciiTheme="majorHAnsi" w:hAnsiTheme="majorHAnsi"/>
              </w:rPr>
              <w:t xml:space="preserve"> Overview</w:t>
            </w:r>
          </w:p>
          <w:p w:rsidR="00FA76BC" w:rsidRPr="0084772F" w:rsidRDefault="00FA76BC" w:rsidP="00FA76BC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Creating Wrapped set</w:t>
            </w:r>
          </w:p>
          <w:p w:rsidR="00FA76BC" w:rsidRDefault="00FA76BC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Selectors</w:t>
            </w:r>
          </w:p>
          <w:p w:rsidR="00FA76BC" w:rsidRDefault="00FA76BC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Manipulating Styles</w:t>
            </w:r>
          </w:p>
          <w:p w:rsidR="00FA76BC" w:rsidRDefault="00FA76BC" w:rsidP="009B5D22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Handling Events</w:t>
            </w:r>
          </w:p>
          <w:p w:rsidR="009B5D22" w:rsidRDefault="009B5D22" w:rsidP="009B5D22">
            <w:pPr>
              <w:rPr>
                <w:rFonts w:asciiTheme="majorHAnsi" w:hAnsiTheme="majorHAnsi"/>
                <w:b/>
                <w:sz w:val="24"/>
              </w:rPr>
            </w:pPr>
            <w:r w:rsidRPr="00CC167E">
              <w:rPr>
                <w:rFonts w:asciiTheme="majorHAnsi" w:hAnsiTheme="majorHAnsi"/>
                <w:b/>
                <w:sz w:val="24"/>
              </w:rPr>
              <w:t>Day –</w:t>
            </w:r>
            <w:r w:rsidR="00D66437">
              <w:rPr>
                <w:rFonts w:asciiTheme="majorHAnsi" w:hAnsiTheme="majorHAnsi"/>
                <w:b/>
                <w:sz w:val="24"/>
              </w:rPr>
              <w:t>2 &amp; 3</w:t>
            </w:r>
            <w:r>
              <w:rPr>
                <w:rFonts w:asciiTheme="majorHAnsi" w:hAnsiTheme="majorHAnsi"/>
                <w:b/>
                <w:sz w:val="24"/>
              </w:rPr>
              <w:t>Angular.js</w:t>
            </w:r>
          </w:p>
          <w:p w:rsidR="009B5D22" w:rsidRPr="00634D2B" w:rsidRDefault="009B5D22" w:rsidP="009B5D2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634D2B">
              <w:rPr>
                <w:rFonts w:ascii="Cambria" w:hAnsi="Cambria"/>
              </w:rPr>
              <w:t xml:space="preserve">Introduction to </w:t>
            </w:r>
            <w:r>
              <w:rPr>
                <w:rFonts w:ascii="Cambria" w:hAnsi="Cambria"/>
              </w:rPr>
              <w:t>Angular</w:t>
            </w:r>
            <w:r w:rsidRPr="00634D2B">
              <w:rPr>
                <w:rFonts w:ascii="Cambria" w:hAnsi="Cambria"/>
              </w:rPr>
              <w:t>.js</w:t>
            </w:r>
          </w:p>
          <w:p w:rsidR="009B5D22" w:rsidRDefault="009B5D22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How Angular.js is opinionated</w:t>
            </w:r>
          </w:p>
          <w:p w:rsidR="009B5D22" w:rsidRDefault="009B5D22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Difference between Backbone.js and Angular.js</w:t>
            </w:r>
          </w:p>
          <w:p w:rsidR="00A91F11" w:rsidRDefault="00193B77" w:rsidP="009B5D2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Angular.js Building Blocks</w:t>
            </w:r>
          </w:p>
          <w:p w:rsid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Controller Component</w:t>
            </w:r>
          </w:p>
          <w:p w:rsidR="00E34BF5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lastRenderedPageBreak/>
              <w:t>Model Component</w:t>
            </w:r>
          </w:p>
          <w:p w:rsidR="00E34BF5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View Component</w:t>
            </w:r>
          </w:p>
          <w:p w:rsid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Directives</w:t>
            </w:r>
          </w:p>
          <w:p w:rsid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Filters</w:t>
            </w:r>
          </w:p>
          <w:p w:rsid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Services</w:t>
            </w:r>
          </w:p>
          <w:p w:rsid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DI in Angular.js</w:t>
            </w:r>
          </w:p>
          <w:p w:rsidR="0016587D" w:rsidRDefault="0016587D" w:rsidP="0016587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Anatomy of an Angular.js Applications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Creating Boundaries using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ng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>-app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Model View Controller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Templates and Data Binding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Repeating elements in templates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Expressions, CSS Classes and Styles</w:t>
            </w:r>
          </w:p>
          <w:p w:rsid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Controllers for UI responsibility separation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16587D">
              <w:rPr>
                <w:rFonts w:asciiTheme="majorHAnsi" w:hAnsiTheme="majorHAnsi" w:cs="Tahoma"/>
                <w:lang w:val="en-GB"/>
              </w:rPr>
              <w:t>Responding to model changes</w:t>
            </w:r>
          </w:p>
          <w:p w:rsidR="00E700B5" w:rsidRPr="00A91F11" w:rsidRDefault="00193B77" w:rsidP="009B5D2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Data Binding in Angular.js</w:t>
            </w:r>
          </w:p>
          <w:p w:rsidR="00A91F11" w:rsidRPr="00A91F11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Understanding Built-in Directives</w:t>
            </w:r>
          </w:p>
          <w:p w:rsidR="00A91F11" w:rsidRPr="00A91F11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Scope resolution</w:t>
            </w:r>
          </w:p>
          <w:p w:rsidR="00A91F11" w:rsidRPr="00193B77" w:rsidRDefault="00193B77" w:rsidP="009B5D2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One way and Two way data binding</w:t>
            </w:r>
          </w:p>
          <w:p w:rsidR="00193B77" w:rsidRPr="00193B77" w:rsidRDefault="00193B77" w:rsidP="00193B7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Using Filters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Filters Overview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Understanding Filter Expressions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Building custom Filters</w:t>
            </w:r>
          </w:p>
          <w:p w:rsidR="00193B77" w:rsidRPr="00193B77" w:rsidRDefault="00193B77" w:rsidP="00193B7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Services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Services Overview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Modularity using Services</w:t>
            </w:r>
          </w:p>
          <w:p w:rsidR="00193B77" w:rsidRPr="00EC4DCE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Injecting Services</w:t>
            </w:r>
          </w:p>
          <w:p w:rsidR="00EC4DCE" w:rsidRPr="00EC4DCE" w:rsidRDefault="00EC4DCE" w:rsidP="00EC4DC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Directives</w:t>
            </w:r>
          </w:p>
          <w:p w:rsidR="00EC4DCE" w:rsidRPr="00EC4DCE" w:rsidRDefault="00EC4DCE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Directives Overview</w:t>
            </w:r>
          </w:p>
          <w:p w:rsidR="00EC4DCE" w:rsidRPr="00EC4DCE" w:rsidRDefault="00EC4DCE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Creating Directives</w:t>
            </w:r>
          </w:p>
          <w:p w:rsidR="00EC4DCE" w:rsidRPr="00CE0CBD" w:rsidRDefault="00CE0CBD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The Directive Definition Object</w:t>
            </w:r>
          </w:p>
          <w:p w:rsidR="00CE0CBD" w:rsidRPr="00CE0CBD" w:rsidRDefault="00CE0CBD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Compilation and Linking</w:t>
            </w:r>
          </w:p>
          <w:p w:rsidR="00EC4DCE" w:rsidRPr="00CE0CBD" w:rsidRDefault="00CE0CBD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 w:rsidRPr="00CE0CBD">
              <w:rPr>
                <w:rFonts w:asciiTheme="majorHAnsi" w:hAnsiTheme="majorHAnsi" w:cs="Tahoma"/>
                <w:lang w:val="en-GB"/>
              </w:rPr>
              <w:t>Creating Components</w:t>
            </w:r>
          </w:p>
          <w:p w:rsidR="0016587D" w:rsidRPr="0016587D" w:rsidRDefault="0016587D" w:rsidP="0016587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Communicating with Servers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Communicating over $http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Configuring the requests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Sending Http Headers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Caching Responses</w:t>
            </w:r>
          </w:p>
          <w:p w:rsidR="0016587D" w:rsidRPr="0016587D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Request and Response Transformation</w:t>
            </w:r>
          </w:p>
          <w:p w:rsidR="0016587D" w:rsidRPr="00BE102E" w:rsidRDefault="0016587D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 w:rsidRPr="00BE102E">
              <w:rPr>
                <w:rFonts w:asciiTheme="majorHAnsi" w:hAnsiTheme="majorHAnsi" w:cs="Tahoma"/>
                <w:lang w:val="en-GB"/>
              </w:rPr>
              <w:t xml:space="preserve">Using </w:t>
            </w:r>
            <w:proofErr w:type="spellStart"/>
            <w:r w:rsidRPr="00BE102E">
              <w:rPr>
                <w:rFonts w:asciiTheme="majorHAnsi" w:hAnsiTheme="majorHAnsi" w:cs="Tahoma"/>
                <w:lang w:val="en-GB"/>
              </w:rPr>
              <w:t>RESTful</w:t>
            </w:r>
            <w:proofErr w:type="spellEnd"/>
            <w:r w:rsidRPr="00BE102E">
              <w:rPr>
                <w:rFonts w:asciiTheme="majorHAnsi" w:hAnsiTheme="majorHAnsi" w:cs="Tahoma"/>
                <w:lang w:val="en-GB"/>
              </w:rPr>
              <w:t xml:space="preserve"> Resources</w:t>
            </w:r>
          </w:p>
          <w:p w:rsidR="00BE102E" w:rsidRPr="00BE102E" w:rsidRDefault="00BE102E" w:rsidP="0016587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Communication over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WebSockets</w:t>
            </w:r>
            <w:proofErr w:type="spellEnd"/>
          </w:p>
          <w:p w:rsidR="00193B77" w:rsidRPr="00193B77" w:rsidRDefault="00193B77" w:rsidP="00193B7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Unit Testing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Testing Models using Jasmine</w:t>
            </w:r>
          </w:p>
          <w:p w:rsidR="00193B77" w:rsidRPr="00193B77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Test considerations for Directives and Filters</w:t>
            </w:r>
          </w:p>
          <w:p w:rsidR="0050325F" w:rsidRPr="008978C8" w:rsidRDefault="00193B77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 w:rsidRPr="0050325F">
              <w:rPr>
                <w:rFonts w:asciiTheme="majorHAnsi" w:hAnsiTheme="majorHAnsi" w:cs="Tahoma"/>
                <w:lang w:val="en-GB"/>
              </w:rPr>
              <w:lastRenderedPageBreak/>
              <w:t>Using Angular Mocks</w:t>
            </w:r>
          </w:p>
          <w:p w:rsidR="008978C8" w:rsidRPr="0050325F" w:rsidRDefault="007F4191" w:rsidP="00193B7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Installing and </w:t>
            </w:r>
            <w:r w:rsidR="008978C8">
              <w:rPr>
                <w:rFonts w:asciiTheme="majorHAnsi" w:hAnsiTheme="majorHAnsi" w:cs="Tahoma"/>
                <w:lang w:val="en-GB"/>
              </w:rPr>
              <w:t>Using Karma Test Runner</w:t>
            </w:r>
          </w:p>
          <w:p w:rsidR="00D66437" w:rsidRPr="0084772F" w:rsidRDefault="00D66437" w:rsidP="00D6643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Modular JavaScript</w:t>
            </w:r>
          </w:p>
          <w:p w:rsidR="00D66437" w:rsidRPr="0084772F" w:rsidRDefault="00D66437" w:rsidP="00D6643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 xml:space="preserve">Techniques for modularizing </w:t>
            </w:r>
            <w:proofErr w:type="spellStart"/>
            <w:r w:rsidRPr="0084772F">
              <w:rPr>
                <w:rFonts w:asciiTheme="majorHAnsi" w:hAnsiTheme="majorHAnsi" w:cs="Tahoma"/>
                <w:lang w:val="en-GB"/>
              </w:rPr>
              <w:t>JavaScirpt</w:t>
            </w:r>
            <w:proofErr w:type="spellEnd"/>
            <w:r w:rsidRPr="0084772F">
              <w:rPr>
                <w:rFonts w:asciiTheme="majorHAnsi" w:hAnsiTheme="majorHAnsi" w:cs="Tahoma"/>
                <w:lang w:val="en-GB"/>
              </w:rPr>
              <w:t xml:space="preserve"> code</w:t>
            </w:r>
          </w:p>
          <w:p w:rsidR="00D66437" w:rsidRDefault="00D66437" w:rsidP="00D66437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Require.js for loading dependent modules</w:t>
            </w:r>
          </w:p>
          <w:p w:rsidR="00BE102E" w:rsidRDefault="00BE102E" w:rsidP="00BE10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HTML5</w:t>
            </w:r>
          </w:p>
          <w:p w:rsidR="00BE102E" w:rsidRDefault="00BE102E" w:rsidP="00BE102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Offline Application Cache for caching application resources</w:t>
            </w:r>
          </w:p>
          <w:p w:rsidR="00BE102E" w:rsidRDefault="00BE102E" w:rsidP="00BE102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Using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LocalStorage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and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SessionStorage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for persisting data</w:t>
            </w:r>
          </w:p>
          <w:p w:rsidR="00BE102E" w:rsidRDefault="00BE102E" w:rsidP="00BE102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Miscellaneous</w:t>
            </w:r>
          </w:p>
          <w:p w:rsidR="00EC4DCE" w:rsidRDefault="00EC4DCE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E0CBD">
              <w:rPr>
                <w:rFonts w:asciiTheme="majorHAnsi" w:hAnsiTheme="majorHAnsi" w:cs="Tahoma"/>
                <w:lang w:val="en-GB"/>
              </w:rPr>
              <w:t>Overview of OSS Angular Modules</w:t>
            </w:r>
          </w:p>
          <w:p w:rsidR="00CE0CBD" w:rsidRPr="00CE0CBD" w:rsidRDefault="00CE0CBD" w:rsidP="00EC4DC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Customizing Angular Modules</w:t>
            </w:r>
            <w:bookmarkStart w:id="0" w:name="_GoBack"/>
            <w:bookmarkEnd w:id="0"/>
          </w:p>
          <w:p w:rsidR="0050325F" w:rsidRDefault="0050325F" w:rsidP="0050325F">
            <w:p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</w:p>
          <w:p w:rsidR="0050325F" w:rsidRPr="0050325F" w:rsidRDefault="0050325F" w:rsidP="0050325F">
            <w:p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</w:p>
        </w:tc>
      </w:tr>
    </w:tbl>
    <w:p w:rsidR="00C1422D" w:rsidRDefault="00C1422D" w:rsidP="00857AA1"/>
    <w:sectPr w:rsidR="00C1422D" w:rsidSect="00E6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1299"/>
    <w:multiLevelType w:val="hybridMultilevel"/>
    <w:tmpl w:val="3CC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F6C3C"/>
    <w:multiLevelType w:val="hybridMultilevel"/>
    <w:tmpl w:val="BB2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05B24"/>
    <w:multiLevelType w:val="hybridMultilevel"/>
    <w:tmpl w:val="61D8F3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D71B2"/>
    <w:multiLevelType w:val="hybridMultilevel"/>
    <w:tmpl w:val="03D20916"/>
    <w:lvl w:ilvl="0" w:tplc="77A6A536">
      <w:start w:val="1"/>
      <w:numFmt w:val="bullet"/>
      <w:lvlText w:val="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BD0F36"/>
    <w:multiLevelType w:val="hybridMultilevel"/>
    <w:tmpl w:val="9C34F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A1429"/>
    <w:multiLevelType w:val="multilevel"/>
    <w:tmpl w:val="2F7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E7FCF"/>
    <w:multiLevelType w:val="hybridMultilevel"/>
    <w:tmpl w:val="EA2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A2B92"/>
    <w:multiLevelType w:val="multilevel"/>
    <w:tmpl w:val="72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6708F0"/>
    <w:multiLevelType w:val="hybridMultilevel"/>
    <w:tmpl w:val="FC80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03996"/>
    <w:multiLevelType w:val="hybridMultilevel"/>
    <w:tmpl w:val="D2BA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1211A"/>
    <w:multiLevelType w:val="hybridMultilevel"/>
    <w:tmpl w:val="4DC2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0A18"/>
    <w:rsid w:val="000249BF"/>
    <w:rsid w:val="00041805"/>
    <w:rsid w:val="000A2219"/>
    <w:rsid w:val="00151ED7"/>
    <w:rsid w:val="0016587D"/>
    <w:rsid w:val="00193B77"/>
    <w:rsid w:val="00250002"/>
    <w:rsid w:val="002A08C7"/>
    <w:rsid w:val="003A0748"/>
    <w:rsid w:val="00453FBB"/>
    <w:rsid w:val="004A5308"/>
    <w:rsid w:val="004A6536"/>
    <w:rsid w:val="0050325F"/>
    <w:rsid w:val="00542614"/>
    <w:rsid w:val="005B6C7F"/>
    <w:rsid w:val="006146C5"/>
    <w:rsid w:val="00634D2B"/>
    <w:rsid w:val="006E1144"/>
    <w:rsid w:val="00720A18"/>
    <w:rsid w:val="007763E4"/>
    <w:rsid w:val="007C64E8"/>
    <w:rsid w:val="007F4191"/>
    <w:rsid w:val="0084772F"/>
    <w:rsid w:val="00857AA1"/>
    <w:rsid w:val="0086315A"/>
    <w:rsid w:val="008978C8"/>
    <w:rsid w:val="00953613"/>
    <w:rsid w:val="009B5D22"/>
    <w:rsid w:val="00A067A8"/>
    <w:rsid w:val="00A43AF1"/>
    <w:rsid w:val="00A6742E"/>
    <w:rsid w:val="00A70604"/>
    <w:rsid w:val="00A91F11"/>
    <w:rsid w:val="00AA4259"/>
    <w:rsid w:val="00B82083"/>
    <w:rsid w:val="00BE102E"/>
    <w:rsid w:val="00C1422D"/>
    <w:rsid w:val="00CC06E5"/>
    <w:rsid w:val="00CC167E"/>
    <w:rsid w:val="00CE0CBD"/>
    <w:rsid w:val="00D147DF"/>
    <w:rsid w:val="00D16794"/>
    <w:rsid w:val="00D27DCB"/>
    <w:rsid w:val="00D66437"/>
    <w:rsid w:val="00E34BF5"/>
    <w:rsid w:val="00E36713"/>
    <w:rsid w:val="00E619A2"/>
    <w:rsid w:val="00E62242"/>
    <w:rsid w:val="00E700B5"/>
    <w:rsid w:val="00EC4DCE"/>
    <w:rsid w:val="00F34156"/>
    <w:rsid w:val="00F63BF7"/>
    <w:rsid w:val="00FA76BC"/>
    <w:rsid w:val="00FF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7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167E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C167E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67E"/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7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167E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C167E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67E"/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8BD55-EBA1-4C40-BF34-F41D8C68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Magesh</dc:creator>
  <cp:lastModifiedBy>Training</cp:lastModifiedBy>
  <cp:revision>8</cp:revision>
  <dcterms:created xsi:type="dcterms:W3CDTF">2013-10-10T01:41:00Z</dcterms:created>
  <dcterms:modified xsi:type="dcterms:W3CDTF">2013-10-15T00:04:00Z</dcterms:modified>
</cp:coreProperties>
</file>