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Charles Watson</w:t>
            </w:r>
          </w:p>
          <w:p w:rsidR="00000000" w:rsidDel="00000000" w:rsidP="00000000" w:rsidRDefault="00000000" w:rsidRPr="00000000">
            <w:pPr>
              <w:pStyle w:val="Subtitle"/>
              <w:spacing w:line="360" w:lineRule="auto"/>
              <w:contextualSpacing w:val="0"/>
              <w:jc w:val="center"/>
            </w:pPr>
            <w:bookmarkStart w:colFirst="0" w:colLast="0" w:name="h.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Full-Stack MEAN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California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944-9856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charlesnwatson@gmail.com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www.charlesnwatson.com</w:t>
            </w:r>
          </w:p>
        </w:tc>
      </w:tr>
      <w:tr>
        <w:trPr>
          <w:trHeight w:val="1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Craftsman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October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My time is split between building weekly full-stack apps and assisting in teaching incoming student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Apple Store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 Advisor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2013 - May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Assisted customers in choosing which new technologies applied best to their particular needs.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Miami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Technician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October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Repaired personal and work computers and phones while using a suite of issue and project tracking software to coordinate between hardware and software teams.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June 2015 -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Learned to use a number of MEAN stack technologies, but above all else I learned </w:t>
            </w:r>
            <w:r w:rsidDel="00000000" w:rsidR="00000000" w:rsidRPr="00000000">
              <w:rPr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teach myself and tackle any new framework or library.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Miami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 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August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f6yndq4eosqj" w:id="14"/>
            <w:bookmarkEnd w:id="14"/>
            <w:r w:rsidDel="00000000" w:rsidR="00000000" w:rsidRPr="00000000">
              <w:rPr>
                <w:rtl w:val="0"/>
              </w:rPr>
              <w:t xml:space="preserve">Wittenberg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d5djpxyjccs" w:id="15"/>
            <w:bookmarkEnd w:id="15"/>
            <w:r w:rsidDel="00000000" w:rsidR="00000000" w:rsidRPr="00000000">
              <w:rPr>
                <w:rtl w:val="0"/>
              </w:rPr>
              <w:t xml:space="preserve">August 2011 - May 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6"/>
            <w:bookmarkEnd w:id="16"/>
            <w:r w:rsidDel="00000000" w:rsidR="00000000" w:rsidRPr="00000000">
              <w:rPr>
                <w:rtl w:val="0"/>
              </w:rPr>
              <w:t xml:space="preserve">SKILLS &amp;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Javascript, Node, Express, MongoDB, Angular, jQuery, Mongoose, Passport, Stormpath, Firebase, HTML, CSS, Bootstrap, Foundation, Gulp, Grunt, Webpack, JSPM, JIRA, Git, Github, Heroku, Mocha - Chai, AWS- S3, AWS- EC2, AWS- Elastic Beanstalk.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7"/>
            <w:bookmarkEnd w:id="17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Genuine interest in Programming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Effective collaborator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xxkes25b26" w:id="18"/>
            <w:bookmarkEnd w:id="18"/>
            <w:r w:rsidDel="00000000" w:rsidR="00000000" w:rsidRPr="00000000">
              <w:rPr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Complex logic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Awareness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863.9999999999999" w:top="576" w:left="863.9999999999999" w:right="863.999999999999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spacing w:line="480" w:lineRule="auto"/>
      <w:contextualSpacing w:val="0"/>
      <w:jc w:val="center"/>
    </w:pPr>
    <w:bookmarkStart w:colFirst="0" w:colLast="0" w:name="h.jljcqfcx5ofb" w:id="19"/>
    <w:bookmarkEnd w:id="19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spacing w:before="0" w:lineRule="auto"/>
      <w:contextualSpacing w:val="0"/>
      <w:jc w:val="center"/>
    </w:pPr>
    <w:bookmarkStart w:colFirst="0" w:colLast="0" w:name="h.q0rdnq4wh0m5" w:id="20"/>
    <w:bookmarkEnd w:id="20"/>
    <w:r w:rsidDel="00000000" w:rsidR="00000000" w:rsidRPr="00000000">
      <w:rPr>
        <w:rtl w:val="0"/>
      </w:rPr>
      <w:t xml:space="preserve">Collection of projects can be found at</w:t>
    </w:r>
  </w:p>
  <w:p w:rsidR="00000000" w:rsidDel="00000000" w:rsidP="00000000" w:rsidRDefault="00000000" w:rsidRPr="00000000">
    <w:pPr>
      <w:pStyle w:val="Heading2"/>
      <w:spacing w:line="480" w:lineRule="auto"/>
      <w:contextualSpacing w:val="0"/>
      <w:jc w:val="center"/>
    </w:pPr>
    <w:bookmarkStart w:colFirst="0" w:colLast="0" w:name="h.e0ouxy8avb3v" w:id="21"/>
    <w:bookmarkEnd w:id="21"/>
    <w:hyperlink r:id="rId1">
      <w:r w:rsidDel="00000000" w:rsidR="00000000" w:rsidRPr="00000000">
        <w:rPr>
          <w:color w:val="1155cc"/>
          <w:u w:val="single"/>
          <w:rtl w:val="0"/>
        </w:rPr>
        <w:t xml:space="preserve">www.charlesnwatson.com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arlesnwatson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charlesnwatson.com" TargetMode="External"/></Relationships>
</file>