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Acta de Sprint Planning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 · Sprint 2 (Diseño)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15 de septiembre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Datos generales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FPC Mobile — Proyecto APT, Capstone PTY4614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 — Diseño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de la reunión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de septiembre de 2026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Duración del sprint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al 28 de septiembre de 2026 (2 semanas)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Reunión remota del equipo (registro de acuerdos en este documento)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Núñez, Nicolás Castillo, Nicolás Cifuentes</w:t>
            </w:r>
          </w:p>
        </w:tc>
      </w:tr>
    </w:tbl>
    <w:p>
      <w:pPr>
        <w:pStyle w:val="Heading1"/>
        <w:spacing w:after="200" w:before="400"/>
      </w:pPr>
      <w:r>
        <w:t xml:space="preserve">Objetivo del Sprint (Sprint Goal)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Contar con los wireframes, los mockups de media fidelidad en Figma y un tema visual (design system) compartido en Tailwind para las pantallas principales de la aplicación móvil y la plataforma web —incluyendo las pantallas nuevas derivadas de la actualización de arquitectura—, validados internamente por el equipo como base para iniciar el desarrollo en los sprints siguientes.</w:t>
      </w:r>
    </w:p>
    <w:p>
      <w:pPr>
        <w:pStyle w:val="Heading1"/>
        <w:spacing w:after="200" w:before="400"/>
      </w:pPr>
      <w:r>
        <w:t xml:space="preserve">Roles Scrum del equipo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 lo ejerce</w:t>
            </w:r>
          </w:p>
        </w:tc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Jefe de FPC Servicios (representado ante el equipo por Nicolás Cifuentes, encargado de análisis y validación)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cliente prioriza el valor de negocio; el equipo traduce sus respuestas en criterios de aceptación.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Nicolás Cifuentes</w:t>
            </w:r>
          </w:p>
        </w:tc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Facilita las ceremonias y da seguimiento a los impedimentos del equipo.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 (app móvil y UI) · Nicolás Castillo (base de datos y backend)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Ejecutan las tareas del Sprint Backlog.</w:t>
            </w:r>
          </w:p>
        </w:tc>
      </w:tr>
    </w:tbl>
    <w:p>
      <w:pPr>
        <w:pStyle w:val="Heading1"/>
        <w:spacing w:after="200" w:before="400"/>
      </w:pPr>
      <w:r>
        <w:t xml:space="preserve">Resumen del sprint anterior (Sprint 1 — Requerimientos)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Cerrado. El jefe de FPC Servicios respondió por escrito las seis preguntas pendientes de la Fase 1 (dimensionamiento, flota, tipos de envase, arriendo, usuarios) el 11 de septiembre de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recibió el export del maestro de fichas de KAME ONE (798 registros), que se usará como insumo del sprint de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Pendiente: enviar los documentos de definición al jefe de FPC Servicios para su validación formal (canal ya ofrecido por él mismo).</w:t>
      </w:r>
    </w:p>
    <w:p>
      <w:pPr>
        <w:pStyle w:val="Heading1"/>
        <w:spacing w:after="200" w:before="400"/>
      </w:pPr>
      <w:r>
        <w:t xml:space="preserve">Capacidad del equipo para este sprint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9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disponibles (2 semanas)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Carga asignada en este sprint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 h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 h (wireframes, mockups y tema visual — carga principal del sprint de diseño)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Nicolás Castillo</w:t>
            </w:r>
          </w:p>
        </w:tc>
        <w:tc>
          <w:tcPr>
            <w:tcW w:type="dxa" w:w="2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 h</w:t>
            </w:r>
          </w:p>
        </w:tc>
        <w:tc>
          <w:tcPr>
            <w:tcW w:type="dxa" w:w="3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h (revisión de consistencia con el modelo de datos) + avance propio de preparación del Sprint 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Nicolás Cifuentes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 h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h (checklist de usabilidad y coordinación de validación) + cierre de validación del Sprint 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 carga de Bastián Núñez (45 h) supera ligeramente su disponibilidad teórica (40 h); se acuerda como riesgo del sprint y se revisa en el Daily Scrum de mitad de sprint.</w:t>
      </w:r>
    </w:p>
    <w:p>
      <w:pPr>
        <w:pStyle w:val="Heading1"/>
        <w:spacing w:after="200" w:before="400"/>
      </w:pPr>
      <w:r>
        <w:t xml:space="preserve">Ítems seleccionados del Product Backlog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detalle completo de tareas está en el Sprint Backlog. Los ítems del Product Backlog que se abordan en este sprint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HU-01 a HU-05 (flujo del técnico en la app móvil) — en su versión de wireframe/mockup.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HU-08 (indicador de sincronización pendiente) — en su versión de mockup.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HU-11 a HU-19 (plataforma web: login, mantenedores, tablero, fichas) — en su versión de wireframe/mockup.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Nueva HU-23 (informe de arriendo del mes) y nueva HU-24 (ingresos manuales), a incorporar formalmente al Product Backlog.</w:t>
      </w:r>
    </w:p>
    <w:p>
      <w:pPr>
        <w:pStyle w:val="Heading1"/>
        <w:spacing w:after="200" w:before="400"/>
      </w:pPr>
      <w:r>
        <w:t xml:space="preserve">Riesgos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Sobrecarga de Bastián Núñez (único responsable de diseño visual): si se atrasa, todo el sprint se atrasa. Mitigación: revisar avance en el Daily Scrum del día 5 y redistribuir tareas de revisión si es necesario.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alcance de diseño creció respecto de lo planificado en la Guía 1.5 (informe de arriendo, ingresos manuales, ingreso manual de código). Mitigación: estas tres pantallas se dejaron como tareas independientes para poder priorizarlas o moverlas a un sprint posterior si el tiempo no alcanza.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tecnología definitiva del frontend móvil (Flutter versus Astro + Capacitor) sigue pendiente. Mitigación: los wireframes y mockups se diseñan a nivel de pantalla y flujo, sin depender de un framework específico, por lo que no bloquean esta decisión.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Validación del cliente puede demorar y dejar el sprint sin cierre formal. Mitigación: se envía a validación apenas los mockups estén listos, sin esperar al último día del sprint.</w:t>
      </w:r>
    </w:p>
    <w:p>
      <w:pPr>
        <w:pStyle w:val="Heading1"/>
        <w:spacing w:after="200" w:before="400"/>
      </w:pPr>
      <w:r>
        <w:t xml:space="preserve">Acuerdos del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aplicará la Definition of Ready y la Definition of Done del proyecto a todos los ítems del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Daily Scrum se realizará de forma breve (asincrónico o por mensajería) cada vez que el equipo avance en tareas del sprint, dejando registro de bloqueos.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cierre del sprint se realizará una Sprint Review (demo de wireframes y mockups) y una Sprint Retrospective, cuyos registros se documentarán por separado.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Product Backlog Inicial de la Fase 1 se actualizará con las historias HU-23 e HU-24 antes del cierre del Sprint 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2026-09-16T01:19:28.538Z</dcterms:created>
  <dcterms:modified xsi:type="dcterms:W3CDTF">2026-09-16T01:19:28.538Z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