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PROYECTO APT · CAPSTONE PTY4614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FPC Mobile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Sprint Review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Fase 2 — Desarrollo · Cierre del Sprint 1 (Requerimientos)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Equipo: Bastián Núñez · Nicolás Castillo · Nicolás Cifuentes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Ingeniería en Informática — Duoc UC, sede San Joaquín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15 de septiembre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Datos generales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FPC Mobile — Proyecto APT, Capstone PTY4614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revisado</w:t>
            </w:r>
          </w:p>
        </w:tc>
        <w:tc>
          <w:tcPr>
            <w:tcW w:type="dxa" w:w="6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1 — Requerimientos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 de la revisión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 de septiembre de 2026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Bastián Núñez, Nicolás Castillo, Nicolás Cifuentes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Owner / Cliente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Jefe de FPC Servicios (retroalimentación recibida por audio y por escrito; validación formal del paquete completo aún pendiente de enviar)</w:t>
            </w:r>
          </w:p>
        </w:tc>
      </w:tr>
    </w:tbl>
    <w:p>
      <w:pPr>
        <w:pStyle w:val="Heading1"/>
        <w:spacing w:after="200" w:before="400"/>
      </w:pPr>
      <w:r>
        <w:t xml:space="preserve">Objetivo del sprint (recordatorio)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Levantar y documentar los requerimientos funcionales y no funcionales de FPC Mobile, validando el alcance directamente con el cliente, y dejar una primera versión de la arquitectura técnica, las historias de usuario y el Product Backlog Inicial.</w:t>
      </w:r>
    </w:p>
    <w:p>
      <w:pPr>
        <w:pStyle w:val="Heading1"/>
        <w:spacing w:after="200" w:before="400"/>
      </w:pPr>
      <w:r>
        <w:t xml:space="preserve">Incremento entregado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Documentos y artefactos completados durante el sprint, disponibles en el Drive del equipo: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60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4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Informe de Funcionamiento de FPC Servicios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Análisis del negocio del cliente a partir de la entrevista de audio.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</w:t>
            </w:r>
          </w:p>
        </w:tc>
      </w:tr>
      <w:tr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Transcripción del audio del jefe de FPC Servicios</w:t>
            </w:r>
          </w:p>
        </w:tc>
        <w:tc>
          <w:tcPr>
            <w:tcW w:type="dxa" w:w="4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 de evidencia de la entrevista (09-09).</w:t>
            </w:r>
          </w:p>
        </w:tc>
        <w:tc>
          <w:tcPr>
            <w:tcW w:type="dxa" w:w="1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Respuestas escritas del jefe de FPC Servicios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Resolución de las 6 preguntas pendientes de la Fase 1 (11-09).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</w:t>
            </w:r>
          </w:p>
        </w:tc>
      </w:tr>
      <w:tr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Tabla de Requerimientos Funcionales y No Funcionales</w:t>
            </w:r>
          </w:p>
        </w:tc>
        <w:tc>
          <w:tcPr>
            <w:tcW w:type="dxa" w:w="4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 RF + 8 RNF formalizados en planilla.</w:t>
            </w:r>
          </w:p>
        </w:tc>
        <w:tc>
          <w:tcPr>
            <w:tcW w:type="dxa" w:w="1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 historias con criterios de aceptación, por rol.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</w:t>
            </w:r>
          </w:p>
        </w:tc>
      </w:tr>
      <w:tr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Backlog Inicial</w:t>
            </w:r>
          </w:p>
        </w:tc>
        <w:tc>
          <w:tcPr>
            <w:tcW w:type="dxa" w:w="4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Historias y PBI técnicos priorizados en MoSCoW.</w:t>
            </w:r>
          </w:p>
        </w:tc>
        <w:tc>
          <w:tcPr>
            <w:tcW w:type="dxa" w:w="1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Arquitectura Técnica FPC Mobile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Modelo de datos, roles y RLS, sincronización offline; actualizada el 14-09 con dimensionamiento real y migración desde KAME ONE.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 (2 versiones)</w:t>
            </w:r>
          </w:p>
        </w:tc>
      </w:tr>
      <w:tr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FPC_Mobile_Fase1_Requerimientos_HU_Backlog.docx</w:t>
            </w:r>
          </w:p>
        </w:tc>
        <w:tc>
          <w:tcPr>
            <w:tcW w:type="dxa" w:w="4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Documento consolidado de requerimientos, historias y backlog para el portafolio.</w:t>
            </w:r>
          </w:p>
        </w:tc>
        <w:tc>
          <w:tcPr>
            <w:tcW w:type="dxa" w:w="1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</w:t>
            </w:r>
          </w:p>
        </w:tc>
      </w:tr>
    </w:tbl>
    <w:p>
      <w:pPr>
        <w:pStyle w:val="Heading1"/>
        <w:spacing w:after="200" w:before="400"/>
      </w:pPr>
      <w:r>
        <w:t xml:space="preserve">¿Se cumplió el objetivo del sprint?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Sí, con un matiz. El equipo obtuvo información directa y confiable del cliente (audio del 9-09 y respuestas escritas del 11-09, incluyendo el export del maestro de fichas de KAME ONE), y con eso cerró una versión sólida de los requerimientos, las historias de usuario, el backlog y la arquitectura. Lo único que queda abierto es el paso final de validación formal: enviar el paquete de documentos ya consolidado al jefe de FPC Servicios para su revisión explícita, algo que él mismo ofreció hacer y que no debe darse por hecho solo porque ya respondió las preguntas previas.</w:t>
      </w:r>
    </w:p>
    <w:p>
      <w:pPr>
        <w:pStyle w:val="Heading1"/>
        <w:spacing w:after="200" w:before="400"/>
      </w:pPr>
      <w:r>
        <w:t xml:space="preserve">Retroalimentación del stakeholder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Positiva e informal, recibida en el proceso: el jefe de FPC Servicios respondió con detalle las seis preguntas pendientes y entregó un insumo adicional no solicitado explícitamente (el export de KAME ONE), lo que permitió profundizar el modelo de datos más allá de lo previsto.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Pendiente: no se ha recibido una validación formal sobre el documento de requerimientos y la arquitectura ya consolidados. Se traspasa como acción abierta al inicio del Sprint 2.</w:t>
      </w:r>
    </w:p>
    <w:p>
      <w:pPr>
        <w:pStyle w:val="Heading1"/>
        <w:spacing w:after="200" w:before="400"/>
      </w:pPr>
      <w:r>
        <w:t xml:space="preserve">Elementos que pasan al backlog / siguiente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Enviar el paquete de documentos de Fase 1 al jefe de FPC Servicios para su validación formal.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Incorporar al Product Backlog las historias nuevas detectadas en la arquitectura actualizada: informe de arriendo del mes (HU-23) e ingresos manuales (HU-24).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Cerrar las decisiones pendientes que dependen del cliente: tratamiento de paquetes como unidad rastreable, estructura de la tarifa de arriendo, identificación de los 120 clientes activos, identificador de cilindros sin código de barras, y confirmación del tercer vehículo.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40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2026-09-16T01:28:28.581Z</dcterms:created>
  <dcterms:modified xsi:type="dcterms:W3CDTF">2026-09-16T01:28:28.588Z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