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748C1C78" w14:textId="1DCCB326" w:rsidR="00243733" w:rsidRPr="00243733" w:rsidRDefault="00243733" w:rsidP="3D28A338">
            <w:pPr>
              <w:jc w:val="both"/>
              <w:rPr>
                <w:rFonts w:eastAsiaTheme="majorEastAsia"/>
                <w:color w:val="767171" w:themeColor="background2" w:themeShade="80"/>
                <w:sz w:val="24"/>
                <w:szCs w:val="24"/>
              </w:rPr>
            </w:pPr>
            <w:r w:rsidRPr="00243733">
              <w:rPr>
                <w:rFonts w:eastAsiaTheme="majorEastAsia"/>
                <w:color w:val="767171" w:themeColor="background2" w:themeShade="80"/>
                <w:sz w:val="24"/>
                <w:szCs w:val="24"/>
              </w:rPr>
              <w:t xml:space="preserve">No hemos cumplido todos los plazos tal como estaban definidos en la Carta Gantt original. El Sprint 1 (Requerimientos) se extendió más de lo planificado y se concentró en tres fechas puntuales en vez de repartirse parejo, como mostró el </w:t>
            </w:r>
            <w:proofErr w:type="spellStart"/>
            <w:r w:rsidRPr="00243733">
              <w:rPr>
                <w:rFonts w:eastAsiaTheme="majorEastAsia"/>
                <w:color w:val="767171" w:themeColor="background2" w:themeShade="80"/>
                <w:sz w:val="24"/>
                <w:szCs w:val="24"/>
              </w:rPr>
              <w:t>burndown</w:t>
            </w:r>
            <w:proofErr w:type="spellEnd"/>
            <w:r w:rsidRPr="00243733">
              <w:rPr>
                <w:rFonts w:eastAsiaTheme="majorEastAsia"/>
                <w:color w:val="767171" w:themeColor="background2" w:themeShade="80"/>
                <w:sz w:val="24"/>
                <w:szCs w:val="24"/>
              </w:rPr>
              <w:t xml:space="preserve"> que reconstruimos al cerrarlo. Ya finalizamos el Sprint 2 (Diseño), con los </w:t>
            </w:r>
            <w:proofErr w:type="spellStart"/>
            <w:r w:rsidRPr="00243733">
              <w:rPr>
                <w:rFonts w:eastAsiaTheme="majorEastAsia"/>
                <w:color w:val="767171" w:themeColor="background2" w:themeShade="80"/>
                <w:sz w:val="24"/>
                <w:szCs w:val="24"/>
              </w:rPr>
              <w:t>wireframes</w:t>
            </w:r>
            <w:proofErr w:type="spellEnd"/>
            <w:r w:rsidRPr="00243733">
              <w:rPr>
                <w:rFonts w:eastAsiaTheme="majorEastAsia"/>
                <w:color w:val="767171" w:themeColor="background2" w:themeShade="80"/>
                <w:sz w:val="24"/>
                <w:szCs w:val="24"/>
              </w:rPr>
              <w:t xml:space="preserve"> y mockups de la app móvil y la plataforma web completos. Hoy, con el tablero de Trello, estamos en 24 de 56 tarjetas totales (43%) o 24 de 33 si solo se cuenta el alcance ya activo (73%), lo que confirma que vamos aproximadamente a mitad de camino del proyecto completo. Un factor que facilitó el avance fue la buena disposición del cliente para responder dudas; lo que lo dificultó fue que esa misma información amplió el alcance (se sumó la plataforma web), lo que no estaba contemplado en la Carta Gantt inicial.</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0E36FE01" w14:textId="77777777" w:rsidR="00243733" w:rsidRDefault="00243733" w:rsidP="3D28A338">
            <w:pPr>
              <w:jc w:val="both"/>
              <w:rPr>
                <w:rFonts w:eastAsiaTheme="majorEastAsia"/>
                <w:color w:val="767171" w:themeColor="background2" w:themeShade="80"/>
                <w:sz w:val="24"/>
                <w:szCs w:val="24"/>
              </w:rPr>
            </w:pPr>
          </w:p>
          <w:p w14:paraId="1C2BA7FF" w14:textId="566FC4C5" w:rsidR="00243733" w:rsidRPr="003B466F" w:rsidRDefault="00243733" w:rsidP="3D28A338">
            <w:pPr>
              <w:jc w:val="both"/>
              <w:rPr>
                <w:rFonts w:eastAsiaTheme="majorEastAsia"/>
                <w:color w:val="767171" w:themeColor="background2" w:themeShade="80"/>
                <w:sz w:val="24"/>
                <w:szCs w:val="24"/>
              </w:rPr>
            </w:pPr>
            <w:r w:rsidRPr="00243733">
              <w:rPr>
                <w:rFonts w:eastAsiaTheme="majorEastAsia"/>
                <w:color w:val="767171" w:themeColor="background2" w:themeShade="80"/>
                <w:sz w:val="24"/>
                <w:szCs w:val="24"/>
              </w:rPr>
              <w:t>Hicimos una Sprint Retrospective formal donde identificamos que buena parte de la ineficiencia venía de la organización de documentos en Drive (versiones duplicadas sin fuente de verdad clara). Definimos seis acciones de mejora: una sola fuente de verdad por documento, carpeta "Histórico" para versiones antiguas, convención de nombres por sprint, tarjetas de Trello enlazadas a los documentos, limpieza al cierre de cada sprint, y validación del cliente apenas se cierra cada documento. Ya aplicamos varias y seguimos reforzando el registro de avance día a día.</w:t>
            </w:r>
          </w:p>
          <w:p w14:paraId="7BC4D618" w14:textId="00F46B06" w:rsidR="004F2A8B" w:rsidRPr="00874D16" w:rsidRDefault="004F2A8B" w:rsidP="3D28A338">
            <w:pPr>
              <w:jc w:val="both"/>
              <w:rPr>
                <w:rFonts w:ascii="Calibri" w:hAnsi="Calibri"/>
                <w:b/>
                <w:bCs/>
                <w:color w:val="1F4E79" w:themeColor="accent1" w:themeShade="80"/>
              </w:rPr>
            </w:pPr>
          </w:p>
        </w:tc>
      </w:tr>
    </w:tbl>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3EED456" w:rsidR="004F2A8B" w:rsidRPr="00243733" w:rsidRDefault="00243733" w:rsidP="3D28A338">
            <w:pPr>
              <w:jc w:val="both"/>
              <w:rPr>
                <w:rFonts w:ascii="Calibri" w:hAnsi="Calibri"/>
                <w:color w:val="1F4E79" w:themeColor="accent1" w:themeShade="80"/>
              </w:rPr>
            </w:pPr>
            <w:r w:rsidRPr="00243733">
              <w:rPr>
                <w:rFonts w:ascii="Calibri" w:hAnsi="Calibri"/>
                <w:color w:val="1F4E79" w:themeColor="accent1" w:themeShade="80"/>
              </w:rPr>
              <w:t>Evaluamos el trabajo como sólido en el fondo pero mejorable en la forma de ejecutarlo. Destacamos la trazabilidad de la documentación (cada requerimiento e historia de usuario queda enlazado a su respaldo técnico) y la buena relación con el cliente. A mejorar: el ritmo de trabajo tiende a concentrarse cerca de los hitos de entrega, y en el Sprint 2 la carga de diseño quedó muy concentrada en un solo integrante (45 h sobre 40 disponibles).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1C02011E" w14:textId="77777777" w:rsidR="00243733" w:rsidRDefault="00243733" w:rsidP="3D28A338">
            <w:pPr>
              <w:jc w:val="both"/>
              <w:rPr>
                <w:rFonts w:eastAsiaTheme="majorEastAsia"/>
                <w:color w:val="767171" w:themeColor="background2" w:themeShade="80"/>
                <w:sz w:val="24"/>
                <w:szCs w:val="24"/>
              </w:rPr>
            </w:pPr>
          </w:p>
          <w:p w14:paraId="371E7024" w14:textId="481B3BA8" w:rsidR="00243733" w:rsidRPr="003B466F" w:rsidRDefault="00243733" w:rsidP="3D28A338">
            <w:pPr>
              <w:jc w:val="both"/>
              <w:rPr>
                <w:rFonts w:eastAsiaTheme="majorEastAsia"/>
                <w:color w:val="767171" w:themeColor="background2" w:themeShade="80"/>
                <w:sz w:val="24"/>
                <w:szCs w:val="24"/>
              </w:rPr>
            </w:pPr>
            <w:r w:rsidRPr="00243733">
              <w:rPr>
                <w:rFonts w:eastAsiaTheme="majorEastAsia"/>
                <w:color w:val="767171" w:themeColor="background2" w:themeShade="80"/>
                <w:sz w:val="24"/>
                <w:szCs w:val="24"/>
              </w:rPr>
              <w:t xml:space="preserve">Nos queda la duda de si la decisión tecnológica del </w:t>
            </w:r>
            <w:proofErr w:type="spellStart"/>
            <w:r w:rsidRPr="00243733">
              <w:rPr>
                <w:rFonts w:eastAsiaTheme="majorEastAsia"/>
                <w:color w:val="767171" w:themeColor="background2" w:themeShade="80"/>
                <w:sz w:val="24"/>
                <w:szCs w:val="24"/>
              </w:rPr>
              <w:t>frontend</w:t>
            </w:r>
            <w:proofErr w:type="spellEnd"/>
            <w:r w:rsidRPr="00243733">
              <w:rPr>
                <w:rFonts w:eastAsiaTheme="majorEastAsia"/>
                <w:color w:val="767171" w:themeColor="background2" w:themeShade="80"/>
                <w:sz w:val="24"/>
                <w:szCs w:val="24"/>
              </w:rPr>
              <w:t xml:space="preserve"> móvil debe quedar zanjada antes de avanzar en el sprint de desarrollo móvil, o si podemos seguir modelando datos y </w:t>
            </w:r>
            <w:proofErr w:type="spellStart"/>
            <w:r w:rsidRPr="00243733">
              <w:rPr>
                <w:rFonts w:eastAsiaTheme="majorEastAsia"/>
                <w:color w:val="767171" w:themeColor="background2" w:themeShade="80"/>
                <w:sz w:val="24"/>
                <w:szCs w:val="24"/>
              </w:rPr>
              <w:t>backend</w:t>
            </w:r>
            <w:proofErr w:type="spellEnd"/>
            <w:r w:rsidRPr="00243733">
              <w:rPr>
                <w:rFonts w:eastAsiaTheme="majorEastAsia"/>
                <w:color w:val="767171" w:themeColor="background2" w:themeShade="80"/>
                <w:sz w:val="24"/>
                <w:szCs w:val="24"/>
              </w:rPr>
              <w:t xml:space="preserve"> de forma agnóstica a esa decisión. También nos gustaría preguntar qué formato espera el docente para los documentos de cierre de Fase 3, ya que no contamos con una guía oficial para esa fase como sí la tuvimos para la Fase 1.</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4217B51" w14:textId="77777777" w:rsidR="00243733" w:rsidRDefault="00243733" w:rsidP="3D28A338">
            <w:pPr>
              <w:jc w:val="both"/>
              <w:rPr>
                <w:rFonts w:eastAsiaTheme="majorEastAsia"/>
                <w:sz w:val="24"/>
                <w:szCs w:val="24"/>
              </w:rPr>
            </w:pPr>
          </w:p>
          <w:p w14:paraId="29C5EEFE" w14:textId="2C6E22E7" w:rsidR="004F2A8B" w:rsidRDefault="00F375D3" w:rsidP="3D28A338">
            <w:pPr>
              <w:jc w:val="both"/>
              <w:rPr>
                <w:rFonts w:eastAsiaTheme="majorEastAsia"/>
                <w:color w:val="767171" w:themeColor="background2" w:themeShade="80"/>
                <w:sz w:val="24"/>
                <w:szCs w:val="24"/>
              </w:rPr>
            </w:pPr>
            <w:r w:rsidRPr="00F375D3">
              <w:rPr>
                <w:rFonts w:eastAsiaTheme="majorEastAsia"/>
                <w:color w:val="767171" w:themeColor="background2" w:themeShade="80"/>
                <w:sz w:val="24"/>
                <w:szCs w:val="24"/>
              </w:rPr>
              <w:t xml:space="preserve">No sentimos que haya "recaído todo en una persona" como algo negativo, sino que tiene sentido con cómo fuimos avanzando: en el sprint de diseño, el peso lo llevó naturalmente quien se encarga de esa parte, y ahora que estamos en base de datos y </w:t>
            </w:r>
            <w:proofErr w:type="spellStart"/>
            <w:r w:rsidRPr="00F375D3">
              <w:rPr>
                <w:rFonts w:eastAsiaTheme="majorEastAsia"/>
                <w:color w:val="767171" w:themeColor="background2" w:themeShade="80"/>
                <w:sz w:val="24"/>
                <w:szCs w:val="24"/>
              </w:rPr>
              <w:t>backend</w:t>
            </w:r>
            <w:proofErr w:type="spellEnd"/>
            <w:r w:rsidRPr="00F375D3">
              <w:rPr>
                <w:rFonts w:eastAsiaTheme="majorEastAsia"/>
                <w:color w:val="767171" w:themeColor="background2" w:themeShade="80"/>
                <w:sz w:val="24"/>
                <w:szCs w:val="24"/>
              </w:rPr>
              <w:t xml:space="preserve">, el que más está metido ahí es otro. Es más o menos lógico dado que cada uno tiene su área. Eso sí, para los </w:t>
            </w:r>
            <w:proofErr w:type="spellStart"/>
            <w:r w:rsidRPr="00F375D3">
              <w:rPr>
                <w:rFonts w:eastAsiaTheme="majorEastAsia"/>
                <w:color w:val="767171" w:themeColor="background2" w:themeShade="80"/>
                <w:sz w:val="24"/>
                <w:szCs w:val="24"/>
              </w:rPr>
              <w:t>sprints</w:t>
            </w:r>
            <w:proofErr w:type="spellEnd"/>
            <w:r w:rsidRPr="00F375D3">
              <w:rPr>
                <w:rFonts w:eastAsiaTheme="majorEastAsia"/>
                <w:color w:val="767171" w:themeColor="background2" w:themeShade="80"/>
                <w:sz w:val="24"/>
                <w:szCs w:val="24"/>
              </w:rPr>
              <w:t xml:space="preserve"> que vienen (móvil y la plataforma web) queremos ponernos de acuerdo para repartirnos más las revisiones y las pruebas entre los tres, así no todo pasa por una sola persona y de paso todos entendemos un poco más de las otras partes del proyecto.</w:t>
            </w:r>
          </w:p>
          <w:p w14:paraId="0C5F9ED3"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771D6D1" w:rsidR="004F2A8B" w:rsidRDefault="00243733" w:rsidP="3D28A338">
            <w:pPr>
              <w:jc w:val="both"/>
              <w:rPr>
                <w:rFonts w:eastAsiaTheme="majorEastAsia"/>
                <w:color w:val="767171" w:themeColor="background2" w:themeShade="80"/>
                <w:sz w:val="24"/>
                <w:szCs w:val="24"/>
              </w:rPr>
            </w:pPr>
            <w:r w:rsidRPr="00243733">
              <w:rPr>
                <w:rFonts w:eastAsiaTheme="majorEastAsia"/>
                <w:color w:val="767171" w:themeColor="background2" w:themeShade="80"/>
                <w:sz w:val="24"/>
                <w:szCs w:val="24"/>
              </w:rPr>
              <w:t xml:space="preserve">Positiva: cada integrante tiene un rol claro (app móvil y UI; base de datos y </w:t>
            </w:r>
            <w:proofErr w:type="spellStart"/>
            <w:r w:rsidRPr="00243733">
              <w:rPr>
                <w:rFonts w:eastAsiaTheme="majorEastAsia"/>
                <w:color w:val="767171" w:themeColor="background2" w:themeShade="80"/>
                <w:sz w:val="24"/>
                <w:szCs w:val="24"/>
              </w:rPr>
              <w:t>backend</w:t>
            </w:r>
            <w:proofErr w:type="spellEnd"/>
            <w:r w:rsidRPr="00243733">
              <w:rPr>
                <w:rFonts w:eastAsiaTheme="majorEastAsia"/>
                <w:color w:val="767171" w:themeColor="background2" w:themeShade="80"/>
                <w:sz w:val="24"/>
                <w:szCs w:val="24"/>
              </w:rPr>
              <w:t xml:space="preserve">; análisis, documentación y pruebas), lo que permite avanzar en paralelo. Destacamos la comunicación con el cliente y la disciplina documental. A mejorar: además de la organización de Drive ya corregida, anticipar mejor el balance de carga entre integrantes antes de empezar cada sprint, en vez de notarlo recién durante el Sprint </w:t>
            </w:r>
            <w:proofErr w:type="spellStart"/>
            <w:r w:rsidRPr="00243733">
              <w:rPr>
                <w:rFonts w:eastAsiaTheme="majorEastAsia"/>
                <w:color w:val="767171" w:themeColor="background2" w:themeShade="80"/>
                <w:sz w:val="24"/>
                <w:szCs w:val="24"/>
              </w:rPr>
              <w:t>Planning</w:t>
            </w:r>
            <w:proofErr w:type="spellEnd"/>
            <w:r w:rsidRPr="00243733">
              <w:rPr>
                <w:rFonts w:eastAsiaTheme="majorEastAsia"/>
                <w:color w:val="767171" w:themeColor="background2" w:themeShade="80"/>
                <w:sz w:val="24"/>
                <w:szCs w:val="24"/>
              </w:rPr>
              <w:t>.</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749EE" w14:textId="77777777" w:rsidR="00385F79" w:rsidRDefault="00385F79" w:rsidP="00DF38AE">
      <w:pPr>
        <w:spacing w:after="0" w:line="240" w:lineRule="auto"/>
      </w:pPr>
      <w:r>
        <w:separator/>
      </w:r>
    </w:p>
  </w:endnote>
  <w:endnote w:type="continuationSeparator" w:id="0">
    <w:p w14:paraId="51392647" w14:textId="77777777" w:rsidR="00385F79" w:rsidRDefault="00385F7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B117B" w14:textId="77777777" w:rsidR="00385F79" w:rsidRDefault="00385F79" w:rsidP="00DF38AE">
      <w:pPr>
        <w:spacing w:after="0" w:line="240" w:lineRule="auto"/>
      </w:pPr>
      <w:r>
        <w:separator/>
      </w:r>
    </w:p>
  </w:footnote>
  <w:footnote w:type="continuationSeparator" w:id="0">
    <w:p w14:paraId="1B5D1CCE" w14:textId="77777777" w:rsidR="00385F79" w:rsidRDefault="00385F7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133571">
    <w:abstractNumId w:val="3"/>
  </w:num>
  <w:num w:numId="2" w16cid:durableId="2079203323">
    <w:abstractNumId w:val="8"/>
  </w:num>
  <w:num w:numId="3" w16cid:durableId="452015761">
    <w:abstractNumId w:val="12"/>
  </w:num>
  <w:num w:numId="4" w16cid:durableId="144206074">
    <w:abstractNumId w:val="28"/>
  </w:num>
  <w:num w:numId="5" w16cid:durableId="1643195877">
    <w:abstractNumId w:val="30"/>
  </w:num>
  <w:num w:numId="6" w16cid:durableId="1756973971">
    <w:abstractNumId w:val="4"/>
  </w:num>
  <w:num w:numId="7" w16cid:durableId="388845426">
    <w:abstractNumId w:val="11"/>
  </w:num>
  <w:num w:numId="8" w16cid:durableId="1518277993">
    <w:abstractNumId w:val="19"/>
  </w:num>
  <w:num w:numId="9" w16cid:durableId="264844864">
    <w:abstractNumId w:val="15"/>
  </w:num>
  <w:num w:numId="10" w16cid:durableId="495002051">
    <w:abstractNumId w:val="9"/>
  </w:num>
  <w:num w:numId="11" w16cid:durableId="769668429">
    <w:abstractNumId w:val="24"/>
  </w:num>
  <w:num w:numId="12" w16cid:durableId="1965038290">
    <w:abstractNumId w:val="35"/>
  </w:num>
  <w:num w:numId="13" w16cid:durableId="1944148674">
    <w:abstractNumId w:val="29"/>
  </w:num>
  <w:num w:numId="14" w16cid:durableId="538663990">
    <w:abstractNumId w:val="1"/>
  </w:num>
  <w:num w:numId="15" w16cid:durableId="263657869">
    <w:abstractNumId w:val="36"/>
  </w:num>
  <w:num w:numId="16" w16cid:durableId="1351030377">
    <w:abstractNumId w:val="21"/>
  </w:num>
  <w:num w:numId="17" w16cid:durableId="669910897">
    <w:abstractNumId w:val="17"/>
  </w:num>
  <w:num w:numId="18" w16cid:durableId="1383212657">
    <w:abstractNumId w:val="31"/>
  </w:num>
  <w:num w:numId="19" w16cid:durableId="71321094">
    <w:abstractNumId w:val="10"/>
  </w:num>
  <w:num w:numId="20" w16cid:durableId="2072803895">
    <w:abstractNumId w:val="39"/>
  </w:num>
  <w:num w:numId="21" w16cid:durableId="1968003451">
    <w:abstractNumId w:val="34"/>
  </w:num>
  <w:num w:numId="22" w16cid:durableId="2079942118">
    <w:abstractNumId w:val="13"/>
  </w:num>
  <w:num w:numId="23" w16cid:durableId="825707673">
    <w:abstractNumId w:val="14"/>
  </w:num>
  <w:num w:numId="24" w16cid:durableId="1300262252">
    <w:abstractNumId w:val="5"/>
  </w:num>
  <w:num w:numId="25" w16cid:durableId="1053239782">
    <w:abstractNumId w:val="16"/>
  </w:num>
  <w:num w:numId="26" w16cid:durableId="1192189875">
    <w:abstractNumId w:val="20"/>
  </w:num>
  <w:num w:numId="27" w16cid:durableId="879706442">
    <w:abstractNumId w:val="23"/>
  </w:num>
  <w:num w:numId="28" w16cid:durableId="1884168046">
    <w:abstractNumId w:val="0"/>
  </w:num>
  <w:num w:numId="29" w16cid:durableId="1358390812">
    <w:abstractNumId w:val="18"/>
  </w:num>
  <w:num w:numId="30" w16cid:durableId="1615404873">
    <w:abstractNumId w:val="22"/>
  </w:num>
  <w:num w:numId="31" w16cid:durableId="270287319">
    <w:abstractNumId w:val="2"/>
  </w:num>
  <w:num w:numId="32" w16cid:durableId="486481528">
    <w:abstractNumId w:val="7"/>
  </w:num>
  <w:num w:numId="33" w16cid:durableId="1432429445">
    <w:abstractNumId w:val="32"/>
  </w:num>
  <w:num w:numId="34" w16cid:durableId="80764002">
    <w:abstractNumId w:val="38"/>
  </w:num>
  <w:num w:numId="35" w16cid:durableId="799422924">
    <w:abstractNumId w:val="6"/>
  </w:num>
  <w:num w:numId="36" w16cid:durableId="373583686">
    <w:abstractNumId w:val="25"/>
  </w:num>
  <w:num w:numId="37" w16cid:durableId="1124081606">
    <w:abstractNumId w:val="37"/>
  </w:num>
  <w:num w:numId="38" w16cid:durableId="103962061">
    <w:abstractNumId w:val="27"/>
  </w:num>
  <w:num w:numId="39" w16cid:durableId="877477376">
    <w:abstractNumId w:val="26"/>
  </w:num>
  <w:num w:numId="40" w16cid:durableId="4978870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3733"/>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AD"/>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5F79"/>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5DDD"/>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3048"/>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E7ED7"/>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5D"/>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375D3"/>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Pages>
  <Words>743</Words>
  <Characters>4092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IGNACIO CIFUENTES GONZALEZ</cp:lastModifiedBy>
  <cp:revision>45</cp:revision>
  <cp:lastPrinted>2019-12-16T20:10:00Z</cp:lastPrinted>
  <dcterms:created xsi:type="dcterms:W3CDTF">2021-12-31T12:50:00Z</dcterms:created>
  <dcterms:modified xsi:type="dcterms:W3CDTF">2026-10-07T00:16:00Z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