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A69C4" w14:textId="77777777" w:rsidR="00F131D0" w:rsidRPr="00F131D0" w:rsidRDefault="00F131D0" w:rsidP="00F131D0">
      <w:pPr>
        <w:pStyle w:val="Title"/>
        <w:rPr>
          <w:sz w:val="48"/>
          <w:szCs w:val="48"/>
        </w:rPr>
      </w:pPr>
      <w:r w:rsidRPr="00F131D0">
        <w:rPr>
          <w:sz w:val="48"/>
          <w:szCs w:val="48"/>
        </w:rPr>
        <w:t>BD-Ae1 – 2147392n (Andrei-Mihai Nicolae)</w:t>
      </w:r>
    </w:p>
    <w:p w14:paraId="5C6856C6" w14:textId="77777777" w:rsidR="00F131D0" w:rsidRDefault="00F131D0" w:rsidP="00F131D0"/>
    <w:p w14:paraId="29D5CA37" w14:textId="77777777" w:rsidR="001C09C1" w:rsidRDefault="007608D6" w:rsidP="00F131D0">
      <w:pPr>
        <w:pStyle w:val="Heading1"/>
        <w:spacing w:before="0"/>
      </w:pPr>
      <w:r>
        <w:t>design decisions</w:t>
      </w:r>
    </w:p>
    <w:p w14:paraId="09BB631F" w14:textId="77777777" w:rsidR="001C09C1" w:rsidRPr="00F131D0" w:rsidRDefault="007608D6" w:rsidP="00AF5A58">
      <w:pPr>
        <w:spacing w:before="120"/>
        <w:rPr>
          <w:color w:val="000000" w:themeColor="text1"/>
        </w:rPr>
      </w:pPr>
      <w:r w:rsidRPr="00F131D0">
        <w:rPr>
          <w:color w:val="000000" w:themeColor="text1"/>
        </w:rPr>
        <w:t xml:space="preserve">The project structure is rather </w:t>
      </w:r>
      <w:r w:rsidR="00F131D0" w:rsidRPr="00F131D0">
        <w:rPr>
          <w:color w:val="000000" w:themeColor="text1"/>
        </w:rPr>
        <w:t>straightforward</w:t>
      </w:r>
      <w:r w:rsidRPr="00F131D0">
        <w:rPr>
          <w:color w:val="000000" w:themeColor="text1"/>
        </w:rPr>
        <w:t>, the classes having the following reasoning behind:</w:t>
      </w:r>
    </w:p>
    <w:p w14:paraId="74D64625" w14:textId="77777777" w:rsidR="001C09C1" w:rsidRPr="00F131D0" w:rsidRDefault="007608D6" w:rsidP="007608D6">
      <w:pPr>
        <w:pStyle w:val="Heading2"/>
        <w:numPr>
          <w:ilvl w:val="0"/>
          <w:numId w:val="2"/>
        </w:numPr>
        <w:rPr>
          <w:color w:val="000000" w:themeColor="text1"/>
        </w:rPr>
      </w:pPr>
      <w:r w:rsidRPr="00F131D0">
        <w:rPr>
          <w:color w:val="000000" w:themeColor="text1"/>
        </w:rPr>
        <w:t xml:space="preserve">MyReducer.java </w:t>
      </w:r>
      <w:r w:rsidR="00D33E4D" w:rsidRPr="00F131D0">
        <w:rPr>
          <w:color w:val="000000" w:themeColor="text1"/>
        </w:rPr>
        <w:t>–</w:t>
      </w:r>
      <w:r w:rsidRPr="00F131D0">
        <w:rPr>
          <w:color w:val="000000" w:themeColor="text1"/>
        </w:rPr>
        <w:t xml:space="preserve"> </w:t>
      </w:r>
      <w:r w:rsidR="00D33E4D" w:rsidRPr="00F131D0">
        <w:rPr>
          <w:color w:val="000000" w:themeColor="text1"/>
        </w:rPr>
        <w:t xml:space="preserve">will add to a </w:t>
      </w:r>
      <w:proofErr w:type="spellStart"/>
      <w:r w:rsidR="00D33E4D" w:rsidRPr="00F131D0">
        <w:rPr>
          <w:color w:val="000000" w:themeColor="text1"/>
        </w:rPr>
        <w:t>HashMap</w:t>
      </w:r>
      <w:proofErr w:type="spellEnd"/>
      <w:r w:rsidR="00D33E4D" w:rsidRPr="00F131D0">
        <w:rPr>
          <w:color w:val="000000" w:themeColor="text1"/>
        </w:rPr>
        <w:t xml:space="preserve"> the number of article revisions. In the end, after the process has finished, it will sort the map and select the top k pages in the given interval with the highest number of modifications.</w:t>
      </w:r>
    </w:p>
    <w:p w14:paraId="5B4DE7E2" w14:textId="77777777" w:rsidR="00D33E4D" w:rsidRPr="00F131D0" w:rsidRDefault="00D33E4D" w:rsidP="007608D6">
      <w:pPr>
        <w:pStyle w:val="Heading2"/>
        <w:numPr>
          <w:ilvl w:val="0"/>
          <w:numId w:val="2"/>
        </w:numPr>
        <w:rPr>
          <w:color w:val="000000" w:themeColor="text1"/>
        </w:rPr>
      </w:pPr>
      <w:r w:rsidRPr="00F131D0">
        <w:rPr>
          <w:color w:val="000000" w:themeColor="text1"/>
        </w:rPr>
        <w:t>MyMapper.java – splits the current record on space as a delimiter and checks if the date is between the 2 command-line provided dates. If so, it gets the article id and writes it to the context, the value being 1.</w:t>
      </w:r>
    </w:p>
    <w:p w14:paraId="56C5BF6A" w14:textId="77777777" w:rsidR="00D33E4D" w:rsidRPr="00F131D0" w:rsidRDefault="00D33E4D" w:rsidP="007608D6">
      <w:pPr>
        <w:pStyle w:val="Heading2"/>
        <w:numPr>
          <w:ilvl w:val="0"/>
          <w:numId w:val="2"/>
        </w:numPr>
        <w:rPr>
          <w:color w:val="000000" w:themeColor="text1"/>
        </w:rPr>
      </w:pPr>
      <w:r w:rsidRPr="00F131D0">
        <w:rPr>
          <w:color w:val="000000" w:themeColor="text1"/>
        </w:rPr>
        <w:t>MyCombiner.java – this will merge all the revisions with the same article id, summing up the value and passing it towards the reducer.</w:t>
      </w:r>
    </w:p>
    <w:p w14:paraId="7B4D1813" w14:textId="77777777" w:rsidR="00D33E4D" w:rsidRPr="00F131D0" w:rsidRDefault="00D33E4D" w:rsidP="007608D6">
      <w:pPr>
        <w:pStyle w:val="Heading2"/>
        <w:numPr>
          <w:ilvl w:val="0"/>
          <w:numId w:val="2"/>
        </w:numPr>
        <w:rPr>
          <w:color w:val="000000" w:themeColor="text1"/>
        </w:rPr>
      </w:pPr>
      <w:r w:rsidRPr="00F131D0">
        <w:rPr>
          <w:color w:val="000000" w:themeColor="text1"/>
        </w:rPr>
        <w:t xml:space="preserve">MyInputFormat.java </w:t>
      </w:r>
      <w:r w:rsidR="00F131D0" w:rsidRPr="00F131D0">
        <w:rPr>
          <w:color w:val="000000" w:themeColor="text1"/>
        </w:rPr>
        <w:t>–</w:t>
      </w:r>
      <w:r w:rsidRPr="00F131D0">
        <w:rPr>
          <w:color w:val="000000" w:themeColor="text1"/>
        </w:rPr>
        <w:t xml:space="preserve"> </w:t>
      </w:r>
      <w:r w:rsidR="00F131D0" w:rsidRPr="00F131D0">
        <w:rPr>
          <w:color w:val="000000" w:themeColor="text1"/>
        </w:rPr>
        <w:t>it will simply separate the records by using the “\n\n” delimiter.</w:t>
      </w:r>
    </w:p>
    <w:p w14:paraId="57A1978C" w14:textId="77777777" w:rsidR="001C09C1" w:rsidRPr="00F131D0" w:rsidRDefault="00F131D0">
      <w:pPr>
        <w:pStyle w:val="Heading1"/>
        <w:rPr>
          <w:color w:val="000000" w:themeColor="text1"/>
        </w:rPr>
      </w:pPr>
      <w:r w:rsidRPr="00F131D0">
        <w:rPr>
          <w:color w:val="000000" w:themeColor="text1"/>
        </w:rPr>
        <w:t>Scalability</w:t>
      </w:r>
    </w:p>
    <w:p w14:paraId="6D3FBF6E" w14:textId="77777777" w:rsidR="001C09C1" w:rsidRDefault="00F131D0" w:rsidP="00AF5A58">
      <w:pPr>
        <w:spacing w:before="120"/>
        <w:rPr>
          <w:color w:val="000000" w:themeColor="text1"/>
        </w:rPr>
      </w:pPr>
      <w:r w:rsidRPr="00F131D0">
        <w:rPr>
          <w:color w:val="000000" w:themeColor="text1"/>
        </w:rPr>
        <w:t>I have run the Driver multiple times with various configurations and I did find out that the runtime is not fully dependent on the value of k. Even more, the speed can be faster when k’s value is higher. However, the factor that I found the most decisive in the speed of the program was the network as its traffic influenced drastically the overall runtime.</w:t>
      </w:r>
    </w:p>
    <w:p w14:paraId="419FDC8A" w14:textId="77777777" w:rsidR="00AF5A58" w:rsidRDefault="00F131D0" w:rsidP="00AF5A58">
      <w:pPr>
        <w:pStyle w:val="Heading1"/>
        <w:rPr>
          <w:color w:val="000000" w:themeColor="text1"/>
        </w:rPr>
      </w:pPr>
      <w:r>
        <w:rPr>
          <w:color w:val="000000" w:themeColor="text1"/>
        </w:rPr>
        <w:t>Performance</w:t>
      </w:r>
    </w:p>
    <w:p w14:paraId="2CDC8475" w14:textId="77777777" w:rsidR="00AF5A58" w:rsidRPr="00AF5A58" w:rsidRDefault="00AF5A58" w:rsidP="00AF5A58">
      <w:pPr>
        <w:spacing w:before="120"/>
      </w:pPr>
      <w:r>
        <w:rPr>
          <w:color w:val="000000" w:themeColor="text1"/>
        </w:rPr>
        <w:t>Command: $ java-run.sh Driver 2006-01-01T12:00:00Z 2008-01-01T12:00:00Z 100</w:t>
      </w:r>
    </w:p>
    <w:tbl>
      <w:tblPr>
        <w:tblStyle w:val="TableGrid"/>
        <w:tblW w:w="0" w:type="auto"/>
        <w:tblInd w:w="360" w:type="dxa"/>
        <w:tblLook w:val="04A0" w:firstRow="1" w:lastRow="0" w:firstColumn="1" w:lastColumn="0" w:noHBand="0" w:noVBand="1"/>
      </w:tblPr>
      <w:tblGrid>
        <w:gridCol w:w="1566"/>
        <w:gridCol w:w="2493"/>
        <w:gridCol w:w="3044"/>
        <w:gridCol w:w="2994"/>
      </w:tblGrid>
      <w:tr w:rsidR="00AF5A58" w14:paraId="0EBDADF2" w14:textId="77777777" w:rsidTr="00AF5A58">
        <w:trPr>
          <w:trHeight w:val="728"/>
        </w:trPr>
        <w:tc>
          <w:tcPr>
            <w:tcW w:w="1566" w:type="dxa"/>
          </w:tcPr>
          <w:p w14:paraId="22D24CAE" w14:textId="77777777" w:rsidR="00AF5A58" w:rsidRDefault="00AF5A58" w:rsidP="00F131D0">
            <w:pPr>
              <w:pStyle w:val="Heading1"/>
              <w:numPr>
                <w:ilvl w:val="0"/>
                <w:numId w:val="0"/>
              </w:numPr>
              <w:outlineLvl w:val="0"/>
              <w:rPr>
                <w:color w:val="000000" w:themeColor="text1"/>
              </w:rPr>
            </w:pPr>
            <w:bookmarkStart w:id="0" w:name="_GoBack"/>
          </w:p>
        </w:tc>
        <w:tc>
          <w:tcPr>
            <w:tcW w:w="2493" w:type="dxa"/>
            <w:vAlign w:val="center"/>
          </w:tcPr>
          <w:p w14:paraId="78D47052" w14:textId="77777777" w:rsidR="00AF5A58" w:rsidRPr="00AF5A58" w:rsidRDefault="00AF5A58" w:rsidP="00AF5A58">
            <w:pPr>
              <w:rPr>
                <w:sz w:val="24"/>
                <w:szCs w:val="24"/>
              </w:rPr>
            </w:pPr>
            <w:r w:rsidRPr="00AF5A58">
              <w:rPr>
                <w:color w:val="000000" w:themeColor="text1"/>
                <w:sz w:val="24"/>
                <w:szCs w:val="24"/>
              </w:rPr>
              <w:t>Query processing time</w:t>
            </w:r>
          </w:p>
        </w:tc>
        <w:tc>
          <w:tcPr>
            <w:tcW w:w="3044" w:type="dxa"/>
            <w:vAlign w:val="center"/>
          </w:tcPr>
          <w:p w14:paraId="08E5F413" w14:textId="77777777" w:rsidR="00AF5A58" w:rsidRPr="00AF5A58" w:rsidRDefault="00AF5A58" w:rsidP="00F05504">
            <w:pPr>
              <w:rPr>
                <w:sz w:val="24"/>
                <w:szCs w:val="24"/>
              </w:rPr>
            </w:pPr>
            <w:r>
              <w:rPr>
                <w:color w:val="000000" w:themeColor="text1"/>
                <w:sz w:val="24"/>
                <w:szCs w:val="24"/>
              </w:rPr>
              <w:t>Bytes read from HDFS</w:t>
            </w:r>
          </w:p>
        </w:tc>
        <w:tc>
          <w:tcPr>
            <w:tcW w:w="0" w:type="auto"/>
            <w:vAlign w:val="center"/>
          </w:tcPr>
          <w:p w14:paraId="78D14129" w14:textId="77777777" w:rsidR="00AF5A58" w:rsidRPr="00AF5A58" w:rsidRDefault="00AF5A58" w:rsidP="00F05504">
            <w:pPr>
              <w:rPr>
                <w:sz w:val="24"/>
                <w:szCs w:val="24"/>
              </w:rPr>
            </w:pPr>
            <w:r>
              <w:rPr>
                <w:color w:val="000000" w:themeColor="text1"/>
                <w:sz w:val="24"/>
                <w:szCs w:val="24"/>
              </w:rPr>
              <w:t>Bytes transferred over network</w:t>
            </w:r>
          </w:p>
        </w:tc>
      </w:tr>
      <w:bookmarkEnd w:id="0"/>
      <w:tr w:rsidR="00AF5A58" w14:paraId="1D614301" w14:textId="77777777" w:rsidTr="00AF5A58">
        <w:trPr>
          <w:trHeight w:val="467"/>
        </w:trPr>
        <w:tc>
          <w:tcPr>
            <w:tcW w:w="1566" w:type="dxa"/>
            <w:vAlign w:val="center"/>
          </w:tcPr>
          <w:p w14:paraId="1DC6CDB2" w14:textId="77777777" w:rsidR="00AF5A58" w:rsidRPr="00AF5A58" w:rsidRDefault="00AF5A58" w:rsidP="00AF5A58">
            <w:pPr>
              <w:rPr>
                <w:sz w:val="24"/>
                <w:szCs w:val="24"/>
              </w:rPr>
            </w:pPr>
            <w:r>
              <w:rPr>
                <w:color w:val="000000" w:themeColor="text1"/>
                <w:sz w:val="24"/>
                <w:szCs w:val="24"/>
              </w:rPr>
              <w:t>Run 1</w:t>
            </w:r>
          </w:p>
        </w:tc>
        <w:tc>
          <w:tcPr>
            <w:tcW w:w="2493" w:type="dxa"/>
            <w:vAlign w:val="center"/>
          </w:tcPr>
          <w:p w14:paraId="6ECDE2A7" w14:textId="77777777" w:rsidR="00AF5A58" w:rsidRPr="00AF5A58" w:rsidRDefault="004267ED" w:rsidP="00F05504">
            <w:pPr>
              <w:rPr>
                <w:sz w:val="24"/>
                <w:szCs w:val="24"/>
              </w:rPr>
            </w:pPr>
            <w:r>
              <w:rPr>
                <w:color w:val="000000" w:themeColor="text1"/>
                <w:sz w:val="24"/>
                <w:szCs w:val="24"/>
              </w:rPr>
              <w:t>10m 51s</w:t>
            </w:r>
          </w:p>
        </w:tc>
        <w:tc>
          <w:tcPr>
            <w:tcW w:w="3044" w:type="dxa"/>
            <w:vAlign w:val="center"/>
          </w:tcPr>
          <w:p w14:paraId="6B7D1B53" w14:textId="77777777" w:rsidR="00AF5A58" w:rsidRPr="00AF5A58" w:rsidRDefault="004267ED" w:rsidP="00F05504">
            <w:pPr>
              <w:rPr>
                <w:sz w:val="24"/>
                <w:szCs w:val="24"/>
              </w:rPr>
            </w:pPr>
            <w:r>
              <w:rPr>
                <w:color w:val="000000" w:themeColor="text1"/>
                <w:sz w:val="24"/>
                <w:szCs w:val="24"/>
              </w:rPr>
              <w:t>31274123655</w:t>
            </w:r>
          </w:p>
        </w:tc>
        <w:tc>
          <w:tcPr>
            <w:tcW w:w="0" w:type="auto"/>
            <w:vAlign w:val="center"/>
          </w:tcPr>
          <w:p w14:paraId="398E2654" w14:textId="77777777" w:rsidR="00AF5A58" w:rsidRPr="00AF5A58" w:rsidRDefault="00AF5A58" w:rsidP="00F05504">
            <w:pPr>
              <w:rPr>
                <w:sz w:val="24"/>
                <w:szCs w:val="24"/>
              </w:rPr>
            </w:pPr>
            <w:r>
              <w:rPr>
                <w:color w:val="000000" w:themeColor="text1"/>
                <w:sz w:val="24"/>
                <w:szCs w:val="24"/>
              </w:rPr>
              <w:t>11901</w:t>
            </w:r>
            <w:r w:rsidR="004267ED">
              <w:rPr>
                <w:color w:val="000000" w:themeColor="text1"/>
                <w:sz w:val="24"/>
                <w:szCs w:val="24"/>
              </w:rPr>
              <w:t>7508</w:t>
            </w:r>
          </w:p>
        </w:tc>
      </w:tr>
      <w:tr w:rsidR="004267ED" w14:paraId="7FCBB772" w14:textId="77777777" w:rsidTr="00AF5A58">
        <w:trPr>
          <w:trHeight w:val="566"/>
        </w:trPr>
        <w:tc>
          <w:tcPr>
            <w:tcW w:w="1566" w:type="dxa"/>
            <w:vAlign w:val="center"/>
          </w:tcPr>
          <w:p w14:paraId="375432B7" w14:textId="77777777" w:rsidR="004267ED" w:rsidRPr="00AF5A58" w:rsidRDefault="004267ED" w:rsidP="00F05504">
            <w:pPr>
              <w:rPr>
                <w:sz w:val="24"/>
                <w:szCs w:val="24"/>
              </w:rPr>
            </w:pPr>
            <w:r>
              <w:rPr>
                <w:color w:val="000000" w:themeColor="text1"/>
                <w:sz w:val="24"/>
                <w:szCs w:val="24"/>
              </w:rPr>
              <w:t>Run 2</w:t>
            </w:r>
          </w:p>
        </w:tc>
        <w:tc>
          <w:tcPr>
            <w:tcW w:w="2493" w:type="dxa"/>
            <w:vAlign w:val="center"/>
          </w:tcPr>
          <w:p w14:paraId="342A568C" w14:textId="77777777" w:rsidR="004267ED" w:rsidRPr="00AF5A58" w:rsidRDefault="004267ED" w:rsidP="00F05504">
            <w:pPr>
              <w:rPr>
                <w:sz w:val="24"/>
                <w:szCs w:val="24"/>
              </w:rPr>
            </w:pPr>
            <w:r>
              <w:rPr>
                <w:color w:val="000000" w:themeColor="text1"/>
                <w:sz w:val="24"/>
                <w:szCs w:val="24"/>
              </w:rPr>
              <w:t>8m 41s</w:t>
            </w:r>
          </w:p>
        </w:tc>
        <w:tc>
          <w:tcPr>
            <w:tcW w:w="3044" w:type="dxa"/>
            <w:vAlign w:val="center"/>
          </w:tcPr>
          <w:p w14:paraId="5746F7F3" w14:textId="77777777" w:rsidR="004267ED" w:rsidRPr="00AF5A58" w:rsidRDefault="004267ED" w:rsidP="00F05504">
            <w:pPr>
              <w:rPr>
                <w:sz w:val="24"/>
                <w:szCs w:val="24"/>
              </w:rPr>
            </w:pPr>
            <w:r>
              <w:rPr>
                <w:color w:val="000000" w:themeColor="text1"/>
                <w:sz w:val="24"/>
                <w:szCs w:val="24"/>
              </w:rPr>
              <w:t>31274123655</w:t>
            </w:r>
          </w:p>
        </w:tc>
        <w:tc>
          <w:tcPr>
            <w:tcW w:w="0" w:type="auto"/>
            <w:vAlign w:val="center"/>
          </w:tcPr>
          <w:p w14:paraId="58A2FCDE" w14:textId="77777777" w:rsidR="004267ED" w:rsidRPr="00AF5A58" w:rsidRDefault="004267ED" w:rsidP="00F05504">
            <w:pPr>
              <w:rPr>
                <w:sz w:val="24"/>
                <w:szCs w:val="24"/>
              </w:rPr>
            </w:pPr>
            <w:r>
              <w:rPr>
                <w:color w:val="000000" w:themeColor="text1"/>
                <w:sz w:val="24"/>
                <w:szCs w:val="24"/>
              </w:rPr>
              <w:t>119017508</w:t>
            </w:r>
          </w:p>
        </w:tc>
      </w:tr>
      <w:tr w:rsidR="004267ED" w14:paraId="4C7A1DBE" w14:textId="77777777" w:rsidTr="00AF5A58">
        <w:tc>
          <w:tcPr>
            <w:tcW w:w="1566" w:type="dxa"/>
            <w:vAlign w:val="center"/>
          </w:tcPr>
          <w:p w14:paraId="454998B5" w14:textId="77777777" w:rsidR="004267ED" w:rsidRPr="00AF5A58" w:rsidRDefault="004267ED" w:rsidP="00F05504">
            <w:pPr>
              <w:rPr>
                <w:sz w:val="24"/>
                <w:szCs w:val="24"/>
              </w:rPr>
            </w:pPr>
            <w:r>
              <w:rPr>
                <w:color w:val="000000" w:themeColor="text1"/>
                <w:sz w:val="24"/>
                <w:szCs w:val="24"/>
              </w:rPr>
              <w:t>Run 3</w:t>
            </w:r>
          </w:p>
        </w:tc>
        <w:tc>
          <w:tcPr>
            <w:tcW w:w="2493" w:type="dxa"/>
            <w:vAlign w:val="center"/>
          </w:tcPr>
          <w:p w14:paraId="3374412E" w14:textId="77777777" w:rsidR="004267ED" w:rsidRPr="00AF5A58" w:rsidRDefault="004267ED" w:rsidP="00F05504">
            <w:pPr>
              <w:rPr>
                <w:sz w:val="24"/>
                <w:szCs w:val="24"/>
              </w:rPr>
            </w:pPr>
            <w:r>
              <w:rPr>
                <w:color w:val="000000" w:themeColor="text1"/>
                <w:sz w:val="24"/>
                <w:szCs w:val="24"/>
              </w:rPr>
              <w:t>7m 33s</w:t>
            </w:r>
          </w:p>
        </w:tc>
        <w:tc>
          <w:tcPr>
            <w:tcW w:w="3044" w:type="dxa"/>
            <w:vAlign w:val="center"/>
          </w:tcPr>
          <w:p w14:paraId="0DF54AFF" w14:textId="77777777" w:rsidR="004267ED" w:rsidRPr="00AF5A58" w:rsidRDefault="004267ED" w:rsidP="00F05504">
            <w:pPr>
              <w:rPr>
                <w:sz w:val="24"/>
                <w:szCs w:val="24"/>
              </w:rPr>
            </w:pPr>
            <w:r>
              <w:rPr>
                <w:color w:val="000000" w:themeColor="text1"/>
                <w:sz w:val="24"/>
                <w:szCs w:val="24"/>
              </w:rPr>
              <w:t>31274123655</w:t>
            </w:r>
          </w:p>
        </w:tc>
        <w:tc>
          <w:tcPr>
            <w:tcW w:w="0" w:type="auto"/>
            <w:vAlign w:val="center"/>
          </w:tcPr>
          <w:p w14:paraId="164ABE7A" w14:textId="77777777" w:rsidR="004267ED" w:rsidRPr="00AF5A58" w:rsidRDefault="004267ED" w:rsidP="00F05504">
            <w:pPr>
              <w:rPr>
                <w:sz w:val="24"/>
                <w:szCs w:val="24"/>
              </w:rPr>
            </w:pPr>
            <w:r>
              <w:rPr>
                <w:color w:val="000000" w:themeColor="text1"/>
                <w:sz w:val="24"/>
                <w:szCs w:val="24"/>
              </w:rPr>
              <w:t>119017508</w:t>
            </w:r>
          </w:p>
        </w:tc>
      </w:tr>
      <w:tr w:rsidR="004267ED" w14:paraId="454BCAE9" w14:textId="77777777" w:rsidTr="00AF5A58">
        <w:tc>
          <w:tcPr>
            <w:tcW w:w="1566" w:type="dxa"/>
            <w:vAlign w:val="center"/>
          </w:tcPr>
          <w:p w14:paraId="03D3F08C" w14:textId="77777777" w:rsidR="004267ED" w:rsidRPr="00AF5A58" w:rsidRDefault="004267ED" w:rsidP="00F05504">
            <w:pPr>
              <w:rPr>
                <w:sz w:val="24"/>
                <w:szCs w:val="24"/>
              </w:rPr>
            </w:pPr>
            <w:r>
              <w:rPr>
                <w:color w:val="000000" w:themeColor="text1"/>
                <w:sz w:val="24"/>
                <w:szCs w:val="24"/>
              </w:rPr>
              <w:t>Run 4</w:t>
            </w:r>
          </w:p>
        </w:tc>
        <w:tc>
          <w:tcPr>
            <w:tcW w:w="2493" w:type="dxa"/>
            <w:vAlign w:val="center"/>
          </w:tcPr>
          <w:p w14:paraId="74BFDB43" w14:textId="77777777" w:rsidR="004267ED" w:rsidRPr="00AF5A58" w:rsidRDefault="004267ED" w:rsidP="00F05504">
            <w:pPr>
              <w:rPr>
                <w:sz w:val="24"/>
                <w:szCs w:val="24"/>
              </w:rPr>
            </w:pPr>
            <w:r>
              <w:rPr>
                <w:color w:val="000000" w:themeColor="text1"/>
                <w:sz w:val="24"/>
                <w:szCs w:val="24"/>
              </w:rPr>
              <w:t>7m 20s</w:t>
            </w:r>
          </w:p>
        </w:tc>
        <w:tc>
          <w:tcPr>
            <w:tcW w:w="3044" w:type="dxa"/>
            <w:vAlign w:val="center"/>
          </w:tcPr>
          <w:p w14:paraId="7F4B8036" w14:textId="77777777" w:rsidR="004267ED" w:rsidRPr="00AF5A58" w:rsidRDefault="004267ED" w:rsidP="00F05504">
            <w:pPr>
              <w:rPr>
                <w:sz w:val="24"/>
                <w:szCs w:val="24"/>
              </w:rPr>
            </w:pPr>
            <w:r>
              <w:rPr>
                <w:color w:val="000000" w:themeColor="text1"/>
                <w:sz w:val="24"/>
                <w:szCs w:val="24"/>
              </w:rPr>
              <w:t>31274123655</w:t>
            </w:r>
          </w:p>
        </w:tc>
        <w:tc>
          <w:tcPr>
            <w:tcW w:w="0" w:type="auto"/>
            <w:vAlign w:val="center"/>
          </w:tcPr>
          <w:p w14:paraId="0E82A6F5" w14:textId="77777777" w:rsidR="004267ED" w:rsidRPr="00AF5A58" w:rsidRDefault="004267ED" w:rsidP="00F05504">
            <w:pPr>
              <w:rPr>
                <w:sz w:val="24"/>
                <w:szCs w:val="24"/>
              </w:rPr>
            </w:pPr>
            <w:r>
              <w:rPr>
                <w:color w:val="000000" w:themeColor="text1"/>
                <w:sz w:val="24"/>
                <w:szCs w:val="24"/>
              </w:rPr>
              <w:t>119017508</w:t>
            </w:r>
          </w:p>
        </w:tc>
      </w:tr>
      <w:tr w:rsidR="004267ED" w14:paraId="50CE5DDC" w14:textId="77777777" w:rsidTr="00AF5A58">
        <w:tc>
          <w:tcPr>
            <w:tcW w:w="1566" w:type="dxa"/>
            <w:vAlign w:val="center"/>
          </w:tcPr>
          <w:p w14:paraId="07B4388C" w14:textId="77777777" w:rsidR="004267ED" w:rsidRPr="00AF5A58" w:rsidRDefault="004267ED" w:rsidP="00F05504">
            <w:pPr>
              <w:rPr>
                <w:sz w:val="24"/>
                <w:szCs w:val="24"/>
              </w:rPr>
            </w:pPr>
            <w:r>
              <w:rPr>
                <w:color w:val="000000" w:themeColor="text1"/>
                <w:sz w:val="24"/>
                <w:szCs w:val="24"/>
              </w:rPr>
              <w:t>Mean</w:t>
            </w:r>
          </w:p>
        </w:tc>
        <w:tc>
          <w:tcPr>
            <w:tcW w:w="2493" w:type="dxa"/>
            <w:vAlign w:val="center"/>
          </w:tcPr>
          <w:p w14:paraId="27E9F58E" w14:textId="77777777" w:rsidR="004267ED" w:rsidRPr="00AF5A58" w:rsidRDefault="004267ED" w:rsidP="00F05504">
            <w:pPr>
              <w:rPr>
                <w:sz w:val="24"/>
                <w:szCs w:val="24"/>
              </w:rPr>
            </w:pPr>
            <w:r>
              <w:rPr>
                <w:color w:val="000000" w:themeColor="text1"/>
                <w:sz w:val="24"/>
                <w:szCs w:val="24"/>
              </w:rPr>
              <w:t>Run 1</w:t>
            </w:r>
          </w:p>
        </w:tc>
        <w:tc>
          <w:tcPr>
            <w:tcW w:w="3044" w:type="dxa"/>
            <w:vAlign w:val="center"/>
          </w:tcPr>
          <w:p w14:paraId="557DFFE2" w14:textId="77777777" w:rsidR="004267ED" w:rsidRPr="00AF5A58" w:rsidRDefault="004267ED" w:rsidP="00F05504">
            <w:pPr>
              <w:rPr>
                <w:sz w:val="24"/>
                <w:szCs w:val="24"/>
              </w:rPr>
            </w:pPr>
            <w:r>
              <w:rPr>
                <w:color w:val="000000" w:themeColor="text1"/>
                <w:sz w:val="24"/>
                <w:szCs w:val="24"/>
              </w:rPr>
              <w:t>31274123655</w:t>
            </w:r>
          </w:p>
        </w:tc>
        <w:tc>
          <w:tcPr>
            <w:tcW w:w="0" w:type="auto"/>
            <w:vAlign w:val="center"/>
          </w:tcPr>
          <w:p w14:paraId="5DCE5CE3" w14:textId="77777777" w:rsidR="004267ED" w:rsidRPr="00AF5A58" w:rsidRDefault="004267ED" w:rsidP="00F05504">
            <w:pPr>
              <w:rPr>
                <w:sz w:val="24"/>
                <w:szCs w:val="24"/>
              </w:rPr>
            </w:pPr>
            <w:r>
              <w:rPr>
                <w:color w:val="000000" w:themeColor="text1"/>
                <w:sz w:val="24"/>
                <w:szCs w:val="24"/>
              </w:rPr>
              <w:t>119017508</w:t>
            </w:r>
          </w:p>
        </w:tc>
      </w:tr>
      <w:tr w:rsidR="004267ED" w14:paraId="4A311DAB" w14:textId="77777777" w:rsidTr="00AF5A58">
        <w:trPr>
          <w:trHeight w:val="422"/>
        </w:trPr>
        <w:tc>
          <w:tcPr>
            <w:tcW w:w="1566" w:type="dxa"/>
            <w:vAlign w:val="center"/>
          </w:tcPr>
          <w:p w14:paraId="17F3A242" w14:textId="77777777" w:rsidR="004267ED" w:rsidRPr="00AF5A58" w:rsidRDefault="004267ED" w:rsidP="00F05504">
            <w:pPr>
              <w:rPr>
                <w:sz w:val="24"/>
                <w:szCs w:val="24"/>
              </w:rPr>
            </w:pPr>
            <w:r>
              <w:rPr>
                <w:color w:val="000000" w:themeColor="text1"/>
                <w:sz w:val="24"/>
                <w:szCs w:val="24"/>
              </w:rPr>
              <w:t>Standard Deviation</w:t>
            </w:r>
          </w:p>
        </w:tc>
        <w:tc>
          <w:tcPr>
            <w:tcW w:w="2493" w:type="dxa"/>
            <w:vAlign w:val="center"/>
          </w:tcPr>
          <w:p w14:paraId="78A46F93" w14:textId="77777777" w:rsidR="004267ED" w:rsidRPr="00AF5A58" w:rsidRDefault="004267ED" w:rsidP="00F05504">
            <w:pPr>
              <w:rPr>
                <w:sz w:val="24"/>
                <w:szCs w:val="24"/>
              </w:rPr>
            </w:pPr>
            <w:r>
              <w:rPr>
                <w:color w:val="000000" w:themeColor="text1"/>
                <w:sz w:val="24"/>
                <w:szCs w:val="24"/>
              </w:rPr>
              <w:t>Run 1</w:t>
            </w:r>
          </w:p>
        </w:tc>
        <w:tc>
          <w:tcPr>
            <w:tcW w:w="3044" w:type="dxa"/>
            <w:vAlign w:val="center"/>
          </w:tcPr>
          <w:p w14:paraId="5759640B" w14:textId="77777777" w:rsidR="004267ED" w:rsidRPr="00AF5A58" w:rsidRDefault="004267ED" w:rsidP="00F05504">
            <w:pPr>
              <w:rPr>
                <w:sz w:val="24"/>
                <w:szCs w:val="24"/>
              </w:rPr>
            </w:pPr>
            <w:r>
              <w:rPr>
                <w:color w:val="000000" w:themeColor="text1"/>
                <w:sz w:val="24"/>
                <w:szCs w:val="24"/>
              </w:rPr>
              <w:t>0</w:t>
            </w:r>
          </w:p>
        </w:tc>
        <w:tc>
          <w:tcPr>
            <w:tcW w:w="0" w:type="auto"/>
            <w:vAlign w:val="center"/>
          </w:tcPr>
          <w:p w14:paraId="1B5FEDC3" w14:textId="77777777" w:rsidR="004267ED" w:rsidRPr="00AF5A58" w:rsidRDefault="004267ED" w:rsidP="00F05504">
            <w:pPr>
              <w:rPr>
                <w:sz w:val="24"/>
                <w:szCs w:val="24"/>
              </w:rPr>
            </w:pPr>
            <w:r>
              <w:rPr>
                <w:color w:val="000000" w:themeColor="text1"/>
                <w:sz w:val="24"/>
                <w:szCs w:val="24"/>
              </w:rPr>
              <w:t>0</w:t>
            </w:r>
          </w:p>
        </w:tc>
      </w:tr>
    </w:tbl>
    <w:p w14:paraId="594BFC11" w14:textId="77777777" w:rsidR="00F131D0" w:rsidRPr="00F131D0" w:rsidRDefault="00F131D0" w:rsidP="00F131D0">
      <w:pPr>
        <w:pStyle w:val="Heading1"/>
        <w:numPr>
          <w:ilvl w:val="0"/>
          <w:numId w:val="0"/>
        </w:numPr>
        <w:ind w:left="360"/>
        <w:rPr>
          <w:color w:val="000000" w:themeColor="text1"/>
        </w:rPr>
      </w:pPr>
    </w:p>
    <w:sectPr w:rsidR="00F131D0" w:rsidRPr="00F131D0" w:rsidSect="00F131D0">
      <w:footerReference w:type="default" r:id="rId8"/>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86D32" w14:textId="77777777" w:rsidR="009D6447" w:rsidRDefault="009D6447">
      <w:pPr>
        <w:spacing w:after="0" w:line="240" w:lineRule="auto"/>
      </w:pPr>
      <w:r>
        <w:separator/>
      </w:r>
    </w:p>
    <w:p w14:paraId="7DF21677" w14:textId="77777777" w:rsidR="009D6447" w:rsidRDefault="009D6447"/>
  </w:endnote>
  <w:endnote w:type="continuationSeparator" w:id="0">
    <w:p w14:paraId="0DFE5525" w14:textId="77777777" w:rsidR="009D6447" w:rsidRDefault="009D6447">
      <w:pPr>
        <w:spacing w:after="0" w:line="240" w:lineRule="auto"/>
      </w:pPr>
      <w:r>
        <w:continuationSeparator/>
      </w:r>
    </w:p>
    <w:p w14:paraId="71151DBE" w14:textId="77777777" w:rsidR="009D6447" w:rsidRDefault="009D6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39A21"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sidR="00AF5A58">
      <w:rPr>
        <w:noProof/>
        <w:lang w:val="en-GB" w:bidi="en-GB"/>
      </w:rPr>
      <w:t>2</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0B13A" w14:textId="77777777" w:rsidR="009D6447" w:rsidRDefault="009D6447">
      <w:pPr>
        <w:spacing w:after="0" w:line="240" w:lineRule="auto"/>
      </w:pPr>
      <w:r>
        <w:separator/>
      </w:r>
    </w:p>
    <w:p w14:paraId="3C4BEB8B" w14:textId="77777777" w:rsidR="009D6447" w:rsidRDefault="009D6447"/>
  </w:footnote>
  <w:footnote w:type="continuationSeparator" w:id="0">
    <w:p w14:paraId="2BAF772C" w14:textId="77777777" w:rsidR="009D6447" w:rsidRDefault="009D6447">
      <w:pPr>
        <w:spacing w:after="0" w:line="240" w:lineRule="auto"/>
      </w:pPr>
      <w:r>
        <w:continuationSeparator/>
      </w:r>
    </w:p>
    <w:p w14:paraId="057B9048" w14:textId="77777777" w:rsidR="009D6447" w:rsidRDefault="009D644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A4259"/>
    <w:multiLevelType w:val="hybridMultilevel"/>
    <w:tmpl w:val="4A80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D6"/>
    <w:rsid w:val="001C09C1"/>
    <w:rsid w:val="004267ED"/>
    <w:rsid w:val="007608D6"/>
    <w:rsid w:val="008C237E"/>
    <w:rsid w:val="009D6447"/>
    <w:rsid w:val="00AF5A58"/>
    <w:rsid w:val="00D33E4D"/>
    <w:rsid w:val="00F131D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93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AF5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nicolae/Library/Containers/com.microsoft.Word/Data/Library/Caches/2057/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0286B3-4B50-414E-847B-84227735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28</TotalTime>
  <Pages>1</Pages>
  <Words>234</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dc:creator>
  <cp:keywords/>
  <dc:description/>
  <cp:lastModifiedBy>Andrei Nicolae</cp:lastModifiedBy>
  <cp:revision>1</cp:revision>
  <dcterms:created xsi:type="dcterms:W3CDTF">2017-02-20T14:20:00Z</dcterms:created>
  <dcterms:modified xsi:type="dcterms:W3CDTF">2017-02-20T14:50:00Z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