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theme/themeOverride3.xml" ContentType="application/vnd.openxmlformats-officedocument.themeOverride+xml"/>
  <Override PartName="/word/charts/chart7.xml" ContentType="application/vnd.openxmlformats-officedocument.drawingml.chart+xml"/>
  <Override PartName="/word/theme/themeOverride4.xml" ContentType="application/vnd.openxmlformats-officedocument.themeOverride+xml"/>
  <Override PartName="/word/charts/chart8.xml" ContentType="application/vnd.openxmlformats-officedocument.drawingml.chart+xml"/>
  <Override PartName="/word/theme/themeOverride5.xml" ContentType="application/vnd.openxmlformats-officedocument.themeOverride+xml"/>
  <Override PartName="/word/charts/chart9.xml" ContentType="application/vnd.openxmlformats-officedocument.drawingml.chart+xml"/>
  <Override PartName="/word/theme/themeOverride6.xml" ContentType="application/vnd.openxmlformats-officedocument.themeOverride+xml"/>
  <Override PartName="/word/charts/chart10.xml" ContentType="application/vnd.openxmlformats-officedocument.drawingml.chart+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8.xml" ContentType="application/vnd.openxmlformats-officedocument.themeOverride+xml"/>
  <Override PartName="/word/charts/chart13.xml" ContentType="application/vnd.openxmlformats-officedocument.drawingml.chart+xml"/>
  <Override PartName="/word/theme/themeOverride9.xml" ContentType="application/vnd.openxmlformats-officedocument.themeOverride+xml"/>
  <Override PartName="/word/charts/chart14.xml" ContentType="application/vnd.openxmlformats-officedocument.drawingml.chart+xml"/>
  <Override PartName="/word/theme/themeOverride10.xml" ContentType="application/vnd.openxmlformats-officedocument.themeOverride+xml"/>
  <Override PartName="/word/charts/chart15.xml" ContentType="application/vnd.openxmlformats-officedocument.drawingml.chart+xml"/>
  <Override PartName="/word/theme/themeOverride11.xml" ContentType="application/vnd.openxmlformats-officedocument.themeOverride+xml"/>
  <Override PartName="/word/charts/chart16.xml" ContentType="application/vnd.openxmlformats-officedocument.drawingml.chart+xml"/>
  <Override PartName="/word/theme/themeOverride12.xml" ContentType="application/vnd.openxmlformats-officedocument.themeOverride+xml"/>
  <Override PartName="/word/charts/chart17.xml" ContentType="application/vnd.openxmlformats-officedocument.drawingml.chart+xml"/>
  <Override PartName="/word/theme/themeOverride13.xml" ContentType="application/vnd.openxmlformats-officedocument.themeOverride+xml"/>
  <Override PartName="/word/charts/chart18.xml" ContentType="application/vnd.openxmlformats-officedocument.drawingml.chart+xml"/>
  <Override PartName="/word/theme/themeOverride14.xml" ContentType="application/vnd.openxmlformats-officedocument.themeOverride+xml"/>
  <Override PartName="/word/charts/chart19.xml" ContentType="application/vnd.openxmlformats-officedocument.drawingml.chart+xml"/>
  <Override PartName="/word/theme/themeOverride15.xml" ContentType="application/vnd.openxmlformats-officedocument.themeOverride+xml"/>
  <Override PartName="/word/charts/chart20.xml" ContentType="application/vnd.openxmlformats-officedocument.drawingml.chart+xml"/>
  <Override PartName="/word/theme/themeOverride16.xml" ContentType="application/vnd.openxmlformats-officedocument.themeOverride+xml"/>
  <Override PartName="/word/charts/chart21.xml" ContentType="application/vnd.openxmlformats-officedocument.drawingml.chart+xml"/>
  <Override PartName="/word/theme/themeOverride17.xml" ContentType="application/vnd.openxmlformats-officedocument.themeOverride+xml"/>
  <Override PartName="/word/charts/chart22.xml" ContentType="application/vnd.openxmlformats-officedocument.drawingml.chart+xml"/>
  <Override PartName="/word/charts/chart23.xml" ContentType="application/vnd.openxmlformats-officedocument.drawingml.chart+xml"/>
  <Override PartName="/word/theme/themeOverride18.xml" ContentType="application/vnd.openxmlformats-officedocument.themeOverride+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theme/themeOverride19.xml" ContentType="application/vnd.openxmlformats-officedocument.themeOverride+xml"/>
  <Override PartName="/word/charts/chart27.xml" ContentType="application/vnd.openxmlformats-officedocument.drawingml.chart+xml"/>
  <Override PartName="/word/theme/themeOverride20.xml" ContentType="application/vnd.openxmlformats-officedocument.themeOverride+xml"/>
  <Override PartName="/word/charts/chart28.xml" ContentType="application/vnd.openxmlformats-officedocument.drawingml.chart+xml"/>
  <Override PartName="/word/theme/themeOverride21.xml" ContentType="application/vnd.openxmlformats-officedocument.themeOverride+xml"/>
  <Override PartName="/word/charts/chart29.xml" ContentType="application/vnd.openxmlformats-officedocument.drawingml.chart+xml"/>
  <Override PartName="/word/theme/themeOverride22.xml" ContentType="application/vnd.openxmlformats-officedocument.themeOverride+xml"/>
  <Override PartName="/word/charts/chart30.xml" ContentType="application/vnd.openxmlformats-officedocument.drawingml.chart+xml"/>
  <Override PartName="/word/charts/chart31.xml" ContentType="application/vnd.openxmlformats-officedocument.drawingml.chart+xml"/>
  <Override PartName="/word/theme/themeOverride23.xml" ContentType="application/vnd.openxmlformats-officedocument.themeOverride+xml"/>
  <Override PartName="/word/charts/chart32.xml" ContentType="application/vnd.openxmlformats-officedocument.drawingml.chart+xml"/>
  <Override PartName="/word/theme/themeOverride24.xml" ContentType="application/vnd.openxmlformats-officedocument.themeOverride+xml"/>
  <Override PartName="/word/charts/chart33.xml" ContentType="application/vnd.openxmlformats-officedocument.drawingml.chart+xml"/>
  <Override PartName="/word/theme/themeOverride25.xml" ContentType="application/vnd.openxmlformats-officedocument.themeOverride+xml"/>
  <Override PartName="/word/charts/chart3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8BE" w:rsidRPr="00610CC2" w:rsidRDefault="00933099" w:rsidP="008808BE">
      <w:pPr>
        <w:rPr>
          <w:b/>
          <w:caps/>
          <w:color w:val="76923C" w:themeColor="accent3" w:themeShade="BF"/>
          <w:sz w:val="28"/>
          <w:szCs w:val="28"/>
        </w:rPr>
      </w:pPr>
      <w:r>
        <w:rPr>
          <w:b/>
          <w:caps/>
          <w:color w:val="76923C" w:themeColor="accent3" w:themeShade="BF"/>
          <w:sz w:val="28"/>
          <w:szCs w:val="28"/>
        </w:rPr>
        <w:t>Local Profile – Annandale and Eskdale</w:t>
      </w:r>
    </w:p>
    <w:p w:rsidR="008808BE" w:rsidRPr="008808BE" w:rsidRDefault="008808BE" w:rsidP="008808BE">
      <w:pPr>
        <w:rPr>
          <w:b/>
        </w:rPr>
      </w:pPr>
    </w:p>
    <w:p w:rsidR="008808BE" w:rsidRDefault="008808BE" w:rsidP="008808BE">
      <w:pPr>
        <w:rPr>
          <w:b/>
        </w:rPr>
      </w:pPr>
      <w:r>
        <w:rPr>
          <w:b/>
        </w:rPr>
        <w:t xml:space="preserve">Draft, </w:t>
      </w:r>
      <w:r w:rsidR="00824228">
        <w:rPr>
          <w:b/>
        </w:rPr>
        <w:t>13/06</w:t>
      </w:r>
      <w:r>
        <w:rPr>
          <w:b/>
        </w:rPr>
        <w:t>/14</w:t>
      </w:r>
    </w:p>
    <w:p w:rsidR="008808BE" w:rsidRDefault="008808BE" w:rsidP="008808BE">
      <w:pPr>
        <w:rPr>
          <w:b/>
        </w:rPr>
      </w:pPr>
    </w:p>
    <w:p w:rsidR="002A4178" w:rsidRDefault="002A4178" w:rsidP="008808BE">
      <w:pPr>
        <w:rPr>
          <w:b/>
        </w:rPr>
      </w:pPr>
    </w:p>
    <w:p w:rsidR="002A4178" w:rsidRDefault="002A4178" w:rsidP="008808BE">
      <w:pPr>
        <w:rPr>
          <w:b/>
        </w:rPr>
      </w:pPr>
    </w:p>
    <w:p w:rsidR="002A4178" w:rsidRDefault="002A4178" w:rsidP="008808BE">
      <w:pPr>
        <w:rPr>
          <w:b/>
        </w:rPr>
      </w:pPr>
    </w:p>
    <w:sdt>
      <w:sdtPr>
        <w:rPr>
          <w:rFonts w:eastAsia="Calibri" w:cs="Times New Roman"/>
          <w:b w:val="0"/>
          <w:bCs w:val="0"/>
          <w:caps w:val="0"/>
          <w:color w:val="auto"/>
          <w:sz w:val="22"/>
          <w:szCs w:val="22"/>
          <w:lang w:val="en-GB" w:eastAsia="en-US"/>
        </w:rPr>
        <w:id w:val="1783687912"/>
        <w:docPartObj>
          <w:docPartGallery w:val="Table of Contents"/>
          <w:docPartUnique/>
        </w:docPartObj>
      </w:sdtPr>
      <w:sdtEndPr>
        <w:rPr>
          <w:noProof/>
        </w:rPr>
      </w:sdtEndPr>
      <w:sdtContent>
        <w:p w:rsidR="002A4178" w:rsidRDefault="002A4178">
          <w:pPr>
            <w:pStyle w:val="TOCHeading"/>
          </w:pPr>
          <w:r>
            <w:t>Contents</w:t>
          </w:r>
        </w:p>
        <w:p w:rsidR="00BD0C99" w:rsidRPr="00BD0C99" w:rsidRDefault="002A4178">
          <w:pPr>
            <w:pStyle w:val="TOC1"/>
            <w:tabs>
              <w:tab w:val="right" w:leader="dot" w:pos="9016"/>
            </w:tabs>
            <w:rPr>
              <w:rFonts w:asciiTheme="minorHAnsi" w:eastAsiaTheme="minorEastAsia" w:hAnsiTheme="minorHAnsi" w:cstheme="minorBidi"/>
              <w:b/>
              <w:noProof/>
              <w:lang w:eastAsia="en-GB"/>
            </w:rPr>
          </w:pPr>
          <w:r w:rsidRPr="00BD0C99">
            <w:rPr>
              <w:b/>
            </w:rPr>
            <w:fldChar w:fldCharType="begin"/>
          </w:r>
          <w:r w:rsidRPr="00BD0C99">
            <w:rPr>
              <w:b/>
            </w:rPr>
            <w:instrText xml:space="preserve"> TOC \o "1-3" \h \z \u </w:instrText>
          </w:r>
          <w:r w:rsidRPr="00BD0C99">
            <w:rPr>
              <w:b/>
            </w:rPr>
            <w:fldChar w:fldCharType="separate"/>
          </w:r>
          <w:hyperlink w:anchor="_Toc389557321" w:history="1">
            <w:r w:rsidR="00BD0C99" w:rsidRPr="00BD0C99">
              <w:rPr>
                <w:rStyle w:val="Hyperlink"/>
                <w:b/>
                <w:noProof/>
              </w:rPr>
              <w:t>FOREWORD</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_Toc389557321 \h </w:instrText>
            </w:r>
            <w:r w:rsidR="00BD0C99" w:rsidRPr="00BD0C99">
              <w:rPr>
                <w:b/>
                <w:noProof/>
                <w:webHidden/>
              </w:rPr>
            </w:r>
            <w:r w:rsidR="00BD0C99" w:rsidRPr="00BD0C99">
              <w:rPr>
                <w:b/>
                <w:noProof/>
                <w:webHidden/>
              </w:rPr>
              <w:fldChar w:fldCharType="separate"/>
            </w:r>
            <w:r w:rsidR="00BD0C99" w:rsidRPr="00BD0C99">
              <w:rPr>
                <w:b/>
                <w:noProof/>
                <w:webHidden/>
              </w:rPr>
              <w:t>1</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2" w:history="1">
            <w:r w:rsidR="00BD0C99" w:rsidRPr="00BD0C99">
              <w:rPr>
                <w:rStyle w:val="Hyperlink"/>
                <w:b/>
                <w:noProof/>
              </w:rPr>
              <w:t>PURPOSE, CONTEXT AND PROCESS</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_Toc389557322 \h </w:instrText>
            </w:r>
            <w:r w:rsidR="00BD0C99" w:rsidRPr="00BD0C99">
              <w:rPr>
                <w:b/>
                <w:noProof/>
                <w:webHidden/>
              </w:rPr>
            </w:r>
            <w:r w:rsidR="00BD0C99" w:rsidRPr="00BD0C99">
              <w:rPr>
                <w:b/>
                <w:noProof/>
                <w:webHidden/>
              </w:rPr>
              <w:fldChar w:fldCharType="separate"/>
            </w:r>
            <w:r w:rsidR="00BD0C99" w:rsidRPr="00BD0C99">
              <w:rPr>
                <w:b/>
                <w:noProof/>
                <w:webHidden/>
              </w:rPr>
              <w:t>2</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3" w:history="1">
            <w:r w:rsidR="00BD0C99" w:rsidRPr="00BD0C99">
              <w:rPr>
                <w:rStyle w:val="Hyperlink"/>
                <w:b/>
                <w:noProof/>
              </w:rPr>
              <w:t>1. ABOUT ANNANDALE AND ESKDALE</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_Toc389557323 \h </w:instrText>
            </w:r>
            <w:r w:rsidR="00BD0C99" w:rsidRPr="00BD0C99">
              <w:rPr>
                <w:b/>
                <w:noProof/>
                <w:webHidden/>
              </w:rPr>
            </w:r>
            <w:r w:rsidR="00BD0C99" w:rsidRPr="00BD0C99">
              <w:rPr>
                <w:b/>
                <w:noProof/>
                <w:webHidden/>
              </w:rPr>
              <w:fldChar w:fldCharType="separate"/>
            </w:r>
            <w:r w:rsidR="00BD0C99" w:rsidRPr="00BD0C99">
              <w:rPr>
                <w:b/>
                <w:noProof/>
                <w:webHidden/>
              </w:rPr>
              <w:t>3</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4" w:history="1">
            <w:r w:rsidR="00BD0C99" w:rsidRPr="00BD0C99">
              <w:rPr>
                <w:rStyle w:val="Hyperlink"/>
                <w:b/>
                <w:noProof/>
              </w:rPr>
              <w:t>2. POPULATION AND DEMOGRAPHY</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_Toc389557324 \h </w:instrText>
            </w:r>
            <w:r w:rsidR="00BD0C99" w:rsidRPr="00BD0C99">
              <w:rPr>
                <w:b/>
                <w:noProof/>
                <w:webHidden/>
              </w:rPr>
            </w:r>
            <w:r w:rsidR="00BD0C99" w:rsidRPr="00BD0C99">
              <w:rPr>
                <w:b/>
                <w:noProof/>
                <w:webHidden/>
              </w:rPr>
              <w:fldChar w:fldCharType="separate"/>
            </w:r>
            <w:r w:rsidR="00BD0C99" w:rsidRPr="00BD0C99">
              <w:rPr>
                <w:b/>
                <w:noProof/>
                <w:webHidden/>
              </w:rPr>
              <w:t>8</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5" w:history="1">
            <w:r w:rsidR="00BD0C99" w:rsidRPr="00BD0C99">
              <w:rPr>
                <w:rStyle w:val="Hyperlink"/>
                <w:b/>
                <w:noProof/>
              </w:rPr>
              <w:t>3. DIVERSITY</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_Toc389557325 \h </w:instrText>
            </w:r>
            <w:r w:rsidR="00BD0C99" w:rsidRPr="00BD0C99">
              <w:rPr>
                <w:b/>
                <w:noProof/>
                <w:webHidden/>
              </w:rPr>
            </w:r>
            <w:r w:rsidR="00BD0C99" w:rsidRPr="00BD0C99">
              <w:rPr>
                <w:b/>
                <w:noProof/>
                <w:webHidden/>
              </w:rPr>
              <w:fldChar w:fldCharType="separate"/>
            </w:r>
            <w:r w:rsidR="00BD0C99" w:rsidRPr="00BD0C99">
              <w:rPr>
                <w:b/>
                <w:noProof/>
                <w:webHidden/>
              </w:rPr>
              <w:t>12</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6" w:history="1">
            <w:r w:rsidR="00BD0C99" w:rsidRPr="00BD0C99">
              <w:rPr>
                <w:rStyle w:val="Hyperlink"/>
                <w:b/>
                <w:noProof/>
              </w:rPr>
              <w:t>4. ECONOMY</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_Toc389557326 \h </w:instrText>
            </w:r>
            <w:r w:rsidR="00BD0C99" w:rsidRPr="00BD0C99">
              <w:rPr>
                <w:b/>
                <w:noProof/>
                <w:webHidden/>
              </w:rPr>
            </w:r>
            <w:r w:rsidR="00BD0C99" w:rsidRPr="00BD0C99">
              <w:rPr>
                <w:b/>
                <w:noProof/>
                <w:webHidden/>
              </w:rPr>
              <w:fldChar w:fldCharType="separate"/>
            </w:r>
            <w:r w:rsidR="00BD0C99" w:rsidRPr="00BD0C99">
              <w:rPr>
                <w:b/>
                <w:noProof/>
                <w:webHidden/>
              </w:rPr>
              <w:t>17</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7" w:history="1">
            <w:r w:rsidR="00BD0C99" w:rsidRPr="00BD0C99">
              <w:rPr>
                <w:rStyle w:val="Hyperlink"/>
                <w:rFonts w:eastAsiaTheme="minorHAnsi"/>
                <w:b/>
                <w:noProof/>
              </w:rPr>
              <w:t>5. TOURISM AND LEISURE</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_Toc389557327 \h </w:instrText>
            </w:r>
            <w:r w:rsidR="00BD0C99" w:rsidRPr="00BD0C99">
              <w:rPr>
                <w:b/>
                <w:noProof/>
                <w:webHidden/>
              </w:rPr>
            </w:r>
            <w:r w:rsidR="00BD0C99" w:rsidRPr="00BD0C99">
              <w:rPr>
                <w:b/>
                <w:noProof/>
                <w:webHidden/>
              </w:rPr>
              <w:fldChar w:fldCharType="separate"/>
            </w:r>
            <w:r w:rsidR="00BD0C99" w:rsidRPr="00BD0C99">
              <w:rPr>
                <w:b/>
                <w:noProof/>
                <w:webHidden/>
              </w:rPr>
              <w:t>24</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8" w:history="1">
            <w:r w:rsidR="00BD0C99" w:rsidRPr="00BD0C99">
              <w:rPr>
                <w:rStyle w:val="Hyperlink"/>
                <w:b/>
                <w:noProof/>
              </w:rPr>
              <w:t>6. DEPRIVATION, POVERTY AND INCOME</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_Toc389557328 \h </w:instrText>
            </w:r>
            <w:r w:rsidR="00BD0C99" w:rsidRPr="00BD0C99">
              <w:rPr>
                <w:b/>
                <w:noProof/>
                <w:webHidden/>
              </w:rPr>
            </w:r>
            <w:r w:rsidR="00BD0C99" w:rsidRPr="00BD0C99">
              <w:rPr>
                <w:b/>
                <w:noProof/>
                <w:webHidden/>
              </w:rPr>
              <w:fldChar w:fldCharType="separate"/>
            </w:r>
            <w:r w:rsidR="00BD0C99" w:rsidRPr="00BD0C99">
              <w:rPr>
                <w:b/>
                <w:noProof/>
                <w:webHidden/>
              </w:rPr>
              <w:t>32</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29" w:history="1">
            <w:r w:rsidR="00BD0C99" w:rsidRPr="00BD0C99">
              <w:rPr>
                <w:rStyle w:val="Hyperlink"/>
                <w:b/>
                <w:noProof/>
              </w:rPr>
              <w:t>7. EDUCATION AND LIFELONG LEARNING</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_Toc389557329 \h </w:instrText>
            </w:r>
            <w:r w:rsidR="00BD0C99" w:rsidRPr="00BD0C99">
              <w:rPr>
                <w:b/>
                <w:noProof/>
                <w:webHidden/>
              </w:rPr>
            </w:r>
            <w:r w:rsidR="00BD0C99" w:rsidRPr="00BD0C99">
              <w:rPr>
                <w:b/>
                <w:noProof/>
                <w:webHidden/>
              </w:rPr>
              <w:fldChar w:fldCharType="separate"/>
            </w:r>
            <w:r w:rsidR="00BD0C99" w:rsidRPr="00BD0C99">
              <w:rPr>
                <w:b/>
                <w:noProof/>
                <w:webHidden/>
              </w:rPr>
              <w:t>38</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0" w:history="1">
            <w:r w:rsidR="00BD0C99" w:rsidRPr="00BD0C99">
              <w:rPr>
                <w:rStyle w:val="Hyperlink"/>
                <w:b/>
                <w:noProof/>
              </w:rPr>
              <w:t>8. HEALTH</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_Toc389557330 \h </w:instrText>
            </w:r>
            <w:r w:rsidR="00BD0C99" w:rsidRPr="00BD0C99">
              <w:rPr>
                <w:b/>
                <w:noProof/>
                <w:webHidden/>
              </w:rPr>
            </w:r>
            <w:r w:rsidR="00BD0C99" w:rsidRPr="00BD0C99">
              <w:rPr>
                <w:b/>
                <w:noProof/>
                <w:webHidden/>
              </w:rPr>
              <w:fldChar w:fldCharType="separate"/>
            </w:r>
            <w:r w:rsidR="00BD0C99" w:rsidRPr="00BD0C99">
              <w:rPr>
                <w:b/>
                <w:noProof/>
                <w:webHidden/>
              </w:rPr>
              <w:t>42</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1" w:history="1">
            <w:r w:rsidR="00BD0C99" w:rsidRPr="00BD0C99">
              <w:rPr>
                <w:rStyle w:val="Hyperlink"/>
                <w:rFonts w:eastAsiaTheme="minorHAnsi"/>
                <w:b/>
                <w:noProof/>
              </w:rPr>
              <w:t>9. CARING</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_Toc389557331 \h </w:instrText>
            </w:r>
            <w:r w:rsidR="00BD0C99" w:rsidRPr="00BD0C99">
              <w:rPr>
                <w:b/>
                <w:noProof/>
                <w:webHidden/>
              </w:rPr>
            </w:r>
            <w:r w:rsidR="00BD0C99" w:rsidRPr="00BD0C99">
              <w:rPr>
                <w:b/>
                <w:noProof/>
                <w:webHidden/>
              </w:rPr>
              <w:fldChar w:fldCharType="separate"/>
            </w:r>
            <w:r w:rsidR="00BD0C99" w:rsidRPr="00BD0C99">
              <w:rPr>
                <w:b/>
                <w:noProof/>
                <w:webHidden/>
              </w:rPr>
              <w:t>51</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2" w:history="1">
            <w:r w:rsidR="00BD0C99" w:rsidRPr="00BD0C99">
              <w:rPr>
                <w:rStyle w:val="Hyperlink"/>
                <w:rFonts w:eastAsiaTheme="minorHAnsi"/>
                <w:b/>
                <w:noProof/>
              </w:rPr>
              <w:t>10. HOUSING</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_Toc389557332 \h </w:instrText>
            </w:r>
            <w:r w:rsidR="00BD0C99" w:rsidRPr="00BD0C99">
              <w:rPr>
                <w:b/>
                <w:noProof/>
                <w:webHidden/>
              </w:rPr>
            </w:r>
            <w:r w:rsidR="00BD0C99" w:rsidRPr="00BD0C99">
              <w:rPr>
                <w:b/>
                <w:noProof/>
                <w:webHidden/>
              </w:rPr>
              <w:fldChar w:fldCharType="separate"/>
            </w:r>
            <w:r w:rsidR="00BD0C99" w:rsidRPr="00BD0C99">
              <w:rPr>
                <w:b/>
                <w:noProof/>
                <w:webHidden/>
              </w:rPr>
              <w:t>57</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3" w:history="1">
            <w:r w:rsidR="00BD0C99" w:rsidRPr="00BD0C99">
              <w:rPr>
                <w:rStyle w:val="Hyperlink"/>
                <w:b/>
                <w:noProof/>
              </w:rPr>
              <w:t>11. TRANSPORT</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_Toc389557333 \h </w:instrText>
            </w:r>
            <w:r w:rsidR="00BD0C99" w:rsidRPr="00BD0C99">
              <w:rPr>
                <w:b/>
                <w:noProof/>
                <w:webHidden/>
              </w:rPr>
            </w:r>
            <w:r w:rsidR="00BD0C99" w:rsidRPr="00BD0C99">
              <w:rPr>
                <w:b/>
                <w:noProof/>
                <w:webHidden/>
              </w:rPr>
              <w:fldChar w:fldCharType="separate"/>
            </w:r>
            <w:r w:rsidR="00BD0C99" w:rsidRPr="00BD0C99">
              <w:rPr>
                <w:b/>
                <w:noProof/>
                <w:webHidden/>
              </w:rPr>
              <w:t>64</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4" w:history="1">
            <w:r w:rsidR="00BD0C99" w:rsidRPr="00BD0C99">
              <w:rPr>
                <w:rStyle w:val="Hyperlink"/>
                <w:b/>
                <w:noProof/>
              </w:rPr>
              <w:t>12. COMMUNITY SAFETY AND RESILIENCE</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_Toc389557334 \h </w:instrText>
            </w:r>
            <w:r w:rsidR="00BD0C99" w:rsidRPr="00BD0C99">
              <w:rPr>
                <w:b/>
                <w:noProof/>
                <w:webHidden/>
              </w:rPr>
            </w:r>
            <w:r w:rsidR="00BD0C99" w:rsidRPr="00BD0C99">
              <w:rPr>
                <w:b/>
                <w:noProof/>
                <w:webHidden/>
              </w:rPr>
              <w:fldChar w:fldCharType="separate"/>
            </w:r>
            <w:r w:rsidR="00BD0C99" w:rsidRPr="00BD0C99">
              <w:rPr>
                <w:b/>
                <w:noProof/>
                <w:webHidden/>
              </w:rPr>
              <w:t>69</w:t>
            </w:r>
            <w:r w:rsidR="00BD0C99" w:rsidRPr="00BD0C99">
              <w:rPr>
                <w:b/>
                <w:noProof/>
                <w:webHidden/>
              </w:rPr>
              <w:fldChar w:fldCharType="end"/>
            </w:r>
          </w:hyperlink>
        </w:p>
        <w:p w:rsidR="00BD0C99" w:rsidRPr="00BD0C99" w:rsidRDefault="00254E57">
          <w:pPr>
            <w:pStyle w:val="TOC1"/>
            <w:tabs>
              <w:tab w:val="right" w:leader="dot" w:pos="9016"/>
            </w:tabs>
            <w:rPr>
              <w:rFonts w:asciiTheme="minorHAnsi" w:eastAsiaTheme="minorEastAsia" w:hAnsiTheme="minorHAnsi" w:cstheme="minorBidi"/>
              <w:b/>
              <w:noProof/>
              <w:lang w:eastAsia="en-GB"/>
            </w:rPr>
          </w:pPr>
          <w:hyperlink w:anchor="_Toc389557335" w:history="1">
            <w:r w:rsidR="00BD0C99" w:rsidRPr="00BD0C99">
              <w:rPr>
                <w:rStyle w:val="Hyperlink"/>
                <w:b/>
                <w:noProof/>
              </w:rPr>
              <w:t>13. ENVIRONMENT</w:t>
            </w:r>
            <w:r w:rsidR="00BD0C99" w:rsidRPr="00BD0C99">
              <w:rPr>
                <w:b/>
                <w:noProof/>
                <w:webHidden/>
              </w:rPr>
              <w:tab/>
            </w:r>
            <w:r w:rsidR="00BD0C99" w:rsidRPr="00BD0C99">
              <w:rPr>
                <w:b/>
                <w:noProof/>
                <w:webHidden/>
              </w:rPr>
              <w:fldChar w:fldCharType="begin"/>
            </w:r>
            <w:r w:rsidR="00BD0C99" w:rsidRPr="00BD0C99">
              <w:rPr>
                <w:b/>
                <w:noProof/>
                <w:webHidden/>
              </w:rPr>
              <w:instrText xml:space="preserve"> PAGEREF _Toc389557335 \h </w:instrText>
            </w:r>
            <w:r w:rsidR="00BD0C99" w:rsidRPr="00BD0C99">
              <w:rPr>
                <w:b/>
                <w:noProof/>
                <w:webHidden/>
              </w:rPr>
            </w:r>
            <w:r w:rsidR="00BD0C99" w:rsidRPr="00BD0C99">
              <w:rPr>
                <w:b/>
                <w:noProof/>
                <w:webHidden/>
              </w:rPr>
              <w:fldChar w:fldCharType="separate"/>
            </w:r>
            <w:r w:rsidR="00BD0C99" w:rsidRPr="00BD0C99">
              <w:rPr>
                <w:b/>
                <w:noProof/>
                <w:webHidden/>
              </w:rPr>
              <w:t>73</w:t>
            </w:r>
            <w:r w:rsidR="00BD0C99" w:rsidRPr="00BD0C99">
              <w:rPr>
                <w:b/>
                <w:noProof/>
                <w:webHidden/>
              </w:rPr>
              <w:fldChar w:fldCharType="end"/>
            </w:r>
          </w:hyperlink>
        </w:p>
        <w:p w:rsidR="002A4178" w:rsidRDefault="002A4178">
          <w:r w:rsidRPr="00BD0C99">
            <w:rPr>
              <w:b/>
              <w:bCs/>
              <w:noProof/>
            </w:rPr>
            <w:fldChar w:fldCharType="end"/>
          </w:r>
        </w:p>
      </w:sdtContent>
    </w:sdt>
    <w:p w:rsidR="008808BE" w:rsidRDefault="008808BE" w:rsidP="008808BE">
      <w:pPr>
        <w:rPr>
          <w:b/>
          <w:caps/>
          <w:color w:val="76923C" w:themeColor="accent3" w:themeShade="BF"/>
        </w:rPr>
      </w:pPr>
      <w:r w:rsidRPr="008808BE">
        <w:rPr>
          <w:b/>
        </w:rPr>
        <w:br w:type="page"/>
      </w:r>
    </w:p>
    <w:p w:rsidR="00325BE2" w:rsidRDefault="00325BE2" w:rsidP="00325BE2">
      <w:pPr>
        <w:pStyle w:val="Heading1"/>
        <w:spacing w:before="0"/>
      </w:pPr>
      <w:bookmarkStart w:id="0" w:name="_Toc389557321"/>
      <w:r>
        <w:lastRenderedPageBreak/>
        <w:t>FOREWORD</w:t>
      </w:r>
      <w:bookmarkEnd w:id="0"/>
      <w:r>
        <w:br w:type="page"/>
      </w:r>
    </w:p>
    <w:p w:rsidR="00325BE2" w:rsidRDefault="00325BE2" w:rsidP="00325BE2">
      <w:pPr>
        <w:pStyle w:val="Heading1"/>
        <w:spacing w:before="0"/>
      </w:pPr>
      <w:bookmarkStart w:id="1" w:name="_Toc389557322"/>
      <w:r>
        <w:lastRenderedPageBreak/>
        <w:t>PURPOSE, CONTEXT AND PROCESS</w:t>
      </w:r>
      <w:bookmarkEnd w:id="1"/>
      <w:r>
        <w:br w:type="page"/>
      </w:r>
    </w:p>
    <w:p w:rsidR="00C41243" w:rsidRPr="00D10A72" w:rsidRDefault="006076B9" w:rsidP="00ED472C">
      <w:pPr>
        <w:pStyle w:val="Heading1"/>
      </w:pPr>
      <w:bookmarkStart w:id="2" w:name="_Toc389557323"/>
      <w:r>
        <w:lastRenderedPageBreak/>
        <w:t xml:space="preserve">1. </w:t>
      </w:r>
      <w:r w:rsidR="002A4178">
        <w:t>ABOUT</w:t>
      </w:r>
      <w:r w:rsidR="00EF43AC" w:rsidRPr="00D10A72">
        <w:t xml:space="preserve"> </w:t>
      </w:r>
      <w:r w:rsidR="00933099">
        <w:t>ANNANDALE AND ESKDALE</w:t>
      </w:r>
      <w:bookmarkEnd w:id="2"/>
    </w:p>
    <w:p w:rsidR="00C41243" w:rsidRDefault="00C41243" w:rsidP="00C41243">
      <w:pPr>
        <w:jc w:val="both"/>
      </w:pPr>
    </w:p>
    <w:p w:rsidR="00672BCB" w:rsidRPr="00CD20EC" w:rsidRDefault="00933099" w:rsidP="00CD20EC">
      <w:pPr>
        <w:autoSpaceDE w:val="0"/>
        <w:autoSpaceDN w:val="0"/>
        <w:adjustRightInd w:val="0"/>
        <w:spacing w:line="240" w:lineRule="auto"/>
        <w:jc w:val="both"/>
        <w:rPr>
          <w:b/>
        </w:rPr>
      </w:pPr>
      <w:r w:rsidRPr="00CD20EC">
        <w:rPr>
          <w:rFonts w:asciiTheme="minorHAnsi" w:hAnsiTheme="minorHAnsi"/>
        </w:rPr>
        <w:t xml:space="preserve">Annandale and </w:t>
      </w:r>
      <w:proofErr w:type="spellStart"/>
      <w:r w:rsidRPr="00CD20EC">
        <w:rPr>
          <w:rFonts w:asciiTheme="minorHAnsi" w:hAnsiTheme="minorHAnsi"/>
        </w:rPr>
        <w:t>Eskdale</w:t>
      </w:r>
      <w:proofErr w:type="spellEnd"/>
      <w:r w:rsidRPr="00CD20EC">
        <w:rPr>
          <w:rFonts w:asciiTheme="minorHAnsi" w:hAnsiTheme="minorHAnsi"/>
        </w:rPr>
        <w:t xml:space="preserve"> lies in the east of Dumfries and Galloway</w:t>
      </w:r>
      <w:r w:rsidR="00C41243" w:rsidRPr="00CD20EC">
        <w:rPr>
          <w:rFonts w:asciiTheme="minorHAnsi" w:hAnsiTheme="minorHAnsi"/>
        </w:rPr>
        <w:t xml:space="preserve">, </w:t>
      </w:r>
      <w:r w:rsidRPr="00CD20EC">
        <w:rPr>
          <w:rFonts w:asciiTheme="minorHAnsi" w:hAnsiTheme="minorHAnsi"/>
        </w:rPr>
        <w:t xml:space="preserve">, and </w:t>
      </w:r>
      <w:r w:rsidR="00C41243" w:rsidRPr="00CD20EC">
        <w:rPr>
          <w:rFonts w:asciiTheme="minorHAnsi" w:hAnsiTheme="minorHAnsi"/>
        </w:rPr>
        <w:t xml:space="preserve">is bordered by </w:t>
      </w:r>
      <w:r w:rsidRPr="00CD20EC">
        <w:rPr>
          <w:rFonts w:asciiTheme="minorHAnsi" w:hAnsiTheme="minorHAnsi"/>
        </w:rPr>
        <w:t>the Nithsdale</w:t>
      </w:r>
      <w:r w:rsidR="00C41243" w:rsidRPr="00CD20EC">
        <w:rPr>
          <w:rFonts w:asciiTheme="minorHAnsi" w:hAnsiTheme="minorHAnsi"/>
        </w:rPr>
        <w:t xml:space="preserve"> area in the west, </w:t>
      </w:r>
      <w:r w:rsidRPr="00CD20EC">
        <w:rPr>
          <w:rFonts w:asciiTheme="minorHAnsi" w:hAnsiTheme="minorHAnsi"/>
        </w:rPr>
        <w:t>South Lanarkshire in the north, Scottish Borders in the east and Cumbria in the south.</w:t>
      </w:r>
      <w:r w:rsidR="00FD3373" w:rsidRPr="00CD20EC">
        <w:rPr>
          <w:rFonts w:asciiTheme="minorHAnsi" w:hAnsiTheme="minorHAnsi"/>
        </w:rPr>
        <w:t xml:space="preserve">  </w:t>
      </w:r>
      <w:r w:rsidR="00CD20EC" w:rsidRPr="00CD20EC">
        <w:rPr>
          <w:rFonts w:asciiTheme="minorHAnsi" w:hAnsiTheme="minorHAnsi" w:cs="Perpetua"/>
        </w:rPr>
        <w:t xml:space="preserve">Most of its southern boundary is made up of the Solway Firth Coastline. Two main rivers, the Annan and the </w:t>
      </w:r>
      <w:proofErr w:type="spellStart"/>
      <w:r w:rsidR="00CD20EC" w:rsidRPr="00CD20EC">
        <w:rPr>
          <w:rFonts w:asciiTheme="minorHAnsi" w:hAnsiTheme="minorHAnsi" w:cs="Perpetua"/>
        </w:rPr>
        <w:t>Esk</w:t>
      </w:r>
      <w:proofErr w:type="spellEnd"/>
      <w:r w:rsidR="00CD20EC" w:rsidRPr="00CD20EC">
        <w:rPr>
          <w:rFonts w:asciiTheme="minorHAnsi" w:hAnsiTheme="minorHAnsi" w:cs="Perpetua"/>
        </w:rPr>
        <w:t xml:space="preserve"> run through the area draining into the Solway Firth. The Southern Uplands form the northern boundary.</w:t>
      </w:r>
      <w:r w:rsidR="00CD20EC" w:rsidRPr="00CD20EC">
        <w:rPr>
          <w:rFonts w:asciiTheme="minorHAnsi" w:hAnsiTheme="minorHAnsi"/>
        </w:rPr>
        <w:t xml:space="preserve"> Covering 156,286 hectares, it accounts for around a quarter of the total area of Dumfries and Galloway.</w:t>
      </w:r>
      <w:r w:rsidR="00CD20EC">
        <w:rPr>
          <w:b/>
        </w:rPr>
        <w:t xml:space="preserve"> </w:t>
      </w:r>
    </w:p>
    <w:p w:rsidR="00717410" w:rsidRDefault="00717410" w:rsidP="00717410">
      <w:pPr>
        <w:jc w:val="both"/>
        <w:rPr>
          <w:b/>
        </w:rPr>
      </w:pPr>
    </w:p>
    <w:p w:rsidR="00717410" w:rsidRPr="00703756" w:rsidRDefault="00717410" w:rsidP="00717410">
      <w:pPr>
        <w:jc w:val="both"/>
        <w:rPr>
          <w:b/>
        </w:rPr>
      </w:pPr>
      <w:r w:rsidRPr="00703756">
        <w:rPr>
          <w:b/>
        </w:rPr>
        <w:t>Urban-Rural Classification</w:t>
      </w:r>
    </w:p>
    <w:p w:rsidR="00717410" w:rsidRDefault="00717410" w:rsidP="00717410">
      <w:pPr>
        <w:jc w:val="both"/>
      </w:pPr>
      <w:r>
        <w:t>The Scottish Government produces an urban-rural classification, which is based on settlement size defined by the General Register Office for Scotland (GROS) and accessibility based on an analysis of the time taken to drive to larger settlements.  Each data zone in Scotland is then classified under one of six categories:</w:t>
      </w:r>
    </w:p>
    <w:p w:rsidR="00717410" w:rsidRDefault="00717410" w:rsidP="00717410">
      <w:pPr>
        <w:pStyle w:val="ListParagraph"/>
        <w:numPr>
          <w:ilvl w:val="0"/>
          <w:numId w:val="17"/>
        </w:numPr>
        <w:jc w:val="both"/>
      </w:pPr>
      <w:r>
        <w:t>Large Urban Areas – Settlements of over 125,000 people.</w:t>
      </w:r>
    </w:p>
    <w:p w:rsidR="00717410" w:rsidRDefault="00717410" w:rsidP="00717410">
      <w:pPr>
        <w:pStyle w:val="ListParagraph"/>
        <w:numPr>
          <w:ilvl w:val="0"/>
          <w:numId w:val="17"/>
        </w:numPr>
        <w:jc w:val="both"/>
      </w:pPr>
      <w:r>
        <w:t>Other Urban Areas – Settlements of 10,000 to 125,000 people.</w:t>
      </w:r>
    </w:p>
    <w:p w:rsidR="00717410" w:rsidRDefault="00717410" w:rsidP="00717410">
      <w:pPr>
        <w:pStyle w:val="ListParagraph"/>
        <w:numPr>
          <w:ilvl w:val="0"/>
          <w:numId w:val="17"/>
        </w:numPr>
        <w:jc w:val="both"/>
      </w:pPr>
      <w:r>
        <w:t>Accessible Small Towns – Settlements of between 3,000 and 10,000 people and within 30 minutes’ drive of a settlement of 10,000 or more.</w:t>
      </w:r>
    </w:p>
    <w:p w:rsidR="00717410" w:rsidRDefault="00717410" w:rsidP="00717410">
      <w:pPr>
        <w:pStyle w:val="ListParagraph"/>
        <w:numPr>
          <w:ilvl w:val="0"/>
          <w:numId w:val="17"/>
        </w:numPr>
        <w:jc w:val="both"/>
      </w:pPr>
      <w:r>
        <w:t>Remote Small Towns – Settlements of between 3,000 and 10,000 people and with a drive time of over 30 minutes to a settlement of 10,000 or more.</w:t>
      </w:r>
    </w:p>
    <w:p w:rsidR="00717410" w:rsidRDefault="00717410" w:rsidP="00717410">
      <w:pPr>
        <w:pStyle w:val="ListParagraph"/>
        <w:numPr>
          <w:ilvl w:val="0"/>
          <w:numId w:val="17"/>
        </w:numPr>
        <w:jc w:val="both"/>
      </w:pPr>
      <w:r>
        <w:t>Accessible Rural – Settlements of less than 3,000 people and within 30 minutes’ drive of a settlement of 10,000 or more.</w:t>
      </w:r>
    </w:p>
    <w:p w:rsidR="00717410" w:rsidRDefault="00717410" w:rsidP="00717410">
      <w:pPr>
        <w:pStyle w:val="ListParagraph"/>
        <w:numPr>
          <w:ilvl w:val="0"/>
          <w:numId w:val="17"/>
        </w:numPr>
        <w:jc w:val="both"/>
      </w:pPr>
      <w:r>
        <w:t>Remote Rural – Settlements of less than 3,000 people and with a drive time of over 30 minutes to a settlement of 10,000 or more.</w:t>
      </w:r>
    </w:p>
    <w:p w:rsidR="00717410" w:rsidRDefault="00717410" w:rsidP="00717410">
      <w:pPr>
        <w:jc w:val="both"/>
        <w:rPr>
          <w:b/>
        </w:rPr>
      </w:pPr>
    </w:p>
    <w:p w:rsidR="00717410" w:rsidRPr="00CD3A56" w:rsidRDefault="00717410" w:rsidP="00717410">
      <w:pPr>
        <w:jc w:val="both"/>
      </w:pPr>
      <w:r w:rsidRPr="00CD3A56">
        <w:t xml:space="preserve">As illustrated below, </w:t>
      </w:r>
      <w:r>
        <w:t xml:space="preserve">over half of the population of Annandale and </w:t>
      </w:r>
      <w:proofErr w:type="spellStart"/>
      <w:r>
        <w:t>Eskdale</w:t>
      </w:r>
      <w:proofErr w:type="spellEnd"/>
      <w:r>
        <w:t xml:space="preserve"> live in rural areas.  The remainder live in accessible small towns.</w:t>
      </w:r>
    </w:p>
    <w:p w:rsidR="00717410" w:rsidRDefault="00717410" w:rsidP="00717410">
      <w:pPr>
        <w:jc w:val="both"/>
        <w:rPr>
          <w:b/>
        </w:rPr>
      </w:pPr>
    </w:p>
    <w:p w:rsidR="00717410" w:rsidRDefault="00717410" w:rsidP="00717410">
      <w:pPr>
        <w:jc w:val="both"/>
        <w:rPr>
          <w:b/>
        </w:rPr>
      </w:pPr>
      <w:r>
        <w:rPr>
          <w:b/>
        </w:rPr>
        <w:t xml:space="preserve">Figure 1.1: % of Population by Urban/Rural Classification </w:t>
      </w:r>
    </w:p>
    <w:p w:rsidR="00717410" w:rsidRDefault="00717410" w:rsidP="00717410">
      <w:pPr>
        <w:jc w:val="both"/>
        <w:rPr>
          <w:b/>
        </w:rPr>
      </w:pPr>
    </w:p>
    <w:tbl>
      <w:tblPr>
        <w:tblStyle w:val="TableGrid"/>
        <w:tblW w:w="0" w:type="auto"/>
        <w:tblLook w:val="04A0" w:firstRow="1" w:lastRow="0" w:firstColumn="1" w:lastColumn="0" w:noHBand="0" w:noVBand="1"/>
      </w:tblPr>
      <w:tblGrid>
        <w:gridCol w:w="1526"/>
        <w:gridCol w:w="1286"/>
        <w:gridCol w:w="1286"/>
        <w:gridCol w:w="1286"/>
        <w:gridCol w:w="1286"/>
        <w:gridCol w:w="1286"/>
        <w:gridCol w:w="1286"/>
      </w:tblGrid>
      <w:tr w:rsidR="00717410" w:rsidTr="00717410">
        <w:tc>
          <w:tcPr>
            <w:tcW w:w="1526" w:type="dxa"/>
            <w:shd w:val="clear" w:color="auto" w:fill="BFBFBF" w:themeFill="background1" w:themeFillShade="BF"/>
          </w:tcPr>
          <w:p w:rsidR="00717410" w:rsidRDefault="00717410" w:rsidP="00717410">
            <w:pPr>
              <w:jc w:val="both"/>
              <w:rPr>
                <w:b/>
              </w:rPr>
            </w:pPr>
          </w:p>
        </w:tc>
        <w:tc>
          <w:tcPr>
            <w:tcW w:w="1286" w:type="dxa"/>
            <w:shd w:val="clear" w:color="auto" w:fill="BFBFBF" w:themeFill="background1" w:themeFillShade="BF"/>
            <w:vAlign w:val="center"/>
          </w:tcPr>
          <w:p w:rsidR="00717410" w:rsidRDefault="00717410" w:rsidP="00717410">
            <w:pPr>
              <w:jc w:val="center"/>
              <w:rPr>
                <w:b/>
              </w:rPr>
            </w:pPr>
            <w:r>
              <w:rPr>
                <w:b/>
              </w:rPr>
              <w:t>Large Urban</w:t>
            </w:r>
          </w:p>
        </w:tc>
        <w:tc>
          <w:tcPr>
            <w:tcW w:w="1286" w:type="dxa"/>
            <w:shd w:val="clear" w:color="auto" w:fill="BFBFBF" w:themeFill="background1" w:themeFillShade="BF"/>
            <w:vAlign w:val="center"/>
          </w:tcPr>
          <w:p w:rsidR="00717410" w:rsidRDefault="00717410" w:rsidP="00717410">
            <w:pPr>
              <w:jc w:val="center"/>
              <w:rPr>
                <w:b/>
              </w:rPr>
            </w:pPr>
            <w:r>
              <w:rPr>
                <w:b/>
              </w:rPr>
              <w:t>Other Urban</w:t>
            </w:r>
          </w:p>
        </w:tc>
        <w:tc>
          <w:tcPr>
            <w:tcW w:w="1286" w:type="dxa"/>
            <w:shd w:val="clear" w:color="auto" w:fill="BFBFBF" w:themeFill="background1" w:themeFillShade="BF"/>
            <w:vAlign w:val="center"/>
          </w:tcPr>
          <w:p w:rsidR="00717410" w:rsidRDefault="00717410" w:rsidP="00717410">
            <w:pPr>
              <w:jc w:val="center"/>
              <w:rPr>
                <w:b/>
              </w:rPr>
            </w:pPr>
            <w:r>
              <w:rPr>
                <w:b/>
              </w:rPr>
              <w:t>Accessible Small Town</w:t>
            </w:r>
          </w:p>
        </w:tc>
        <w:tc>
          <w:tcPr>
            <w:tcW w:w="1286" w:type="dxa"/>
            <w:shd w:val="clear" w:color="auto" w:fill="BFBFBF" w:themeFill="background1" w:themeFillShade="BF"/>
            <w:vAlign w:val="center"/>
          </w:tcPr>
          <w:p w:rsidR="00717410" w:rsidRDefault="00717410" w:rsidP="00717410">
            <w:pPr>
              <w:jc w:val="center"/>
              <w:rPr>
                <w:b/>
              </w:rPr>
            </w:pPr>
            <w:r>
              <w:rPr>
                <w:b/>
              </w:rPr>
              <w:t>Remote Small Town</w:t>
            </w:r>
          </w:p>
        </w:tc>
        <w:tc>
          <w:tcPr>
            <w:tcW w:w="1286" w:type="dxa"/>
            <w:shd w:val="clear" w:color="auto" w:fill="BFBFBF" w:themeFill="background1" w:themeFillShade="BF"/>
            <w:vAlign w:val="center"/>
          </w:tcPr>
          <w:p w:rsidR="00717410" w:rsidRDefault="00717410" w:rsidP="00717410">
            <w:pPr>
              <w:jc w:val="center"/>
              <w:rPr>
                <w:b/>
              </w:rPr>
            </w:pPr>
            <w:r>
              <w:rPr>
                <w:b/>
              </w:rPr>
              <w:t>Accessible Rural</w:t>
            </w:r>
          </w:p>
        </w:tc>
        <w:tc>
          <w:tcPr>
            <w:tcW w:w="1286" w:type="dxa"/>
            <w:shd w:val="clear" w:color="auto" w:fill="BFBFBF" w:themeFill="background1" w:themeFillShade="BF"/>
            <w:vAlign w:val="center"/>
          </w:tcPr>
          <w:p w:rsidR="00717410" w:rsidRDefault="00717410" w:rsidP="00717410">
            <w:pPr>
              <w:jc w:val="center"/>
              <w:rPr>
                <w:b/>
              </w:rPr>
            </w:pPr>
            <w:r>
              <w:rPr>
                <w:b/>
              </w:rPr>
              <w:t>Remote Rural</w:t>
            </w:r>
          </w:p>
        </w:tc>
      </w:tr>
      <w:tr w:rsidR="00717410" w:rsidTr="00717410">
        <w:tc>
          <w:tcPr>
            <w:tcW w:w="1526" w:type="dxa"/>
            <w:vAlign w:val="center"/>
          </w:tcPr>
          <w:p w:rsidR="00717410" w:rsidRDefault="00717410" w:rsidP="00717410">
            <w:pPr>
              <w:rPr>
                <w:b/>
              </w:rPr>
            </w:pPr>
            <w:r>
              <w:rPr>
                <w:b/>
              </w:rPr>
              <w:t xml:space="preserve">Annandale and </w:t>
            </w:r>
            <w:proofErr w:type="spellStart"/>
            <w:r>
              <w:rPr>
                <w:b/>
              </w:rPr>
              <w:t>Eskdale</w:t>
            </w:r>
            <w:proofErr w:type="spellEnd"/>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41</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36</w:t>
            </w:r>
          </w:p>
        </w:tc>
        <w:tc>
          <w:tcPr>
            <w:tcW w:w="1286" w:type="dxa"/>
            <w:vAlign w:val="center"/>
          </w:tcPr>
          <w:p w:rsidR="00717410" w:rsidRDefault="00717410" w:rsidP="00717410">
            <w:pPr>
              <w:jc w:val="center"/>
              <w:rPr>
                <w:b/>
              </w:rPr>
            </w:pPr>
            <w:r>
              <w:rPr>
                <w:b/>
              </w:rPr>
              <w:t>23</w:t>
            </w:r>
          </w:p>
        </w:tc>
      </w:tr>
      <w:tr w:rsidR="00717410" w:rsidTr="00717410">
        <w:trPr>
          <w:trHeight w:val="372"/>
        </w:trPr>
        <w:tc>
          <w:tcPr>
            <w:tcW w:w="1526" w:type="dxa"/>
            <w:vAlign w:val="center"/>
          </w:tcPr>
          <w:p w:rsidR="00717410" w:rsidRDefault="00717410" w:rsidP="00717410">
            <w:pPr>
              <w:rPr>
                <w:b/>
              </w:rPr>
            </w:pPr>
            <w:r>
              <w:rPr>
                <w:b/>
              </w:rPr>
              <w:t>Nithsdale</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55</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9</w:t>
            </w:r>
          </w:p>
        </w:tc>
        <w:tc>
          <w:tcPr>
            <w:tcW w:w="1286" w:type="dxa"/>
            <w:vAlign w:val="center"/>
          </w:tcPr>
          <w:p w:rsidR="00717410" w:rsidRDefault="00717410" w:rsidP="00717410">
            <w:pPr>
              <w:jc w:val="center"/>
              <w:rPr>
                <w:b/>
              </w:rPr>
            </w:pPr>
            <w:r>
              <w:rPr>
                <w:b/>
              </w:rPr>
              <w:t>22</w:t>
            </w:r>
          </w:p>
        </w:tc>
        <w:tc>
          <w:tcPr>
            <w:tcW w:w="1286" w:type="dxa"/>
            <w:vAlign w:val="center"/>
          </w:tcPr>
          <w:p w:rsidR="00717410" w:rsidRDefault="00717410" w:rsidP="00717410">
            <w:pPr>
              <w:jc w:val="center"/>
              <w:rPr>
                <w:b/>
              </w:rPr>
            </w:pPr>
            <w:r>
              <w:rPr>
                <w:b/>
              </w:rPr>
              <w:t>13</w:t>
            </w:r>
          </w:p>
        </w:tc>
      </w:tr>
      <w:tr w:rsidR="00717410" w:rsidTr="00717410">
        <w:trPr>
          <w:trHeight w:val="435"/>
        </w:trPr>
        <w:tc>
          <w:tcPr>
            <w:tcW w:w="1526" w:type="dxa"/>
            <w:vAlign w:val="center"/>
          </w:tcPr>
          <w:p w:rsidR="00717410" w:rsidRDefault="00717410" w:rsidP="00717410">
            <w:pPr>
              <w:rPr>
                <w:b/>
              </w:rPr>
            </w:pPr>
            <w:proofErr w:type="spellStart"/>
            <w:r>
              <w:rPr>
                <w:b/>
              </w:rPr>
              <w:t>Stewartry</w:t>
            </w:r>
            <w:proofErr w:type="spellEnd"/>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19</w:t>
            </w:r>
          </w:p>
        </w:tc>
        <w:tc>
          <w:tcPr>
            <w:tcW w:w="1286" w:type="dxa"/>
            <w:vAlign w:val="center"/>
          </w:tcPr>
          <w:p w:rsidR="00717410" w:rsidRDefault="00717410" w:rsidP="00717410">
            <w:pPr>
              <w:jc w:val="center"/>
              <w:rPr>
                <w:b/>
              </w:rPr>
            </w:pPr>
            <w:r>
              <w:rPr>
                <w:b/>
              </w:rPr>
              <w:t>29</w:t>
            </w:r>
          </w:p>
        </w:tc>
        <w:tc>
          <w:tcPr>
            <w:tcW w:w="1286" w:type="dxa"/>
            <w:vAlign w:val="center"/>
          </w:tcPr>
          <w:p w:rsidR="00717410" w:rsidRDefault="00717410" w:rsidP="00717410">
            <w:pPr>
              <w:jc w:val="center"/>
              <w:rPr>
                <w:b/>
              </w:rPr>
            </w:pPr>
            <w:r>
              <w:rPr>
                <w:b/>
              </w:rPr>
              <w:t>12</w:t>
            </w:r>
          </w:p>
        </w:tc>
        <w:tc>
          <w:tcPr>
            <w:tcW w:w="1286" w:type="dxa"/>
            <w:vAlign w:val="center"/>
          </w:tcPr>
          <w:p w:rsidR="00717410" w:rsidRDefault="00717410" w:rsidP="00717410">
            <w:pPr>
              <w:jc w:val="center"/>
              <w:rPr>
                <w:b/>
              </w:rPr>
            </w:pPr>
            <w:r>
              <w:rPr>
                <w:b/>
              </w:rPr>
              <w:t>40</w:t>
            </w:r>
          </w:p>
        </w:tc>
      </w:tr>
      <w:tr w:rsidR="00717410" w:rsidTr="00717410">
        <w:trPr>
          <w:trHeight w:val="413"/>
        </w:trPr>
        <w:tc>
          <w:tcPr>
            <w:tcW w:w="1526" w:type="dxa"/>
            <w:vAlign w:val="center"/>
          </w:tcPr>
          <w:p w:rsidR="00717410" w:rsidRDefault="00717410" w:rsidP="00717410">
            <w:pPr>
              <w:rPr>
                <w:b/>
              </w:rPr>
            </w:pPr>
            <w:proofErr w:type="spellStart"/>
            <w:r>
              <w:rPr>
                <w:b/>
              </w:rPr>
              <w:t>Wigtown</w:t>
            </w:r>
            <w:proofErr w:type="spellEnd"/>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36</w:t>
            </w:r>
          </w:p>
        </w:tc>
        <w:tc>
          <w:tcPr>
            <w:tcW w:w="1286" w:type="dxa"/>
            <w:vAlign w:val="center"/>
          </w:tcPr>
          <w:p w:rsidR="00717410" w:rsidRDefault="00717410" w:rsidP="00717410">
            <w:pPr>
              <w:jc w:val="center"/>
              <w:rPr>
                <w:b/>
              </w:rPr>
            </w:pPr>
          </w:p>
        </w:tc>
        <w:tc>
          <w:tcPr>
            <w:tcW w:w="1286" w:type="dxa"/>
            <w:vAlign w:val="center"/>
          </w:tcPr>
          <w:p w:rsidR="00717410" w:rsidRDefault="00717410" w:rsidP="00717410">
            <w:pPr>
              <w:jc w:val="center"/>
              <w:rPr>
                <w:b/>
              </w:rPr>
            </w:pPr>
            <w:r>
              <w:rPr>
                <w:b/>
              </w:rPr>
              <w:t>14</w:t>
            </w:r>
          </w:p>
        </w:tc>
        <w:tc>
          <w:tcPr>
            <w:tcW w:w="1286" w:type="dxa"/>
            <w:vAlign w:val="center"/>
          </w:tcPr>
          <w:p w:rsidR="00717410" w:rsidRDefault="00717410" w:rsidP="00717410">
            <w:pPr>
              <w:jc w:val="center"/>
              <w:rPr>
                <w:b/>
              </w:rPr>
            </w:pPr>
            <w:r>
              <w:rPr>
                <w:b/>
              </w:rPr>
              <w:t>23</w:t>
            </w:r>
          </w:p>
        </w:tc>
        <w:tc>
          <w:tcPr>
            <w:tcW w:w="1286" w:type="dxa"/>
            <w:vAlign w:val="center"/>
          </w:tcPr>
          <w:p w:rsidR="00717410" w:rsidRDefault="00717410" w:rsidP="00717410">
            <w:pPr>
              <w:jc w:val="center"/>
              <w:rPr>
                <w:b/>
              </w:rPr>
            </w:pPr>
            <w:r>
              <w:rPr>
                <w:b/>
              </w:rPr>
              <w:t>27</w:t>
            </w:r>
          </w:p>
        </w:tc>
      </w:tr>
      <w:tr w:rsidR="00717410" w:rsidTr="00717410">
        <w:tc>
          <w:tcPr>
            <w:tcW w:w="1526" w:type="dxa"/>
            <w:vAlign w:val="center"/>
          </w:tcPr>
          <w:p w:rsidR="00717410" w:rsidRDefault="00717410" w:rsidP="00717410">
            <w:pPr>
              <w:rPr>
                <w:b/>
              </w:rPr>
            </w:pPr>
            <w:r>
              <w:rPr>
                <w:b/>
              </w:rPr>
              <w:t>Dumfries and Galloway</w:t>
            </w:r>
          </w:p>
        </w:tc>
        <w:tc>
          <w:tcPr>
            <w:tcW w:w="1286" w:type="dxa"/>
            <w:vAlign w:val="center"/>
          </w:tcPr>
          <w:p w:rsidR="00717410" w:rsidRDefault="00717410" w:rsidP="00717410">
            <w:pPr>
              <w:jc w:val="center"/>
              <w:rPr>
                <w:b/>
              </w:rPr>
            </w:pPr>
            <w:r>
              <w:rPr>
                <w:b/>
              </w:rPr>
              <w:t>-</w:t>
            </w:r>
          </w:p>
        </w:tc>
        <w:tc>
          <w:tcPr>
            <w:tcW w:w="1286" w:type="dxa"/>
            <w:vAlign w:val="center"/>
          </w:tcPr>
          <w:p w:rsidR="00717410" w:rsidRDefault="00717410" w:rsidP="00717410">
            <w:pPr>
              <w:jc w:val="center"/>
              <w:rPr>
                <w:b/>
              </w:rPr>
            </w:pPr>
            <w:r>
              <w:rPr>
                <w:b/>
              </w:rPr>
              <w:t>28</w:t>
            </w:r>
          </w:p>
        </w:tc>
        <w:tc>
          <w:tcPr>
            <w:tcW w:w="1286" w:type="dxa"/>
            <w:vAlign w:val="center"/>
          </w:tcPr>
          <w:p w:rsidR="00717410" w:rsidRDefault="00717410" w:rsidP="00717410">
            <w:pPr>
              <w:jc w:val="center"/>
              <w:rPr>
                <w:b/>
              </w:rPr>
            </w:pPr>
            <w:r>
              <w:rPr>
                <w:b/>
              </w:rPr>
              <w:t>17</w:t>
            </w:r>
          </w:p>
        </w:tc>
        <w:tc>
          <w:tcPr>
            <w:tcW w:w="1286" w:type="dxa"/>
            <w:vAlign w:val="center"/>
          </w:tcPr>
          <w:p w:rsidR="00717410" w:rsidRDefault="00717410" w:rsidP="00717410">
            <w:pPr>
              <w:jc w:val="center"/>
              <w:rPr>
                <w:b/>
              </w:rPr>
            </w:pPr>
            <w:r>
              <w:rPr>
                <w:b/>
              </w:rPr>
              <w:t>8</w:t>
            </w:r>
          </w:p>
        </w:tc>
        <w:tc>
          <w:tcPr>
            <w:tcW w:w="1286" w:type="dxa"/>
            <w:vAlign w:val="center"/>
          </w:tcPr>
          <w:p w:rsidR="00717410" w:rsidRDefault="00717410" w:rsidP="00717410">
            <w:pPr>
              <w:jc w:val="center"/>
              <w:rPr>
                <w:b/>
              </w:rPr>
            </w:pPr>
            <w:r>
              <w:rPr>
                <w:b/>
              </w:rPr>
              <w:t>24</w:t>
            </w:r>
          </w:p>
        </w:tc>
        <w:tc>
          <w:tcPr>
            <w:tcW w:w="1286" w:type="dxa"/>
            <w:vAlign w:val="center"/>
          </w:tcPr>
          <w:p w:rsidR="00717410" w:rsidRDefault="00717410" w:rsidP="00717410">
            <w:pPr>
              <w:jc w:val="center"/>
              <w:rPr>
                <w:b/>
              </w:rPr>
            </w:pPr>
            <w:r>
              <w:rPr>
                <w:b/>
              </w:rPr>
              <w:t>23</w:t>
            </w:r>
          </w:p>
        </w:tc>
      </w:tr>
      <w:tr w:rsidR="00717410" w:rsidTr="00717410">
        <w:trPr>
          <w:trHeight w:val="412"/>
        </w:trPr>
        <w:tc>
          <w:tcPr>
            <w:tcW w:w="1526" w:type="dxa"/>
            <w:vAlign w:val="center"/>
          </w:tcPr>
          <w:p w:rsidR="00717410" w:rsidRDefault="00717410" w:rsidP="00717410">
            <w:pPr>
              <w:rPr>
                <w:b/>
              </w:rPr>
            </w:pPr>
            <w:r>
              <w:rPr>
                <w:b/>
              </w:rPr>
              <w:t>Scotland</w:t>
            </w:r>
          </w:p>
        </w:tc>
        <w:tc>
          <w:tcPr>
            <w:tcW w:w="1286" w:type="dxa"/>
            <w:vAlign w:val="center"/>
          </w:tcPr>
          <w:p w:rsidR="00717410" w:rsidRDefault="00717410" w:rsidP="00717410">
            <w:pPr>
              <w:jc w:val="center"/>
              <w:rPr>
                <w:b/>
              </w:rPr>
            </w:pPr>
            <w:r>
              <w:rPr>
                <w:b/>
              </w:rPr>
              <w:t>39</w:t>
            </w:r>
          </w:p>
        </w:tc>
        <w:tc>
          <w:tcPr>
            <w:tcW w:w="1286" w:type="dxa"/>
            <w:vAlign w:val="center"/>
          </w:tcPr>
          <w:p w:rsidR="00717410" w:rsidRDefault="00717410" w:rsidP="00717410">
            <w:pPr>
              <w:jc w:val="center"/>
              <w:rPr>
                <w:b/>
              </w:rPr>
            </w:pPr>
            <w:r>
              <w:rPr>
                <w:b/>
              </w:rPr>
              <w:t>30</w:t>
            </w:r>
          </w:p>
        </w:tc>
        <w:tc>
          <w:tcPr>
            <w:tcW w:w="1286" w:type="dxa"/>
            <w:vAlign w:val="center"/>
          </w:tcPr>
          <w:p w:rsidR="00717410" w:rsidRDefault="00717410" w:rsidP="00717410">
            <w:pPr>
              <w:jc w:val="center"/>
              <w:rPr>
                <w:b/>
              </w:rPr>
            </w:pPr>
            <w:r>
              <w:rPr>
                <w:b/>
              </w:rPr>
              <w:t>9</w:t>
            </w:r>
          </w:p>
        </w:tc>
        <w:tc>
          <w:tcPr>
            <w:tcW w:w="1286" w:type="dxa"/>
            <w:vAlign w:val="center"/>
          </w:tcPr>
          <w:p w:rsidR="00717410" w:rsidRDefault="00717410" w:rsidP="00717410">
            <w:pPr>
              <w:jc w:val="center"/>
              <w:rPr>
                <w:b/>
              </w:rPr>
            </w:pPr>
            <w:r>
              <w:rPr>
                <w:b/>
              </w:rPr>
              <w:t>4</w:t>
            </w:r>
          </w:p>
        </w:tc>
        <w:tc>
          <w:tcPr>
            <w:tcW w:w="1286" w:type="dxa"/>
            <w:vAlign w:val="center"/>
          </w:tcPr>
          <w:p w:rsidR="00717410" w:rsidRDefault="00717410" w:rsidP="00717410">
            <w:pPr>
              <w:jc w:val="center"/>
              <w:rPr>
                <w:b/>
              </w:rPr>
            </w:pPr>
            <w:r>
              <w:rPr>
                <w:b/>
              </w:rPr>
              <w:t>12</w:t>
            </w:r>
          </w:p>
        </w:tc>
        <w:tc>
          <w:tcPr>
            <w:tcW w:w="1286" w:type="dxa"/>
            <w:vAlign w:val="center"/>
          </w:tcPr>
          <w:p w:rsidR="00717410" w:rsidRDefault="00717410" w:rsidP="00717410">
            <w:pPr>
              <w:jc w:val="center"/>
              <w:rPr>
                <w:b/>
              </w:rPr>
            </w:pPr>
            <w:r>
              <w:rPr>
                <w:b/>
              </w:rPr>
              <w:t>7</w:t>
            </w:r>
          </w:p>
        </w:tc>
      </w:tr>
    </w:tbl>
    <w:p w:rsidR="00717410" w:rsidRPr="00800B26" w:rsidRDefault="00717410" w:rsidP="00717410">
      <w:pPr>
        <w:jc w:val="both"/>
        <w:rPr>
          <w:sz w:val="20"/>
          <w:szCs w:val="20"/>
        </w:rPr>
      </w:pPr>
      <w:r w:rsidRPr="00800B26">
        <w:rPr>
          <w:sz w:val="20"/>
          <w:szCs w:val="20"/>
        </w:rPr>
        <w:t>Source: Scottish Neighbourhood Statistics</w:t>
      </w:r>
    </w:p>
    <w:p w:rsidR="00FD3373" w:rsidRDefault="00FD3373" w:rsidP="008808BE">
      <w:pPr>
        <w:jc w:val="both"/>
      </w:pPr>
    </w:p>
    <w:p w:rsidR="00717410" w:rsidRDefault="00717410" w:rsidP="008808BE">
      <w:pPr>
        <w:rPr>
          <w:b/>
        </w:rPr>
      </w:pPr>
    </w:p>
    <w:p w:rsidR="00717410" w:rsidRDefault="00717410" w:rsidP="008808BE">
      <w:pPr>
        <w:rPr>
          <w:b/>
        </w:rPr>
      </w:pPr>
    </w:p>
    <w:p w:rsidR="00717410" w:rsidRDefault="00717410" w:rsidP="008808BE">
      <w:pPr>
        <w:rPr>
          <w:b/>
        </w:rPr>
      </w:pPr>
    </w:p>
    <w:p w:rsidR="00717410" w:rsidRDefault="00717410" w:rsidP="008808BE">
      <w:pPr>
        <w:rPr>
          <w:b/>
        </w:rPr>
      </w:pPr>
    </w:p>
    <w:p w:rsidR="00717410" w:rsidRDefault="00717410" w:rsidP="008808BE">
      <w:pPr>
        <w:rPr>
          <w:b/>
        </w:rPr>
      </w:pPr>
    </w:p>
    <w:p w:rsidR="008808BE" w:rsidRDefault="00AB29EF" w:rsidP="008808BE">
      <w:pPr>
        <w:rPr>
          <w:b/>
        </w:rPr>
      </w:pPr>
      <w:r w:rsidRPr="00AB29EF">
        <w:rPr>
          <w:b/>
        </w:rPr>
        <w:lastRenderedPageBreak/>
        <w:t>Settlements</w:t>
      </w:r>
    </w:p>
    <w:p w:rsidR="00672BCB" w:rsidRPr="008808BE" w:rsidRDefault="00672BCB" w:rsidP="008808BE">
      <w:pPr>
        <w:rPr>
          <w:b/>
        </w:rPr>
      </w:pPr>
      <w:r>
        <w:t xml:space="preserve">Some details about the main towns and villages in </w:t>
      </w:r>
      <w:r w:rsidR="00836280">
        <w:t xml:space="preserve">Annandale and </w:t>
      </w:r>
      <w:proofErr w:type="spellStart"/>
      <w:r w:rsidR="00836280">
        <w:t>Eskdale</w:t>
      </w:r>
      <w:proofErr w:type="spellEnd"/>
      <w:r>
        <w:t xml:space="preserve"> are</w:t>
      </w:r>
      <w:r w:rsidR="00E77FD0">
        <w:t xml:space="preserve"> given below.</w:t>
      </w:r>
      <w:r w:rsidR="00E77FD0">
        <w:rPr>
          <w:rStyle w:val="FootnoteReference"/>
        </w:rPr>
        <w:footnoteReference w:id="1"/>
      </w:r>
    </w:p>
    <w:p w:rsidR="00672BCB" w:rsidRDefault="00672BCB" w:rsidP="008808BE">
      <w:pPr>
        <w:jc w:val="both"/>
      </w:pPr>
    </w:p>
    <w:p w:rsidR="00EF43AC" w:rsidRPr="00672BCB" w:rsidRDefault="00EF43AC" w:rsidP="00672BCB">
      <w:pPr>
        <w:pBdr>
          <w:top w:val="single" w:sz="4" w:space="1" w:color="auto"/>
          <w:left w:val="single" w:sz="4" w:space="4" w:color="auto"/>
          <w:bottom w:val="single" w:sz="4" w:space="1" w:color="auto"/>
          <w:right w:val="single" w:sz="4" w:space="4" w:color="auto"/>
        </w:pBdr>
        <w:jc w:val="both"/>
        <w:rPr>
          <w:b/>
        </w:rPr>
      </w:pPr>
      <w:r w:rsidRPr="00672BCB">
        <w:rPr>
          <w:b/>
        </w:rPr>
        <w:t>A</w:t>
      </w:r>
      <w:r w:rsidR="00933099">
        <w:rPr>
          <w:b/>
        </w:rPr>
        <w:t>nnan</w:t>
      </w:r>
    </w:p>
    <w:p w:rsidR="00933099" w:rsidRDefault="00933099" w:rsidP="00933099">
      <w:pPr>
        <w:pBdr>
          <w:top w:val="single" w:sz="4" w:space="1" w:color="auto"/>
          <w:left w:val="single" w:sz="4" w:space="4" w:color="auto"/>
          <w:bottom w:val="single" w:sz="4" w:space="1" w:color="auto"/>
          <w:right w:val="single" w:sz="4" w:space="4" w:color="auto"/>
        </w:pBdr>
        <w:jc w:val="both"/>
      </w:pPr>
      <w:r>
        <w:t xml:space="preserve">Annan </w:t>
      </w:r>
      <w:r w:rsidR="008475BE">
        <w:t xml:space="preserve">has a population of 8,960 and </w:t>
      </w:r>
      <w:r>
        <w:t>is identified as a District Centre in the Annan Housing Market Area. It is also forms part of the Gretna-Lockerbie-Annan regeneration corridor and is strategically located adjacent to the A75. The settlement contains a wide range of facilities including several primary schools, a secondary school, shops, police station, council offices, a train station and many other businesses.</w:t>
      </w:r>
    </w:p>
    <w:p w:rsidR="00933099" w:rsidRDefault="00933099" w:rsidP="00933099">
      <w:pPr>
        <w:pBdr>
          <w:top w:val="single" w:sz="4" w:space="1" w:color="auto"/>
          <w:left w:val="single" w:sz="4" w:space="4" w:color="auto"/>
          <w:bottom w:val="single" w:sz="4" w:space="1" w:color="auto"/>
          <w:right w:val="single" w:sz="4" w:space="4" w:color="auto"/>
        </w:pBdr>
        <w:jc w:val="both"/>
      </w:pPr>
    </w:p>
    <w:p w:rsidR="00EF43AC" w:rsidRDefault="00933099" w:rsidP="00933099">
      <w:pPr>
        <w:pBdr>
          <w:top w:val="single" w:sz="4" w:space="1" w:color="auto"/>
          <w:left w:val="single" w:sz="4" w:space="4" w:color="auto"/>
          <w:bottom w:val="single" w:sz="4" w:space="1" w:color="auto"/>
          <w:right w:val="single" w:sz="4" w:space="4" w:color="auto"/>
        </w:pBdr>
        <w:jc w:val="both"/>
      </w:pPr>
      <w:r>
        <w:t>Annan is an historic market town with many outstanding buildings as reflected by their listings and location within the Conservation Area.</w:t>
      </w:r>
    </w:p>
    <w:p w:rsidR="008475BE" w:rsidRDefault="008475BE" w:rsidP="00933099">
      <w:pPr>
        <w:pBdr>
          <w:top w:val="single" w:sz="4" w:space="1" w:color="auto"/>
          <w:left w:val="single" w:sz="4" w:space="4" w:color="auto"/>
          <w:bottom w:val="single" w:sz="4" w:space="1" w:color="auto"/>
          <w:right w:val="single" w:sz="4" w:space="4" w:color="auto"/>
        </w:pBdr>
        <w:jc w:val="both"/>
      </w:pPr>
    </w:p>
    <w:p w:rsidR="00EF43AC" w:rsidRPr="00672BCB" w:rsidRDefault="00672BCB" w:rsidP="00672BCB">
      <w:pPr>
        <w:pBdr>
          <w:top w:val="single" w:sz="4" w:space="1" w:color="auto"/>
          <w:left w:val="single" w:sz="4" w:space="4" w:color="auto"/>
          <w:bottom w:val="single" w:sz="4" w:space="1" w:color="auto"/>
          <w:right w:val="single" w:sz="4" w:space="4" w:color="auto"/>
        </w:pBdr>
        <w:jc w:val="both"/>
        <w:rPr>
          <w:b/>
        </w:rPr>
      </w:pPr>
      <w:proofErr w:type="spellStart"/>
      <w:r>
        <w:rPr>
          <w:b/>
        </w:rPr>
        <w:t>Ca</w:t>
      </w:r>
      <w:r w:rsidR="008475BE">
        <w:rPr>
          <w:b/>
        </w:rPr>
        <w:t>nonbie</w:t>
      </w:r>
      <w:proofErr w:type="spellEnd"/>
    </w:p>
    <w:p w:rsidR="00EF43AC" w:rsidRDefault="008475BE" w:rsidP="008475BE">
      <w:pPr>
        <w:pBdr>
          <w:top w:val="single" w:sz="4" w:space="1" w:color="auto"/>
          <w:left w:val="single" w:sz="4" w:space="4" w:color="auto"/>
          <w:bottom w:val="single" w:sz="4" w:space="1" w:color="auto"/>
          <w:right w:val="single" w:sz="4" w:space="4" w:color="auto"/>
        </w:pBdr>
        <w:jc w:val="both"/>
      </w:pPr>
      <w:proofErr w:type="spellStart"/>
      <w:r>
        <w:t>Canonbie</w:t>
      </w:r>
      <w:proofErr w:type="spellEnd"/>
      <w:r>
        <w:t xml:space="preserve"> is located adjacent to the A7 between </w:t>
      </w:r>
      <w:proofErr w:type="spellStart"/>
      <w:r>
        <w:t>Langholm</w:t>
      </w:r>
      <w:proofErr w:type="spellEnd"/>
      <w:r>
        <w:t xml:space="preserve"> and </w:t>
      </w:r>
      <w:proofErr w:type="spellStart"/>
      <w:r>
        <w:t>Longtown</w:t>
      </w:r>
      <w:proofErr w:type="spellEnd"/>
      <w:r>
        <w:t xml:space="preserve">/Carlisle. The settlement contains a number of facilities including a post office/shop, hall, primary school and a hotel. The settlement is identified as a Conservation Area and is characterised by the River Esk.  </w:t>
      </w:r>
      <w:proofErr w:type="spellStart"/>
      <w:r>
        <w:t>Canonbie</w:t>
      </w:r>
      <w:proofErr w:type="spellEnd"/>
      <w:r>
        <w:t xml:space="preserve"> is</w:t>
      </w:r>
      <w:r w:rsidRPr="008475BE">
        <w:t xml:space="preserve"> identified as a Local Centre in </w:t>
      </w:r>
      <w:r>
        <w:t xml:space="preserve">the </w:t>
      </w:r>
      <w:proofErr w:type="spellStart"/>
      <w:r>
        <w:t>Eskdale</w:t>
      </w:r>
      <w:proofErr w:type="spellEnd"/>
      <w:r>
        <w:t xml:space="preserve"> Housing Market Area.</w:t>
      </w:r>
    </w:p>
    <w:p w:rsidR="008475BE" w:rsidRDefault="008475BE" w:rsidP="008475BE">
      <w:pPr>
        <w:pBdr>
          <w:top w:val="single" w:sz="4" w:space="1" w:color="auto"/>
          <w:left w:val="single" w:sz="4" w:space="4" w:color="auto"/>
          <w:bottom w:val="single" w:sz="4" w:space="1" w:color="auto"/>
          <w:right w:val="single" w:sz="4" w:space="4" w:color="auto"/>
        </w:pBdr>
        <w:jc w:val="both"/>
      </w:pPr>
    </w:p>
    <w:p w:rsidR="00EF43AC" w:rsidRPr="00672BCB" w:rsidRDefault="008475BE" w:rsidP="00672BCB">
      <w:pPr>
        <w:pBdr>
          <w:top w:val="single" w:sz="4" w:space="1" w:color="auto"/>
          <w:left w:val="single" w:sz="4" w:space="4" w:color="auto"/>
          <w:bottom w:val="single" w:sz="4" w:space="1" w:color="auto"/>
          <w:right w:val="single" w:sz="4" w:space="4" w:color="auto"/>
        </w:pBdr>
        <w:jc w:val="both"/>
        <w:rPr>
          <w:b/>
        </w:rPr>
      </w:pPr>
      <w:proofErr w:type="spellStart"/>
      <w:r>
        <w:rPr>
          <w:b/>
        </w:rPr>
        <w:t>Eaglesfield</w:t>
      </w:r>
      <w:proofErr w:type="spellEnd"/>
    </w:p>
    <w:p w:rsidR="00EF43AC" w:rsidRDefault="008475BE" w:rsidP="008475BE">
      <w:pPr>
        <w:pBdr>
          <w:top w:val="single" w:sz="4" w:space="1" w:color="auto"/>
          <w:left w:val="single" w:sz="4" w:space="4" w:color="auto"/>
          <w:bottom w:val="single" w:sz="4" w:space="1" w:color="auto"/>
          <w:right w:val="single" w:sz="4" w:space="4" w:color="auto"/>
        </w:pBdr>
        <w:jc w:val="both"/>
      </w:pPr>
      <w:proofErr w:type="spellStart"/>
      <w:r>
        <w:t>Eaglesfield</w:t>
      </w:r>
      <w:proofErr w:type="spellEnd"/>
      <w:r>
        <w:t xml:space="preserve"> has a population of 691 and is located adjacent to the </w:t>
      </w:r>
      <w:proofErr w:type="gramStart"/>
      <w:r>
        <w:t>A74(</w:t>
      </w:r>
      <w:proofErr w:type="gramEnd"/>
      <w:r>
        <w:t>M) within the Gretna-Lockerbie- Annan regeneration corridor. It has a number of facilities including a post office/shop, hall and primary school, and is identified as a Local Centre within the Annan Housing Market Area.</w:t>
      </w:r>
    </w:p>
    <w:p w:rsidR="00EF43AC" w:rsidRDefault="00EF43AC" w:rsidP="00672BCB">
      <w:pPr>
        <w:pBdr>
          <w:top w:val="single" w:sz="4" w:space="1" w:color="auto"/>
          <w:left w:val="single" w:sz="4" w:space="4" w:color="auto"/>
          <w:bottom w:val="single" w:sz="4" w:space="1" w:color="auto"/>
          <w:right w:val="single" w:sz="4" w:space="4" w:color="auto"/>
        </w:pBdr>
        <w:jc w:val="both"/>
      </w:pPr>
    </w:p>
    <w:p w:rsidR="00EF43AC" w:rsidRPr="00672BCB" w:rsidRDefault="00680B83" w:rsidP="00672BCB">
      <w:pPr>
        <w:pBdr>
          <w:top w:val="single" w:sz="4" w:space="1" w:color="auto"/>
          <w:left w:val="single" w:sz="4" w:space="4" w:color="auto"/>
          <w:bottom w:val="single" w:sz="4" w:space="1" w:color="auto"/>
          <w:right w:val="single" w:sz="4" w:space="4" w:color="auto"/>
        </w:pBdr>
        <w:jc w:val="both"/>
        <w:rPr>
          <w:b/>
        </w:rPr>
      </w:pPr>
      <w:proofErr w:type="spellStart"/>
      <w:r>
        <w:rPr>
          <w:b/>
        </w:rPr>
        <w:t>Eastriggs</w:t>
      </w:r>
      <w:proofErr w:type="spellEnd"/>
    </w:p>
    <w:p w:rsidR="007B2950" w:rsidRDefault="007B2950" w:rsidP="007B2950">
      <w:pPr>
        <w:pBdr>
          <w:top w:val="single" w:sz="4" w:space="1" w:color="auto"/>
          <w:left w:val="single" w:sz="4" w:space="4" w:color="auto"/>
          <w:bottom w:val="single" w:sz="4" w:space="1" w:color="auto"/>
          <w:right w:val="single" w:sz="4" w:space="4" w:color="auto"/>
        </w:pBdr>
        <w:jc w:val="both"/>
      </w:pPr>
      <w:proofErr w:type="spellStart"/>
      <w:r w:rsidRPr="007B2950">
        <w:t>Eastriggs</w:t>
      </w:r>
      <w:proofErr w:type="spellEnd"/>
      <w:r w:rsidRPr="007B2950">
        <w:t xml:space="preserve"> is a planned settlement</w:t>
      </w:r>
      <w:r>
        <w:t xml:space="preserve"> that was original</w:t>
      </w:r>
      <w:r w:rsidRPr="007B2950">
        <w:t xml:space="preserve"> formed to support World War 1 efforts.</w:t>
      </w:r>
      <w:r>
        <w:t xml:space="preserve"> It is a Local Centre within the Annan Housing Market Area and is located adjacent to the A75 within the Gretna-Lockerbie-Annan regeneration corridor. </w:t>
      </w:r>
      <w:proofErr w:type="spellStart"/>
      <w:r>
        <w:t>Eastriggs</w:t>
      </w:r>
      <w:proofErr w:type="spellEnd"/>
      <w:r>
        <w:t xml:space="preserve"> has a number of facilities including a post-office, primary school, shop and public houses.  It has a population of 1,876.</w:t>
      </w:r>
    </w:p>
    <w:p w:rsidR="006D33B1" w:rsidRDefault="006D33B1" w:rsidP="00672BCB">
      <w:pPr>
        <w:pBdr>
          <w:top w:val="single" w:sz="4" w:space="1" w:color="auto"/>
          <w:left w:val="single" w:sz="4" w:space="4" w:color="auto"/>
          <w:bottom w:val="single" w:sz="4" w:space="1" w:color="auto"/>
          <w:right w:val="single" w:sz="4" w:space="4" w:color="auto"/>
        </w:pBdr>
        <w:jc w:val="both"/>
      </w:pPr>
    </w:p>
    <w:p w:rsidR="00EF43AC" w:rsidRPr="00672BCB" w:rsidRDefault="00680B83" w:rsidP="00672BCB">
      <w:pPr>
        <w:pBdr>
          <w:top w:val="single" w:sz="4" w:space="1" w:color="auto"/>
          <w:left w:val="single" w:sz="4" w:space="4" w:color="auto"/>
          <w:bottom w:val="single" w:sz="4" w:space="1" w:color="auto"/>
          <w:right w:val="single" w:sz="4" w:space="4" w:color="auto"/>
        </w:pBdr>
        <w:jc w:val="both"/>
        <w:rPr>
          <w:b/>
        </w:rPr>
      </w:pPr>
      <w:proofErr w:type="spellStart"/>
      <w:r>
        <w:rPr>
          <w:b/>
        </w:rPr>
        <w:t>Ecclefechan</w:t>
      </w:r>
      <w:proofErr w:type="spellEnd"/>
    </w:p>
    <w:p w:rsidR="00672BCB" w:rsidRDefault="00680B83" w:rsidP="00680B83">
      <w:pPr>
        <w:pBdr>
          <w:top w:val="single" w:sz="4" w:space="1" w:color="auto"/>
          <w:left w:val="single" w:sz="4" w:space="4" w:color="auto"/>
          <w:bottom w:val="single" w:sz="4" w:space="1" w:color="auto"/>
          <w:right w:val="single" w:sz="4" w:space="4" w:color="auto"/>
        </w:pBdr>
        <w:jc w:val="both"/>
      </w:pPr>
      <w:proofErr w:type="spellStart"/>
      <w:r>
        <w:t>Ecclefechan</w:t>
      </w:r>
      <w:proofErr w:type="spellEnd"/>
      <w:r>
        <w:t xml:space="preserve"> has a population of 841 and is identified as a Local Centre within </w:t>
      </w:r>
      <w:r w:rsidR="00F23702">
        <w:t>the Annan Housing Market Area. It</w:t>
      </w:r>
      <w:r>
        <w:t xml:space="preserve"> is located adjacent to the </w:t>
      </w:r>
      <w:proofErr w:type="gramStart"/>
      <w:r>
        <w:t>A74(</w:t>
      </w:r>
      <w:proofErr w:type="gramEnd"/>
      <w:r>
        <w:t>M) and falls within the Gretna-Lockerbie-Annan regeneration corridor. The settlement has a number of facilities including a hall, shop, primary school and the house where Thomas Carlyle was born which is now a museum.</w:t>
      </w:r>
    </w:p>
    <w:p w:rsidR="00EF43AC" w:rsidRDefault="00EF43AC" w:rsidP="00672BCB">
      <w:pPr>
        <w:pBdr>
          <w:top w:val="single" w:sz="4" w:space="1" w:color="auto"/>
          <w:left w:val="single" w:sz="4" w:space="4" w:color="auto"/>
          <w:bottom w:val="single" w:sz="4" w:space="1" w:color="auto"/>
          <w:right w:val="single" w:sz="4" w:space="4" w:color="auto"/>
        </w:pBdr>
        <w:jc w:val="both"/>
      </w:pPr>
    </w:p>
    <w:p w:rsidR="00EF43AC" w:rsidRPr="00672BCB" w:rsidRDefault="00680B83" w:rsidP="00672BCB">
      <w:pPr>
        <w:pBdr>
          <w:top w:val="single" w:sz="4" w:space="1" w:color="auto"/>
          <w:left w:val="single" w:sz="4" w:space="4" w:color="auto"/>
          <w:bottom w:val="single" w:sz="4" w:space="1" w:color="auto"/>
          <w:right w:val="single" w:sz="4" w:space="4" w:color="auto"/>
        </w:pBdr>
        <w:jc w:val="both"/>
        <w:rPr>
          <w:b/>
        </w:rPr>
      </w:pPr>
      <w:r>
        <w:rPr>
          <w:b/>
        </w:rPr>
        <w:t>Gretna Border</w:t>
      </w:r>
    </w:p>
    <w:p w:rsidR="00680B83" w:rsidRDefault="00680B83" w:rsidP="00680B83">
      <w:pPr>
        <w:pBdr>
          <w:top w:val="single" w:sz="4" w:space="1" w:color="auto"/>
          <w:left w:val="single" w:sz="4" w:space="4" w:color="auto"/>
          <w:bottom w:val="single" w:sz="4" w:space="1" w:color="auto"/>
          <w:right w:val="single" w:sz="4" w:space="4" w:color="auto"/>
        </w:pBdr>
        <w:jc w:val="both"/>
      </w:pPr>
      <w:r>
        <w:t xml:space="preserve">The Gretna Border settlement includes Gretna, Gretna-Green and Springfield and is identified as a District Centre in the Annan Housing Market Area. Gretna Border forms part of the Gretna-Lockerbie-Annan regeneration corridor, and is strategically located adjacent to the </w:t>
      </w:r>
      <w:proofErr w:type="gramStart"/>
      <w:r>
        <w:t>A74(</w:t>
      </w:r>
      <w:proofErr w:type="gramEnd"/>
      <w:r>
        <w:t>M) and A75, and on the Carlisle to Glasgow train route.</w:t>
      </w:r>
    </w:p>
    <w:p w:rsidR="00680B83" w:rsidRDefault="00680B83" w:rsidP="00680B83">
      <w:pPr>
        <w:pBdr>
          <w:top w:val="single" w:sz="4" w:space="1" w:color="auto"/>
          <w:left w:val="single" w:sz="4" w:space="4" w:color="auto"/>
          <w:bottom w:val="single" w:sz="4" w:space="1" w:color="auto"/>
          <w:right w:val="single" w:sz="4" w:space="4" w:color="auto"/>
        </w:pBdr>
        <w:jc w:val="both"/>
      </w:pPr>
    </w:p>
    <w:p w:rsidR="00D648D5" w:rsidRDefault="00680B83" w:rsidP="00680B83">
      <w:pPr>
        <w:pBdr>
          <w:top w:val="single" w:sz="4" w:space="1" w:color="auto"/>
          <w:left w:val="single" w:sz="4" w:space="4" w:color="auto"/>
          <w:bottom w:val="single" w:sz="4" w:space="1" w:color="auto"/>
          <w:right w:val="single" w:sz="4" w:space="4" w:color="auto"/>
        </w:pBdr>
        <w:jc w:val="both"/>
      </w:pPr>
      <w:r>
        <w:t>The majority of shops and facilities including post office, library and registry office are located along Central Avenue in Gretna. Gretna Border contains two primary schools, one in Gretn</w:t>
      </w:r>
      <w:r w:rsidR="00D648D5">
        <w:t xml:space="preserve">a and the other in Springfield.  </w:t>
      </w:r>
      <w:r>
        <w:t>Gretna is a planned village built in 1915 during t</w:t>
      </w:r>
      <w:r w:rsidR="00D648D5">
        <w:t xml:space="preserve">he 1st World War to accommodate </w:t>
      </w:r>
      <w:r>
        <w:t>the workers of the munitions factories.</w:t>
      </w:r>
      <w:r w:rsidR="00D648D5">
        <w:t xml:space="preserve"> The population of Gretna in 2011 was 3,147.</w:t>
      </w:r>
      <w:r>
        <w:t xml:space="preserve"> </w:t>
      </w:r>
      <w:r w:rsidR="00D648D5">
        <w:t xml:space="preserve"> </w:t>
      </w:r>
      <w:r>
        <w:t>Gretna-Gree</w:t>
      </w:r>
      <w:r w:rsidR="00D648D5">
        <w:t xml:space="preserve">n </w:t>
      </w:r>
      <w:r w:rsidR="00D648D5">
        <w:lastRenderedPageBreak/>
        <w:t xml:space="preserve">and Gretna Outlet village are </w:t>
      </w:r>
      <w:r>
        <w:t>major tourist attractions. Gretna-Green is historic</w:t>
      </w:r>
      <w:r w:rsidR="00D648D5">
        <w:t xml:space="preserve">ally famous as a wedding venue. </w:t>
      </w:r>
      <w:r>
        <w:t>Gretna outlet village has numerous shops and café/restaurants.</w:t>
      </w:r>
    </w:p>
    <w:p w:rsidR="00D648D5" w:rsidRDefault="00D648D5" w:rsidP="00672BCB">
      <w:pPr>
        <w:pBdr>
          <w:top w:val="single" w:sz="4" w:space="1" w:color="auto"/>
          <w:left w:val="single" w:sz="4" w:space="4" w:color="auto"/>
          <w:bottom w:val="single" w:sz="4" w:space="1" w:color="auto"/>
          <w:right w:val="single" w:sz="4" w:space="4" w:color="auto"/>
        </w:pBdr>
        <w:jc w:val="both"/>
        <w:rPr>
          <w:b/>
        </w:rPr>
      </w:pPr>
    </w:p>
    <w:p w:rsidR="00EF43AC" w:rsidRPr="00672BCB" w:rsidRDefault="002C3081" w:rsidP="00672BCB">
      <w:pPr>
        <w:pBdr>
          <w:top w:val="single" w:sz="4" w:space="1" w:color="auto"/>
          <w:left w:val="single" w:sz="4" w:space="4" w:color="auto"/>
          <w:bottom w:val="single" w:sz="4" w:space="1" w:color="auto"/>
          <w:right w:val="single" w:sz="4" w:space="4" w:color="auto"/>
        </w:pBdr>
        <w:jc w:val="both"/>
        <w:rPr>
          <w:b/>
        </w:rPr>
      </w:pPr>
      <w:proofErr w:type="spellStart"/>
      <w:r>
        <w:rPr>
          <w:b/>
        </w:rPr>
        <w:t>Johnstonebridge</w:t>
      </w:r>
      <w:proofErr w:type="spellEnd"/>
    </w:p>
    <w:p w:rsidR="00EF43AC" w:rsidRDefault="002C3081" w:rsidP="002C3081">
      <w:pPr>
        <w:pBdr>
          <w:top w:val="single" w:sz="4" w:space="1" w:color="auto"/>
          <w:left w:val="single" w:sz="4" w:space="4" w:color="auto"/>
          <w:bottom w:val="single" w:sz="4" w:space="1" w:color="auto"/>
          <w:right w:val="single" w:sz="4" w:space="4" w:color="auto"/>
        </w:pBdr>
        <w:jc w:val="both"/>
      </w:pPr>
      <w:proofErr w:type="spellStart"/>
      <w:r>
        <w:t>Johnstonebridge</w:t>
      </w:r>
      <w:proofErr w:type="spellEnd"/>
      <w:r>
        <w:t xml:space="preserve"> is identified as a Local Centre in the Dumfries Housing Market Area and is strategically located adjacent to the </w:t>
      </w:r>
      <w:proofErr w:type="gramStart"/>
      <w:r>
        <w:t>A74(</w:t>
      </w:r>
      <w:proofErr w:type="gramEnd"/>
      <w:r>
        <w:t xml:space="preserve">M) between Lockerbie and </w:t>
      </w:r>
      <w:proofErr w:type="spellStart"/>
      <w:r>
        <w:t>Moffat</w:t>
      </w:r>
      <w:proofErr w:type="spellEnd"/>
      <w:r>
        <w:t>. The settlement contains a primary school and doctors surgery which operates part time.</w:t>
      </w:r>
    </w:p>
    <w:p w:rsidR="002C3081" w:rsidRDefault="002C3081" w:rsidP="00672BCB">
      <w:pPr>
        <w:pBdr>
          <w:top w:val="single" w:sz="4" w:space="1" w:color="auto"/>
          <w:left w:val="single" w:sz="4" w:space="4" w:color="auto"/>
          <w:bottom w:val="single" w:sz="4" w:space="1" w:color="auto"/>
          <w:right w:val="single" w:sz="4" w:space="4" w:color="auto"/>
        </w:pBdr>
        <w:jc w:val="both"/>
        <w:rPr>
          <w:b/>
        </w:rPr>
      </w:pPr>
    </w:p>
    <w:p w:rsidR="00EF43AC" w:rsidRPr="00672BCB" w:rsidRDefault="002C3081" w:rsidP="00672BCB">
      <w:pPr>
        <w:pBdr>
          <w:top w:val="single" w:sz="4" w:space="1" w:color="auto"/>
          <w:left w:val="single" w:sz="4" w:space="4" w:color="auto"/>
          <w:bottom w:val="single" w:sz="4" w:space="1" w:color="auto"/>
          <w:right w:val="single" w:sz="4" w:space="4" w:color="auto"/>
        </w:pBdr>
        <w:jc w:val="both"/>
        <w:rPr>
          <w:b/>
        </w:rPr>
      </w:pPr>
      <w:proofErr w:type="spellStart"/>
      <w:r>
        <w:rPr>
          <w:b/>
        </w:rPr>
        <w:t>Langholm</w:t>
      </w:r>
      <w:proofErr w:type="spellEnd"/>
    </w:p>
    <w:p w:rsidR="002C3081" w:rsidRDefault="002C3081" w:rsidP="002C3081">
      <w:pPr>
        <w:pBdr>
          <w:top w:val="single" w:sz="4" w:space="1" w:color="auto"/>
          <w:left w:val="single" w:sz="4" w:space="4" w:color="auto"/>
          <w:bottom w:val="single" w:sz="4" w:space="1" w:color="auto"/>
          <w:right w:val="single" w:sz="4" w:space="4" w:color="auto"/>
        </w:pBdr>
        <w:jc w:val="both"/>
      </w:pPr>
      <w:proofErr w:type="spellStart"/>
      <w:r>
        <w:t>Langholm</w:t>
      </w:r>
      <w:proofErr w:type="spellEnd"/>
      <w:r>
        <w:t xml:space="preserve"> has a population of 2,227 and is defined as a District Centre in the </w:t>
      </w:r>
      <w:proofErr w:type="spellStart"/>
      <w:r>
        <w:t>Eskdale</w:t>
      </w:r>
      <w:proofErr w:type="spellEnd"/>
      <w:r>
        <w:t xml:space="preserve"> Housing Market Area and is strategically located on the A7. The settlement contains a number of facilities including a primary and secondary school, a small supermarket and a number of independent shops, public houses as well as other small businesses.</w:t>
      </w:r>
    </w:p>
    <w:p w:rsidR="002C3081" w:rsidRDefault="002C3081" w:rsidP="002C3081">
      <w:pPr>
        <w:pBdr>
          <w:top w:val="single" w:sz="4" w:space="1" w:color="auto"/>
          <w:left w:val="single" w:sz="4" w:space="4" w:color="auto"/>
          <w:bottom w:val="single" w:sz="4" w:space="1" w:color="auto"/>
          <w:right w:val="single" w:sz="4" w:space="4" w:color="auto"/>
        </w:pBdr>
        <w:jc w:val="both"/>
      </w:pPr>
    </w:p>
    <w:p w:rsidR="00EF43AC" w:rsidRDefault="002C3081" w:rsidP="002C3081">
      <w:pPr>
        <w:pBdr>
          <w:top w:val="single" w:sz="4" w:space="1" w:color="auto"/>
          <w:left w:val="single" w:sz="4" w:space="4" w:color="auto"/>
          <w:bottom w:val="single" w:sz="4" w:space="1" w:color="auto"/>
          <w:right w:val="single" w:sz="4" w:space="4" w:color="auto"/>
        </w:pBdr>
        <w:jc w:val="both"/>
      </w:pPr>
      <w:proofErr w:type="spellStart"/>
      <w:r>
        <w:t>Langholm</w:t>
      </w:r>
      <w:proofErr w:type="spellEnd"/>
      <w:r>
        <w:t xml:space="preserve"> is characterised by the River </w:t>
      </w:r>
      <w:proofErr w:type="spellStart"/>
      <w:r>
        <w:t>Esk</w:t>
      </w:r>
      <w:proofErr w:type="spellEnd"/>
      <w:r>
        <w:t xml:space="preserve"> running through the settlement, the floodplain of which limits development potential along with the hills that surround the settlement. It is a Conservation Area and falls within the </w:t>
      </w:r>
      <w:proofErr w:type="spellStart"/>
      <w:r>
        <w:t>Langholm</w:t>
      </w:r>
      <w:proofErr w:type="spellEnd"/>
      <w:r>
        <w:t xml:space="preserve"> Hills Regional Scenic Area.</w:t>
      </w:r>
    </w:p>
    <w:p w:rsidR="002C3081" w:rsidRDefault="002C3081" w:rsidP="00672BCB">
      <w:pPr>
        <w:pBdr>
          <w:top w:val="single" w:sz="4" w:space="1" w:color="auto"/>
          <w:left w:val="single" w:sz="4" w:space="4" w:color="auto"/>
          <w:bottom w:val="single" w:sz="4" w:space="1" w:color="auto"/>
          <w:right w:val="single" w:sz="4" w:space="4" w:color="auto"/>
        </w:pBdr>
        <w:jc w:val="both"/>
        <w:rPr>
          <w:b/>
        </w:rPr>
      </w:pPr>
    </w:p>
    <w:p w:rsidR="00EF43AC" w:rsidRPr="00672BCB" w:rsidRDefault="00144FB5" w:rsidP="00672BCB">
      <w:pPr>
        <w:pBdr>
          <w:top w:val="single" w:sz="4" w:space="1" w:color="auto"/>
          <w:left w:val="single" w:sz="4" w:space="4" w:color="auto"/>
          <w:bottom w:val="single" w:sz="4" w:space="1" w:color="auto"/>
          <w:right w:val="single" w:sz="4" w:space="4" w:color="auto"/>
        </w:pBdr>
        <w:jc w:val="both"/>
        <w:rPr>
          <w:b/>
        </w:rPr>
      </w:pPr>
      <w:proofErr w:type="spellStart"/>
      <w:r>
        <w:rPr>
          <w:b/>
        </w:rPr>
        <w:t>Lochmaben</w:t>
      </w:r>
      <w:proofErr w:type="spellEnd"/>
    </w:p>
    <w:p w:rsidR="00EF43AC" w:rsidRDefault="00144FB5" w:rsidP="00144FB5">
      <w:pPr>
        <w:pBdr>
          <w:top w:val="single" w:sz="4" w:space="1" w:color="auto"/>
          <w:left w:val="single" w:sz="4" w:space="4" w:color="auto"/>
          <w:bottom w:val="single" w:sz="4" w:space="1" w:color="auto"/>
          <w:right w:val="single" w:sz="4" w:space="4" w:color="auto"/>
        </w:pBdr>
        <w:jc w:val="both"/>
      </w:pPr>
      <w:proofErr w:type="spellStart"/>
      <w:r>
        <w:t>Lochmaben</w:t>
      </w:r>
      <w:proofErr w:type="spellEnd"/>
      <w:r>
        <w:t xml:space="preserve"> is identified as a District Centre within Dumfries Housing Market Area. It is located on the A709 between Dumfries and Lockerbie. The settlement has a population of 1,942 and contains a number of facilities including a primary school, hall, shops, bank, and other small businesses. </w:t>
      </w:r>
      <w:proofErr w:type="spellStart"/>
      <w:r>
        <w:t>Lochmaben</w:t>
      </w:r>
      <w:proofErr w:type="spellEnd"/>
      <w:r>
        <w:t xml:space="preserve"> is characterised by its three Lochs and former castles.</w:t>
      </w:r>
    </w:p>
    <w:p w:rsidR="00144FB5" w:rsidRDefault="00144FB5" w:rsidP="00144FB5">
      <w:pPr>
        <w:pBdr>
          <w:top w:val="single" w:sz="4" w:space="1" w:color="auto"/>
          <w:left w:val="single" w:sz="4" w:space="4" w:color="auto"/>
          <w:bottom w:val="single" w:sz="4" w:space="1" w:color="auto"/>
          <w:right w:val="single" w:sz="4" w:space="4" w:color="auto"/>
        </w:pBdr>
        <w:jc w:val="both"/>
      </w:pPr>
    </w:p>
    <w:p w:rsidR="00EF43AC" w:rsidRDefault="00144FB5" w:rsidP="00672BCB">
      <w:pPr>
        <w:pBdr>
          <w:top w:val="single" w:sz="4" w:space="1" w:color="auto"/>
          <w:left w:val="single" w:sz="4" w:space="4" w:color="auto"/>
          <w:bottom w:val="single" w:sz="4" w:space="1" w:color="auto"/>
          <w:right w:val="single" w:sz="4" w:space="4" w:color="auto"/>
        </w:pBdr>
        <w:jc w:val="both"/>
        <w:rPr>
          <w:b/>
        </w:rPr>
      </w:pPr>
      <w:r>
        <w:rPr>
          <w:b/>
        </w:rPr>
        <w:t>Lockerbie</w:t>
      </w:r>
    </w:p>
    <w:p w:rsidR="00144FB5" w:rsidRDefault="00144FB5" w:rsidP="00144FB5">
      <w:pPr>
        <w:pBdr>
          <w:top w:val="single" w:sz="4" w:space="1" w:color="auto"/>
          <w:left w:val="single" w:sz="4" w:space="4" w:color="auto"/>
          <w:bottom w:val="single" w:sz="4" w:space="1" w:color="auto"/>
          <w:right w:val="single" w:sz="4" w:space="4" w:color="auto"/>
        </w:pBdr>
        <w:jc w:val="both"/>
      </w:pPr>
      <w:r w:rsidRPr="00144FB5">
        <w:t xml:space="preserve">Lockerbie is an historic market town with a population of 4,287. </w:t>
      </w:r>
      <w:proofErr w:type="gramStart"/>
      <w:r w:rsidRPr="00144FB5">
        <w:t>it</w:t>
      </w:r>
      <w:proofErr w:type="gramEnd"/>
      <w:r w:rsidRPr="00144FB5">
        <w:t xml:space="preserve"> is identified as a District Centre in the Dumfries Housing Market Area and forms part of the Gretna-Lockerbie-Annan regeneration corridor. Lockerbie is strategically located adjacent to the </w:t>
      </w:r>
      <w:proofErr w:type="gramStart"/>
      <w:r w:rsidRPr="00144FB5">
        <w:t>A74(</w:t>
      </w:r>
      <w:proofErr w:type="gramEnd"/>
      <w:r w:rsidRPr="00144FB5">
        <w:t>M) and west coast main line. The settlement contains a number of facilities including a primary and secondary school, a supermarket and a range of small independent shops, town hall, train station, ice rink, park and various small businesses.</w:t>
      </w:r>
    </w:p>
    <w:p w:rsidR="00C87A7C" w:rsidRDefault="00C87A7C" w:rsidP="00144FB5">
      <w:pPr>
        <w:pBdr>
          <w:top w:val="single" w:sz="4" w:space="1" w:color="auto"/>
          <w:left w:val="single" w:sz="4" w:space="4" w:color="auto"/>
          <w:bottom w:val="single" w:sz="4" w:space="1" w:color="auto"/>
          <w:right w:val="single" w:sz="4" w:space="4" w:color="auto"/>
        </w:pBdr>
        <w:jc w:val="both"/>
      </w:pPr>
    </w:p>
    <w:p w:rsidR="00C87A7C" w:rsidRPr="00C87A7C" w:rsidRDefault="00C87A7C" w:rsidP="00144FB5">
      <w:pPr>
        <w:pBdr>
          <w:top w:val="single" w:sz="4" w:space="1" w:color="auto"/>
          <w:left w:val="single" w:sz="4" w:space="4" w:color="auto"/>
          <w:bottom w:val="single" w:sz="4" w:space="1" w:color="auto"/>
          <w:right w:val="single" w:sz="4" w:space="4" w:color="auto"/>
        </w:pBdr>
        <w:jc w:val="both"/>
        <w:rPr>
          <w:b/>
        </w:rPr>
      </w:pPr>
      <w:proofErr w:type="spellStart"/>
      <w:r w:rsidRPr="00C87A7C">
        <w:rPr>
          <w:b/>
        </w:rPr>
        <w:t>Moffat</w:t>
      </w:r>
      <w:proofErr w:type="spellEnd"/>
    </w:p>
    <w:p w:rsidR="00144FB5" w:rsidRDefault="00C87A7C" w:rsidP="00C87A7C">
      <w:pPr>
        <w:pBdr>
          <w:top w:val="single" w:sz="4" w:space="1" w:color="auto"/>
          <w:left w:val="single" w:sz="4" w:space="4" w:color="auto"/>
          <w:bottom w:val="single" w:sz="4" w:space="1" w:color="auto"/>
          <w:right w:val="single" w:sz="4" w:space="4" w:color="auto"/>
        </w:pBdr>
        <w:jc w:val="both"/>
      </w:pPr>
      <w:proofErr w:type="spellStart"/>
      <w:r>
        <w:t>Moffat</w:t>
      </w:r>
      <w:proofErr w:type="spellEnd"/>
      <w:r>
        <w:t xml:space="preserve"> has a population of 2,582. The settlement contains a number of facilities including a primary and secondary school, hotels, parks, small supermarket, range of shops and other small businesses. </w:t>
      </w:r>
      <w:proofErr w:type="spellStart"/>
      <w:r>
        <w:t>Moffat</w:t>
      </w:r>
      <w:proofErr w:type="spellEnd"/>
      <w:r>
        <w:t xml:space="preserve"> has a Conservation Area and falls within the </w:t>
      </w:r>
      <w:proofErr w:type="spellStart"/>
      <w:r>
        <w:t>Moffat</w:t>
      </w:r>
      <w:proofErr w:type="spellEnd"/>
      <w:r>
        <w:t xml:space="preserve"> Hills Regional Scenic Area. It has well established links with tourism, originally as a spa town but more recently in terms of walking and toffee. It is identified as a District Centre in the Dumfries Housing Market Area and is strategically located near to the </w:t>
      </w:r>
      <w:proofErr w:type="gramStart"/>
      <w:r>
        <w:t>A74(</w:t>
      </w:r>
      <w:proofErr w:type="gramEnd"/>
      <w:r>
        <w:t>M).</w:t>
      </w:r>
    </w:p>
    <w:p w:rsidR="00C87A7C" w:rsidRPr="00144FB5" w:rsidRDefault="00C87A7C" w:rsidP="00C87A7C">
      <w:pPr>
        <w:pBdr>
          <w:top w:val="single" w:sz="4" w:space="1" w:color="auto"/>
          <w:left w:val="single" w:sz="4" w:space="4" w:color="auto"/>
          <w:bottom w:val="single" w:sz="4" w:space="1" w:color="auto"/>
          <w:right w:val="single" w:sz="4" w:space="4" w:color="auto"/>
        </w:pBdr>
        <w:jc w:val="both"/>
      </w:pPr>
    </w:p>
    <w:p w:rsidR="00C41243" w:rsidRDefault="00C41243" w:rsidP="00C41243">
      <w:pPr>
        <w:jc w:val="both"/>
      </w:pPr>
    </w:p>
    <w:p w:rsidR="00C87A7C" w:rsidRDefault="00C87A7C" w:rsidP="00C41243">
      <w:pPr>
        <w:jc w:val="both"/>
        <w:rPr>
          <w:b/>
        </w:rPr>
      </w:pPr>
    </w:p>
    <w:p w:rsidR="00BC7521" w:rsidRDefault="00BC7521" w:rsidP="00BC7521">
      <w:pPr>
        <w:rPr>
          <w:b/>
        </w:rPr>
      </w:pPr>
    </w:p>
    <w:p w:rsidR="00717410" w:rsidRDefault="00717410" w:rsidP="00BC7521">
      <w:pPr>
        <w:rPr>
          <w:b/>
        </w:rPr>
      </w:pPr>
    </w:p>
    <w:p w:rsidR="00717410" w:rsidRDefault="00717410" w:rsidP="00BC7521">
      <w:pPr>
        <w:rPr>
          <w:b/>
        </w:rPr>
      </w:pPr>
    </w:p>
    <w:p w:rsidR="00717410" w:rsidRDefault="00717410" w:rsidP="00BC7521">
      <w:pPr>
        <w:rPr>
          <w:b/>
        </w:rPr>
      </w:pPr>
    </w:p>
    <w:p w:rsidR="00717410" w:rsidRDefault="00717410" w:rsidP="00BC7521">
      <w:pPr>
        <w:rPr>
          <w:b/>
        </w:rPr>
      </w:pPr>
    </w:p>
    <w:p w:rsidR="00717410" w:rsidRDefault="00717410" w:rsidP="00BC7521">
      <w:pPr>
        <w:rPr>
          <w:b/>
        </w:rPr>
      </w:pPr>
    </w:p>
    <w:p w:rsidR="00717410" w:rsidRDefault="00717410" w:rsidP="00BC7521">
      <w:pPr>
        <w:rPr>
          <w:b/>
        </w:rPr>
      </w:pPr>
    </w:p>
    <w:p w:rsidR="008808BE" w:rsidRDefault="00C41243" w:rsidP="00BC7521">
      <w:pPr>
        <w:rPr>
          <w:b/>
        </w:rPr>
      </w:pPr>
      <w:r w:rsidRPr="00454185">
        <w:rPr>
          <w:b/>
        </w:rPr>
        <w:lastRenderedPageBreak/>
        <w:t xml:space="preserve">Political </w:t>
      </w:r>
      <w:r w:rsidR="00CD3A56">
        <w:rPr>
          <w:b/>
        </w:rPr>
        <w:t>Representation</w:t>
      </w:r>
    </w:p>
    <w:p w:rsidR="00E45400" w:rsidRPr="008808BE" w:rsidRDefault="00E45400" w:rsidP="00BC7521">
      <w:pPr>
        <w:rPr>
          <w:b/>
        </w:rPr>
      </w:pPr>
      <w:r w:rsidRPr="00E45400">
        <w:rPr>
          <w:b/>
          <w:i/>
        </w:rPr>
        <w:t>Dumfries and Galloway Council</w:t>
      </w:r>
    </w:p>
    <w:p w:rsidR="00C41243" w:rsidRDefault="00C41243" w:rsidP="00BC7521">
      <w:pPr>
        <w:jc w:val="both"/>
      </w:pPr>
      <w:r>
        <w:t xml:space="preserve">There are </w:t>
      </w:r>
      <w:r w:rsidR="00E45400">
        <w:t>47</w:t>
      </w:r>
      <w:r>
        <w:t xml:space="preserve"> elected members of Dumfries and Galloway Council, with </w:t>
      </w:r>
      <w:r w:rsidR="00836280">
        <w:t xml:space="preserve">Annandale and </w:t>
      </w:r>
      <w:proofErr w:type="spellStart"/>
      <w:r w:rsidR="00836280">
        <w:t>Eskdale</w:t>
      </w:r>
      <w:proofErr w:type="spellEnd"/>
      <w:r>
        <w:t xml:space="preserve"> represented by:</w:t>
      </w:r>
    </w:p>
    <w:p w:rsidR="00C41243" w:rsidRDefault="00790327" w:rsidP="00BC7521">
      <w:pPr>
        <w:pStyle w:val="ListParagraph"/>
        <w:numPr>
          <w:ilvl w:val="0"/>
          <w:numId w:val="14"/>
        </w:numPr>
        <w:spacing w:line="280" w:lineRule="atLeast"/>
        <w:jc w:val="both"/>
      </w:pPr>
      <w:r>
        <w:t>4</w:t>
      </w:r>
      <w:r w:rsidR="00C41243" w:rsidRPr="00595B8C">
        <w:t xml:space="preserve"> members representing the ward of </w:t>
      </w:r>
      <w:r>
        <w:t>Annandale North</w:t>
      </w:r>
    </w:p>
    <w:p w:rsidR="00C41243" w:rsidRDefault="00790327" w:rsidP="00BC7521">
      <w:pPr>
        <w:pStyle w:val="ListParagraph"/>
        <w:numPr>
          <w:ilvl w:val="0"/>
          <w:numId w:val="14"/>
        </w:numPr>
        <w:spacing w:line="280" w:lineRule="atLeast"/>
        <w:jc w:val="both"/>
      </w:pPr>
      <w:r>
        <w:t>4</w:t>
      </w:r>
      <w:r w:rsidR="00C41243">
        <w:t xml:space="preserve"> representing </w:t>
      </w:r>
      <w:r>
        <w:t>Annandale South</w:t>
      </w:r>
    </w:p>
    <w:p w:rsidR="00C41243" w:rsidRDefault="00C41243" w:rsidP="00BC7521">
      <w:pPr>
        <w:pStyle w:val="ListParagraph"/>
        <w:numPr>
          <w:ilvl w:val="0"/>
          <w:numId w:val="14"/>
        </w:numPr>
        <w:spacing w:line="280" w:lineRule="atLeast"/>
        <w:jc w:val="both"/>
      </w:pPr>
      <w:r>
        <w:t xml:space="preserve">4 representing </w:t>
      </w:r>
      <w:r w:rsidR="00790327">
        <w:t xml:space="preserve">Annandale East and </w:t>
      </w:r>
      <w:proofErr w:type="spellStart"/>
      <w:r w:rsidR="00790327">
        <w:t>Eskdale</w:t>
      </w:r>
      <w:proofErr w:type="spellEnd"/>
    </w:p>
    <w:p w:rsidR="00C41243" w:rsidRDefault="00F204C6" w:rsidP="00BC7521">
      <w:pPr>
        <w:jc w:val="both"/>
      </w:pPr>
      <w:r>
        <w:t>These elected members</w:t>
      </w:r>
      <w:r w:rsidR="00C41243">
        <w:t xml:space="preserve"> form the </w:t>
      </w:r>
      <w:r w:rsidR="00790327">
        <w:t xml:space="preserve">Annandale and </w:t>
      </w:r>
      <w:proofErr w:type="spellStart"/>
      <w:r w:rsidR="00790327">
        <w:t>Eskdale</w:t>
      </w:r>
      <w:proofErr w:type="spellEnd"/>
      <w:r w:rsidR="00C41243">
        <w:t xml:space="preserve"> Area Committee, which provides the vision and leadership for the area, while the Area Manager is responsible for coordinating council services and delivering the priorities of the elected members on the Area Committee.</w:t>
      </w:r>
    </w:p>
    <w:p w:rsidR="00C41243" w:rsidRDefault="00C41243" w:rsidP="00BC7521">
      <w:pPr>
        <w:jc w:val="both"/>
      </w:pPr>
    </w:p>
    <w:p w:rsidR="00C41243" w:rsidRDefault="00497EC1" w:rsidP="00BC7521">
      <w:pPr>
        <w:jc w:val="both"/>
      </w:pPr>
      <w:r>
        <w:t xml:space="preserve">People in </w:t>
      </w:r>
      <w:r w:rsidR="00790327">
        <w:t xml:space="preserve">Annandale and </w:t>
      </w:r>
      <w:proofErr w:type="spellStart"/>
      <w:r w:rsidR="00790327">
        <w:t>Eskdale</w:t>
      </w:r>
      <w:proofErr w:type="spellEnd"/>
      <w:r>
        <w:t xml:space="preserve"> are also represented at a local level by 2</w:t>
      </w:r>
      <w:r w:rsidR="00790327">
        <w:t>2</w:t>
      </w:r>
      <w:r>
        <w:t xml:space="preserve"> community councils.</w:t>
      </w:r>
    </w:p>
    <w:p w:rsidR="008808BE" w:rsidRDefault="008808BE" w:rsidP="00BC7521">
      <w:pPr>
        <w:jc w:val="both"/>
      </w:pPr>
    </w:p>
    <w:p w:rsidR="00E45400" w:rsidRPr="00E45400" w:rsidRDefault="00E45400" w:rsidP="00BC7521">
      <w:pPr>
        <w:jc w:val="both"/>
        <w:rPr>
          <w:b/>
          <w:i/>
        </w:rPr>
      </w:pPr>
      <w:r w:rsidRPr="00E45400">
        <w:rPr>
          <w:b/>
          <w:i/>
        </w:rPr>
        <w:t>Scottish Parliament</w:t>
      </w:r>
    </w:p>
    <w:p w:rsidR="00C41243" w:rsidRDefault="00C41243" w:rsidP="00BC7521">
      <w:pPr>
        <w:jc w:val="both"/>
      </w:pPr>
      <w:r>
        <w:t>The Scottish Parli</w:t>
      </w:r>
      <w:r w:rsidR="00E45400">
        <w:t xml:space="preserve">ament </w:t>
      </w:r>
      <w:r w:rsidR="00A2647D">
        <w:t xml:space="preserve">has </w:t>
      </w:r>
      <w:r w:rsidR="00E45400">
        <w:t>129</w:t>
      </w:r>
      <w:r>
        <w:t xml:space="preserve"> members (MSPs)</w:t>
      </w:r>
      <w:r w:rsidR="00E45400">
        <w:t>:</w:t>
      </w:r>
    </w:p>
    <w:p w:rsidR="00C41243" w:rsidRDefault="00E45400" w:rsidP="00BC7521">
      <w:pPr>
        <w:pStyle w:val="ListParagraph"/>
        <w:numPr>
          <w:ilvl w:val="0"/>
          <w:numId w:val="16"/>
        </w:numPr>
        <w:spacing w:line="280" w:lineRule="atLeast"/>
        <w:jc w:val="both"/>
      </w:pPr>
      <w:r>
        <w:t>73</w:t>
      </w:r>
      <w:r w:rsidR="00C41243">
        <w:t xml:space="preserve"> of the above represent constituencies and are elected by the traditional first past the post system.</w:t>
      </w:r>
    </w:p>
    <w:p w:rsidR="00C41243" w:rsidRDefault="00C41243" w:rsidP="00BC7521">
      <w:pPr>
        <w:pStyle w:val="ListParagraph"/>
        <w:numPr>
          <w:ilvl w:val="0"/>
          <w:numId w:val="16"/>
        </w:numPr>
        <w:spacing w:line="280" w:lineRule="atLeast"/>
        <w:jc w:val="both"/>
      </w:pPr>
      <w:proofErr w:type="gramStart"/>
      <w:r>
        <w:t>a</w:t>
      </w:r>
      <w:proofErr w:type="gramEnd"/>
      <w:r>
        <w:t xml:space="preserve"> further </w:t>
      </w:r>
      <w:r w:rsidR="00E45400">
        <w:t>56</w:t>
      </w:r>
      <w:r>
        <w:t xml:space="preserve"> regional MSPs (seven for each of the regions used for European Parliament elections), elected using proportional representation.</w:t>
      </w:r>
    </w:p>
    <w:p w:rsidR="00E45400" w:rsidRDefault="00C41243" w:rsidP="00BC7521">
      <w:pPr>
        <w:jc w:val="both"/>
      </w:pPr>
      <w:r>
        <w:t xml:space="preserve">Each resident of </w:t>
      </w:r>
      <w:r w:rsidR="00A64D09">
        <w:t xml:space="preserve">Annandale and </w:t>
      </w:r>
      <w:proofErr w:type="spellStart"/>
      <w:r w:rsidR="00A64D09">
        <w:t>Eskdale</w:t>
      </w:r>
      <w:proofErr w:type="spellEnd"/>
      <w:r>
        <w:t xml:space="preserve"> is,</w:t>
      </w:r>
      <w:r w:rsidR="00BF252B">
        <w:t xml:space="preserve"> therefore, represented by one </w:t>
      </w:r>
      <w:r>
        <w:t xml:space="preserve">MSP representing </w:t>
      </w:r>
      <w:r w:rsidR="00BF252B">
        <w:t xml:space="preserve">the constituency of </w:t>
      </w:r>
      <w:r w:rsidR="00790327">
        <w:t>Dumfriesshire</w:t>
      </w:r>
      <w:r>
        <w:t xml:space="preserve"> and seven </w:t>
      </w:r>
      <w:r w:rsidR="00BF252B">
        <w:t>MSPs representing the South of Scotland region.</w:t>
      </w:r>
      <w:r>
        <w:t xml:space="preserve"> </w:t>
      </w:r>
    </w:p>
    <w:p w:rsidR="00E45400" w:rsidRDefault="00E45400" w:rsidP="00BC7521">
      <w:pPr>
        <w:jc w:val="both"/>
      </w:pPr>
    </w:p>
    <w:p w:rsidR="00E45400" w:rsidRPr="00E45400" w:rsidRDefault="00E45400" w:rsidP="00BC7521">
      <w:pPr>
        <w:jc w:val="both"/>
        <w:rPr>
          <w:b/>
          <w:i/>
        </w:rPr>
      </w:pPr>
      <w:r w:rsidRPr="00E45400">
        <w:rPr>
          <w:b/>
          <w:i/>
        </w:rPr>
        <w:t>UK Parliament</w:t>
      </w:r>
    </w:p>
    <w:p w:rsidR="00C41243" w:rsidRPr="0043213F" w:rsidRDefault="00E45400" w:rsidP="00BC7521">
      <w:pPr>
        <w:jc w:val="both"/>
        <w:rPr>
          <w:highlight w:val="red"/>
        </w:rPr>
      </w:pPr>
      <w:r>
        <w:t xml:space="preserve">There are 650 constituencies in the UK, each represented at the UK parliament by one Member of Parliament (MP). </w:t>
      </w:r>
      <w:r w:rsidR="00A64D09">
        <w:t xml:space="preserve">Annandale and </w:t>
      </w:r>
      <w:proofErr w:type="spellStart"/>
      <w:r w:rsidR="00A64D09">
        <w:t>Eskdale</w:t>
      </w:r>
      <w:proofErr w:type="spellEnd"/>
      <w:r>
        <w:t xml:space="preserve"> is represented by the MP for</w:t>
      </w:r>
      <w:r w:rsidR="00C41243">
        <w:t xml:space="preserve"> the </w:t>
      </w:r>
      <w:r w:rsidR="00C41243" w:rsidRPr="002B24E4">
        <w:t>Dumfries</w:t>
      </w:r>
      <w:r w:rsidR="00790327">
        <w:t xml:space="preserve">shire, Clydesdale and </w:t>
      </w:r>
      <w:proofErr w:type="spellStart"/>
      <w:r w:rsidR="00790327">
        <w:t>Tweedale</w:t>
      </w:r>
      <w:proofErr w:type="spellEnd"/>
      <w:r w:rsidR="00C41243" w:rsidRPr="002B24E4">
        <w:t xml:space="preserve"> </w:t>
      </w:r>
      <w:r w:rsidR="00C41243">
        <w:t>constituency</w:t>
      </w:r>
      <w:r>
        <w:t>.</w:t>
      </w:r>
    </w:p>
    <w:p w:rsidR="00C41243" w:rsidRDefault="00C41243" w:rsidP="00BC7521">
      <w:pPr>
        <w:jc w:val="both"/>
      </w:pPr>
    </w:p>
    <w:p w:rsidR="00E45400" w:rsidRPr="00E45400" w:rsidRDefault="00E45400" w:rsidP="00BC7521">
      <w:pPr>
        <w:jc w:val="both"/>
        <w:rPr>
          <w:b/>
          <w:i/>
        </w:rPr>
      </w:pPr>
      <w:r w:rsidRPr="00E45400">
        <w:rPr>
          <w:b/>
          <w:i/>
        </w:rPr>
        <w:t>European Parliament</w:t>
      </w:r>
    </w:p>
    <w:p w:rsidR="00C41243" w:rsidRDefault="00E45400" w:rsidP="00BC7521">
      <w:pPr>
        <w:jc w:val="both"/>
      </w:pPr>
      <w:r w:rsidRPr="00E45400">
        <w:t>The European Parliament is made up of 766 Members</w:t>
      </w:r>
      <w:r>
        <w:t xml:space="preserve"> (MEPs)</w:t>
      </w:r>
      <w:r w:rsidRPr="00E45400">
        <w:t xml:space="preserve"> elected in the 28 Member States of European Union.</w:t>
      </w:r>
      <w:r>
        <w:t xml:space="preserve">  </w:t>
      </w:r>
      <w:r w:rsidR="00C41243">
        <w:t>There are 6 MEPs representing the whole of Scotland.</w:t>
      </w:r>
    </w:p>
    <w:p w:rsidR="00E46158" w:rsidRDefault="00E46158" w:rsidP="00BC7521">
      <w:pPr>
        <w:rPr>
          <w:b/>
        </w:rPr>
      </w:pPr>
    </w:p>
    <w:p w:rsidR="00E46158" w:rsidRDefault="00E46158" w:rsidP="00BC7521">
      <w:pPr>
        <w:rPr>
          <w:b/>
        </w:rPr>
      </w:pPr>
    </w:p>
    <w:p w:rsidR="00EF64B5" w:rsidRDefault="00E46158" w:rsidP="00BC7521">
      <w:pPr>
        <w:rPr>
          <w:b/>
        </w:rPr>
      </w:pPr>
      <w:r>
        <w:rPr>
          <w:b/>
        </w:rPr>
        <w:t>Note on Geographies</w:t>
      </w:r>
    </w:p>
    <w:p w:rsidR="00EF64B5" w:rsidRDefault="00EF64B5" w:rsidP="00BC7521">
      <w:pPr>
        <w:jc w:val="both"/>
      </w:pPr>
      <w:r w:rsidRPr="00EF64B5">
        <w:t>As illustrated in the map on the following page</w:t>
      </w:r>
      <w:r>
        <w:t xml:space="preserve">, </w:t>
      </w:r>
      <w:r w:rsidR="00A64D09">
        <w:t xml:space="preserve">Annandale and </w:t>
      </w:r>
      <w:proofErr w:type="spellStart"/>
      <w:r w:rsidR="00A64D09">
        <w:t>Eskdale</w:t>
      </w:r>
      <w:proofErr w:type="spellEnd"/>
      <w:r>
        <w:t xml:space="preserve"> is one of four committee areas that make up Dumfries and Galloway.  However, as many publicly available statistics and datasets are not produced specifically for these geographies, they must be built up from a series of lower level geographies.  Throughout this document, </w:t>
      </w:r>
      <w:r w:rsidR="00A64D09">
        <w:t xml:space="preserve">Annandale and </w:t>
      </w:r>
      <w:proofErr w:type="spellStart"/>
      <w:r w:rsidR="00A64D09">
        <w:t>Eskdale</w:t>
      </w:r>
      <w:proofErr w:type="spellEnd"/>
      <w:r>
        <w:t xml:space="preserve"> is defined in a number of ways:</w:t>
      </w:r>
    </w:p>
    <w:p w:rsidR="00EF64B5" w:rsidRDefault="00EF64B5" w:rsidP="00BC7521">
      <w:pPr>
        <w:pStyle w:val="ListParagraph"/>
        <w:numPr>
          <w:ilvl w:val="0"/>
          <w:numId w:val="22"/>
        </w:numPr>
        <w:spacing w:line="280" w:lineRule="atLeast"/>
        <w:jc w:val="both"/>
      </w:pPr>
      <w:proofErr w:type="spellStart"/>
      <w:r>
        <w:t>Datazones</w:t>
      </w:r>
      <w:proofErr w:type="spellEnd"/>
      <w:r w:rsidR="006076B9">
        <w:t xml:space="preserve"> – these are areas of around 350 households.  Scotland is split into 6,505 </w:t>
      </w:r>
      <w:proofErr w:type="spellStart"/>
      <w:r w:rsidR="006076B9">
        <w:t>datazones</w:t>
      </w:r>
      <w:proofErr w:type="spellEnd"/>
      <w:r w:rsidR="006076B9">
        <w:t xml:space="preserve">, and </w:t>
      </w:r>
      <w:r w:rsidR="00A64D09">
        <w:t xml:space="preserve">Annandale and </w:t>
      </w:r>
      <w:proofErr w:type="spellStart"/>
      <w:r w:rsidR="00A64D09">
        <w:t>Eskdale</w:t>
      </w:r>
      <w:proofErr w:type="spellEnd"/>
      <w:r w:rsidR="006076B9">
        <w:t xml:space="preserve"> is made up of </w:t>
      </w:r>
      <w:r w:rsidR="00A64D09">
        <w:t>49</w:t>
      </w:r>
      <w:r w:rsidR="006076B9">
        <w:t xml:space="preserve"> of these areas.</w:t>
      </w:r>
    </w:p>
    <w:p w:rsidR="006076B9" w:rsidRDefault="00EF64B5" w:rsidP="00BC7521">
      <w:pPr>
        <w:pStyle w:val="ListParagraph"/>
        <w:numPr>
          <w:ilvl w:val="0"/>
          <w:numId w:val="22"/>
        </w:numPr>
        <w:spacing w:line="280" w:lineRule="atLeast"/>
        <w:jc w:val="both"/>
      </w:pPr>
      <w:r>
        <w:t>Intermediate Zones – these are g</w:t>
      </w:r>
      <w:r w:rsidR="006076B9">
        <w:t>roups of</w:t>
      </w:r>
      <w:r>
        <w:t xml:space="preserve"> </w:t>
      </w:r>
      <w:proofErr w:type="spellStart"/>
      <w:r>
        <w:t>datazones</w:t>
      </w:r>
      <w:proofErr w:type="spellEnd"/>
      <w:r>
        <w:t xml:space="preserve"> </w:t>
      </w:r>
      <w:r w:rsidR="006076B9">
        <w:t xml:space="preserve">and are the lowest level at which some data is available.  These do not map exactly onto the defined boundaries of </w:t>
      </w:r>
      <w:r w:rsidR="00A64D09">
        <w:t xml:space="preserve">Annandale and </w:t>
      </w:r>
      <w:proofErr w:type="spellStart"/>
      <w:r w:rsidR="00A64D09">
        <w:t>Eskdale</w:t>
      </w:r>
      <w:proofErr w:type="spellEnd"/>
      <w:r w:rsidR="006076B9">
        <w:t>, so statistics based on IZs are calculated on a ‘best fit’ basis.</w:t>
      </w:r>
    </w:p>
    <w:p w:rsidR="00AB29EF" w:rsidRPr="00EF64B5" w:rsidRDefault="006076B9" w:rsidP="00BC7521">
      <w:pPr>
        <w:pStyle w:val="ListParagraph"/>
        <w:numPr>
          <w:ilvl w:val="0"/>
          <w:numId w:val="22"/>
        </w:numPr>
        <w:spacing w:line="280" w:lineRule="atLeast"/>
        <w:jc w:val="both"/>
      </w:pPr>
      <w:r>
        <w:t xml:space="preserve">Multi-member wards – as indicated above, there are </w:t>
      </w:r>
      <w:r w:rsidR="00A64D09">
        <w:t>three</w:t>
      </w:r>
      <w:r>
        <w:t xml:space="preserve"> council wards wholly within </w:t>
      </w:r>
      <w:r w:rsidR="00A64D09">
        <w:t xml:space="preserve">Annandale and </w:t>
      </w:r>
      <w:proofErr w:type="spellStart"/>
      <w:r w:rsidR="00A64D09">
        <w:t>Eskdale</w:t>
      </w:r>
      <w:proofErr w:type="spellEnd"/>
      <w:r>
        <w:t>.</w:t>
      </w:r>
      <w:r w:rsidR="00AB29EF" w:rsidRPr="00EF64B5">
        <w:br w:type="page"/>
      </w:r>
    </w:p>
    <w:p w:rsidR="008808BE" w:rsidRDefault="008808BE">
      <w:pPr>
        <w:spacing w:after="200" w:line="276" w:lineRule="auto"/>
        <w:rPr>
          <w:b/>
        </w:rPr>
        <w:sectPr w:rsidR="008808BE" w:rsidSect="00F03682">
          <w:headerReference w:type="default" r:id="rId9"/>
          <w:headerReference w:type="first" r:id="rId10"/>
          <w:pgSz w:w="11906" w:h="16838"/>
          <w:pgMar w:top="1440" w:right="1440" w:bottom="1440" w:left="1440" w:header="708" w:footer="708" w:gutter="0"/>
          <w:pgNumType w:start="0"/>
          <w:cols w:space="708"/>
          <w:titlePg/>
          <w:docGrid w:linePitch="360"/>
        </w:sectPr>
      </w:pPr>
    </w:p>
    <w:p w:rsidR="008808BE" w:rsidRDefault="008808BE" w:rsidP="008808BE">
      <w:pPr>
        <w:spacing w:line="240" w:lineRule="auto"/>
        <w:rPr>
          <w:b/>
          <w:noProof/>
          <w:lang w:eastAsia="en-GB"/>
        </w:rPr>
      </w:pPr>
      <w:r>
        <w:rPr>
          <w:b/>
          <w:noProof/>
          <w:lang w:eastAsia="en-GB"/>
        </w:rPr>
        <w:lastRenderedPageBreak/>
        <w:t>Figure</w:t>
      </w:r>
      <w:r w:rsidR="009C4AF1">
        <w:rPr>
          <w:b/>
          <w:noProof/>
          <w:lang w:eastAsia="en-GB"/>
        </w:rPr>
        <w:t xml:space="preserve"> 1.2</w:t>
      </w:r>
      <w:r>
        <w:rPr>
          <w:b/>
          <w:noProof/>
          <w:lang w:eastAsia="en-GB"/>
        </w:rPr>
        <w:t>:</w:t>
      </w:r>
      <w:r w:rsidR="006076B9">
        <w:rPr>
          <w:b/>
          <w:noProof/>
          <w:lang w:eastAsia="en-GB"/>
        </w:rPr>
        <w:t xml:space="preserve"> </w:t>
      </w:r>
      <w:r w:rsidR="005453CA">
        <w:rPr>
          <w:b/>
          <w:noProof/>
          <w:lang w:eastAsia="en-GB"/>
        </w:rPr>
        <w:t xml:space="preserve">Areas within </w:t>
      </w:r>
      <w:r w:rsidR="006076B9">
        <w:rPr>
          <w:b/>
          <w:noProof/>
          <w:lang w:eastAsia="en-GB"/>
        </w:rPr>
        <w:t>Dumfries and Galloway</w:t>
      </w:r>
      <w:r>
        <w:rPr>
          <w:b/>
          <w:noProof/>
          <w:lang w:eastAsia="en-GB"/>
        </w:rPr>
        <w:t xml:space="preserve"> </w:t>
      </w:r>
    </w:p>
    <w:p w:rsidR="00C41243" w:rsidRDefault="008808BE">
      <w:pPr>
        <w:spacing w:after="200" w:line="276" w:lineRule="auto"/>
        <w:rPr>
          <w:b/>
        </w:rPr>
      </w:pPr>
      <w:r>
        <w:rPr>
          <w:noProof/>
          <w:lang w:eastAsia="en-GB"/>
        </w:rPr>
        <w:drawing>
          <wp:inline distT="0" distB="0" distL="0" distR="0" wp14:anchorId="14914B5F" wp14:editId="25053E93">
            <wp:extent cx="8537944" cy="548580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546820" cy="5491511"/>
                    </a:xfrm>
                    <a:prstGeom prst="rect">
                      <a:avLst/>
                    </a:prstGeom>
                  </pic:spPr>
                </pic:pic>
              </a:graphicData>
            </a:graphic>
          </wp:inline>
        </w:drawing>
      </w:r>
      <w:r w:rsidR="00C41243">
        <w:rPr>
          <w:b/>
        </w:rPr>
        <w:br w:type="page"/>
      </w:r>
    </w:p>
    <w:p w:rsidR="008808BE" w:rsidRDefault="008808BE" w:rsidP="0068383B">
      <w:pPr>
        <w:pBdr>
          <w:top w:val="single" w:sz="4" w:space="1" w:color="auto"/>
          <w:left w:val="single" w:sz="4" w:space="4" w:color="auto"/>
          <w:bottom w:val="single" w:sz="4" w:space="1" w:color="auto"/>
          <w:right w:val="single" w:sz="4" w:space="4" w:color="auto"/>
        </w:pBdr>
        <w:rPr>
          <w:b/>
          <w:color w:val="76923C" w:themeColor="accent3" w:themeShade="BF"/>
        </w:rPr>
        <w:sectPr w:rsidR="008808BE" w:rsidSect="00F03682">
          <w:pgSz w:w="16838" w:h="11906" w:orient="landscape"/>
          <w:pgMar w:top="1440" w:right="1440" w:bottom="1440" w:left="1440" w:header="709" w:footer="709" w:gutter="0"/>
          <w:cols w:space="708"/>
          <w:docGrid w:linePitch="360"/>
        </w:sectPr>
      </w:pPr>
    </w:p>
    <w:p w:rsidR="00064B30" w:rsidRPr="0068383B" w:rsidRDefault="00763438" w:rsidP="00ED472C">
      <w:pPr>
        <w:pStyle w:val="Heading1"/>
      </w:pPr>
      <w:bookmarkStart w:id="3" w:name="_Toc389557324"/>
      <w:r>
        <w:lastRenderedPageBreak/>
        <w:t xml:space="preserve">2. </w:t>
      </w:r>
      <w:r w:rsidR="00064B30" w:rsidRPr="0068383B">
        <w:t>POPULATION</w:t>
      </w:r>
      <w:r w:rsidR="00F909AC" w:rsidRPr="0068383B">
        <w:t xml:space="preserve"> AND DEMOGRAPHY</w:t>
      </w:r>
      <w:bookmarkEnd w:id="3"/>
    </w:p>
    <w:p w:rsidR="00064B30" w:rsidRDefault="00064B30" w:rsidP="00117A4D">
      <w:pPr>
        <w:rPr>
          <w:b/>
        </w:rPr>
      </w:pPr>
    </w:p>
    <w:p w:rsidR="00117A4D" w:rsidRPr="00064B30" w:rsidRDefault="00117A4D" w:rsidP="00117A4D">
      <w:pPr>
        <w:rPr>
          <w:b/>
        </w:rPr>
      </w:pPr>
      <w:r w:rsidRPr="00064B30">
        <w:rPr>
          <w:b/>
        </w:rPr>
        <w:t>Population</w:t>
      </w:r>
    </w:p>
    <w:p w:rsidR="00117A4D" w:rsidRDefault="00117A4D" w:rsidP="00117A4D">
      <w:pPr>
        <w:jc w:val="both"/>
      </w:pPr>
      <w:r>
        <w:t xml:space="preserve">The most accurate measure of population is the Census, which takes place every 10 years and was last conducted in 2011.  With </w:t>
      </w:r>
      <w:r w:rsidR="00956937">
        <w:t>38,521</w:t>
      </w:r>
      <w:r>
        <w:t xml:space="preserve"> inhabitants at the time of the last Census, </w:t>
      </w:r>
      <w:r w:rsidR="00956937">
        <w:t xml:space="preserve">Annandale and </w:t>
      </w:r>
      <w:proofErr w:type="spellStart"/>
      <w:r w:rsidR="00956937">
        <w:t>Eskdale</w:t>
      </w:r>
      <w:proofErr w:type="spellEnd"/>
      <w:r>
        <w:t xml:space="preserve"> has approximately </w:t>
      </w:r>
      <w:r w:rsidR="00956937">
        <w:t>25</w:t>
      </w:r>
      <w:r>
        <w:t>% of the region’s population</w:t>
      </w:r>
      <w:r w:rsidR="006C700B">
        <w:t>.</w:t>
      </w:r>
    </w:p>
    <w:p w:rsidR="00117A4D" w:rsidRDefault="00117A4D" w:rsidP="00117A4D">
      <w:pPr>
        <w:jc w:val="both"/>
      </w:pPr>
    </w:p>
    <w:p w:rsidR="00117A4D" w:rsidRDefault="00117A4D" w:rsidP="00117A4D">
      <w:pPr>
        <w:jc w:val="both"/>
      </w:pPr>
      <w:r>
        <w:t>The Census figures indicate that there has been a</w:t>
      </w:r>
      <w:r w:rsidR="00956937">
        <w:t>n</w:t>
      </w:r>
      <w:r>
        <w:t xml:space="preserve"> increase</w:t>
      </w:r>
      <w:r w:rsidR="00956937">
        <w:t xml:space="preserve"> of 4%</w:t>
      </w:r>
      <w:r>
        <w:t xml:space="preserve"> in the populati</w:t>
      </w:r>
      <w:r w:rsidR="00497EC1">
        <w:t xml:space="preserve">on of </w:t>
      </w:r>
      <w:r w:rsidR="00956937">
        <w:t xml:space="preserve">Annandale and </w:t>
      </w:r>
      <w:proofErr w:type="spellStart"/>
      <w:r w:rsidR="00956937">
        <w:t>Eskdale</w:t>
      </w:r>
      <w:proofErr w:type="spellEnd"/>
      <w:r w:rsidR="00497EC1">
        <w:t xml:space="preserve"> since 2001 – this is a </w:t>
      </w:r>
      <w:r w:rsidR="00956937">
        <w:t>higher</w:t>
      </w:r>
      <w:r w:rsidR="00497EC1">
        <w:t xml:space="preserve"> rate of population growth </w:t>
      </w:r>
      <w:r w:rsidR="00956937">
        <w:t>than the rest of the region, but slightly below the national average</w:t>
      </w:r>
      <w:r w:rsidR="00497EC1">
        <w:t>.</w:t>
      </w:r>
    </w:p>
    <w:p w:rsidR="00117A4D" w:rsidRDefault="00117A4D" w:rsidP="00117A4D">
      <w:pPr>
        <w:jc w:val="both"/>
      </w:pPr>
    </w:p>
    <w:p w:rsidR="00117A4D" w:rsidRPr="0036102A" w:rsidRDefault="00117A4D" w:rsidP="00117A4D">
      <w:pPr>
        <w:jc w:val="both"/>
        <w:rPr>
          <w:b/>
        </w:rPr>
      </w:pPr>
      <w:r>
        <w:rPr>
          <w:b/>
        </w:rPr>
        <w:t>Figure</w:t>
      </w:r>
      <w:r w:rsidR="005D0A9E">
        <w:rPr>
          <w:b/>
        </w:rPr>
        <w:t xml:space="preserve"> 2.1</w:t>
      </w:r>
      <w:r w:rsidRPr="0036102A">
        <w:rPr>
          <w:b/>
        </w:rPr>
        <w:t>: Usual Resident Population</w:t>
      </w:r>
    </w:p>
    <w:p w:rsidR="00117A4D" w:rsidRDefault="00117A4D" w:rsidP="00117A4D">
      <w:pPr>
        <w:jc w:val="both"/>
      </w:pPr>
    </w:p>
    <w:tbl>
      <w:tblPr>
        <w:tblStyle w:val="TableGrid"/>
        <w:tblW w:w="5000" w:type="pct"/>
        <w:tblLook w:val="04A0" w:firstRow="1" w:lastRow="0" w:firstColumn="1" w:lastColumn="0" w:noHBand="0" w:noVBand="1"/>
      </w:tblPr>
      <w:tblGrid>
        <w:gridCol w:w="2376"/>
        <w:gridCol w:w="1716"/>
        <w:gridCol w:w="1718"/>
        <w:gridCol w:w="1715"/>
        <w:gridCol w:w="1717"/>
      </w:tblGrid>
      <w:tr w:rsidR="00117A4D" w:rsidTr="005D0A9E">
        <w:tc>
          <w:tcPr>
            <w:tcW w:w="1285" w:type="pct"/>
            <w:shd w:val="clear" w:color="auto" w:fill="BFBFBF" w:themeFill="background1" w:themeFillShade="BF"/>
          </w:tcPr>
          <w:p w:rsidR="00117A4D" w:rsidRPr="00FB4EA2" w:rsidRDefault="00117A4D" w:rsidP="00F53C58">
            <w:pPr>
              <w:spacing w:before="60" w:after="60" w:line="240" w:lineRule="auto"/>
              <w:jc w:val="both"/>
              <w:rPr>
                <w:b/>
              </w:rPr>
            </w:pPr>
          </w:p>
        </w:tc>
        <w:tc>
          <w:tcPr>
            <w:tcW w:w="928" w:type="pct"/>
            <w:shd w:val="clear" w:color="auto" w:fill="BFBFBF" w:themeFill="background1" w:themeFillShade="BF"/>
            <w:vAlign w:val="center"/>
          </w:tcPr>
          <w:p w:rsidR="00117A4D" w:rsidRPr="00FB4EA2" w:rsidRDefault="00117A4D" w:rsidP="00F53C58">
            <w:pPr>
              <w:spacing w:before="60" w:after="60" w:line="240" w:lineRule="auto"/>
              <w:jc w:val="center"/>
              <w:rPr>
                <w:b/>
              </w:rPr>
            </w:pPr>
            <w:r w:rsidRPr="00FB4EA2">
              <w:rPr>
                <w:b/>
              </w:rPr>
              <w:t>2001</w:t>
            </w:r>
          </w:p>
        </w:tc>
        <w:tc>
          <w:tcPr>
            <w:tcW w:w="929" w:type="pct"/>
            <w:shd w:val="clear" w:color="auto" w:fill="BFBFBF" w:themeFill="background1" w:themeFillShade="BF"/>
            <w:vAlign w:val="center"/>
          </w:tcPr>
          <w:p w:rsidR="00117A4D" w:rsidRPr="00FB4EA2" w:rsidRDefault="00117A4D" w:rsidP="00F53C58">
            <w:pPr>
              <w:spacing w:before="60" w:after="60" w:line="240" w:lineRule="auto"/>
              <w:jc w:val="center"/>
              <w:rPr>
                <w:b/>
              </w:rPr>
            </w:pPr>
            <w:r w:rsidRPr="00FB4EA2">
              <w:rPr>
                <w:b/>
              </w:rPr>
              <w:t>2011</w:t>
            </w:r>
          </w:p>
        </w:tc>
        <w:tc>
          <w:tcPr>
            <w:tcW w:w="928" w:type="pct"/>
            <w:shd w:val="clear" w:color="auto" w:fill="BFBFBF" w:themeFill="background1" w:themeFillShade="BF"/>
            <w:vAlign w:val="center"/>
          </w:tcPr>
          <w:p w:rsidR="00117A4D" w:rsidRPr="00FB4EA2" w:rsidRDefault="00117A4D" w:rsidP="00F53C58">
            <w:pPr>
              <w:spacing w:before="60" w:after="60" w:line="240" w:lineRule="auto"/>
              <w:jc w:val="center"/>
              <w:rPr>
                <w:b/>
              </w:rPr>
            </w:pPr>
            <w:r w:rsidRPr="00FB4EA2">
              <w:rPr>
                <w:b/>
              </w:rPr>
              <w:t>Change</w:t>
            </w:r>
          </w:p>
        </w:tc>
        <w:tc>
          <w:tcPr>
            <w:tcW w:w="929" w:type="pct"/>
            <w:shd w:val="clear" w:color="auto" w:fill="BFBFBF" w:themeFill="background1" w:themeFillShade="BF"/>
            <w:vAlign w:val="center"/>
          </w:tcPr>
          <w:p w:rsidR="00117A4D" w:rsidRPr="00FB4EA2" w:rsidRDefault="00117A4D" w:rsidP="00F53C58">
            <w:pPr>
              <w:spacing w:before="60" w:after="60" w:line="240" w:lineRule="auto"/>
              <w:jc w:val="center"/>
              <w:rPr>
                <w:b/>
              </w:rPr>
            </w:pPr>
            <w:r w:rsidRPr="00FB4EA2">
              <w:rPr>
                <w:b/>
              </w:rPr>
              <w:t>% Change</w:t>
            </w:r>
          </w:p>
        </w:tc>
      </w:tr>
      <w:tr w:rsidR="00117A4D" w:rsidTr="00F53C58">
        <w:tc>
          <w:tcPr>
            <w:tcW w:w="1285" w:type="pct"/>
          </w:tcPr>
          <w:p w:rsidR="00117A4D" w:rsidRPr="00FB4EA2" w:rsidRDefault="00117A4D" w:rsidP="00F53C58">
            <w:pPr>
              <w:spacing w:before="60" w:after="60" w:line="240" w:lineRule="auto"/>
              <w:jc w:val="both"/>
              <w:rPr>
                <w:b/>
              </w:rPr>
            </w:pPr>
            <w:r w:rsidRPr="00FB4EA2">
              <w:rPr>
                <w:b/>
              </w:rPr>
              <w:t xml:space="preserve">Annandale and </w:t>
            </w:r>
            <w:proofErr w:type="spellStart"/>
            <w:r w:rsidRPr="00FB4EA2">
              <w:rPr>
                <w:b/>
              </w:rPr>
              <w:t>Eskdale</w:t>
            </w:r>
            <w:proofErr w:type="spellEnd"/>
          </w:p>
        </w:tc>
        <w:tc>
          <w:tcPr>
            <w:tcW w:w="928" w:type="pct"/>
            <w:vAlign w:val="center"/>
          </w:tcPr>
          <w:p w:rsidR="00117A4D" w:rsidRDefault="00117A4D" w:rsidP="00F53C58">
            <w:pPr>
              <w:spacing w:before="60" w:after="60" w:line="240" w:lineRule="auto"/>
              <w:jc w:val="center"/>
            </w:pPr>
            <w:r>
              <w:t>37,037</w:t>
            </w:r>
          </w:p>
        </w:tc>
        <w:tc>
          <w:tcPr>
            <w:tcW w:w="929" w:type="pct"/>
            <w:vAlign w:val="center"/>
          </w:tcPr>
          <w:p w:rsidR="00117A4D" w:rsidRDefault="00117A4D" w:rsidP="00F53C58">
            <w:pPr>
              <w:spacing w:before="60" w:after="60" w:line="240" w:lineRule="auto"/>
              <w:jc w:val="center"/>
            </w:pPr>
            <w:r>
              <w:t>38,521</w:t>
            </w:r>
          </w:p>
        </w:tc>
        <w:tc>
          <w:tcPr>
            <w:tcW w:w="928" w:type="pct"/>
            <w:vAlign w:val="center"/>
          </w:tcPr>
          <w:p w:rsidR="00117A4D" w:rsidRPr="00BC1CF7" w:rsidRDefault="00117A4D" w:rsidP="00F53C58">
            <w:pPr>
              <w:spacing w:before="60" w:after="60" w:line="240" w:lineRule="auto"/>
              <w:jc w:val="center"/>
            </w:pPr>
            <w:r w:rsidRPr="00BC1CF7">
              <w:t>1,484</w:t>
            </w:r>
          </w:p>
        </w:tc>
        <w:tc>
          <w:tcPr>
            <w:tcW w:w="929" w:type="pct"/>
            <w:vAlign w:val="center"/>
          </w:tcPr>
          <w:p w:rsidR="00117A4D" w:rsidRPr="00BC1CF7" w:rsidRDefault="00117A4D" w:rsidP="00F53C58">
            <w:pPr>
              <w:spacing w:before="60" w:after="60" w:line="240" w:lineRule="auto"/>
              <w:jc w:val="center"/>
            </w:pPr>
            <w:r w:rsidRPr="00BC1CF7">
              <w:t>4.0</w:t>
            </w:r>
          </w:p>
        </w:tc>
      </w:tr>
      <w:tr w:rsidR="00117A4D" w:rsidTr="00F53C58">
        <w:tc>
          <w:tcPr>
            <w:tcW w:w="1285" w:type="pct"/>
          </w:tcPr>
          <w:p w:rsidR="00117A4D" w:rsidRPr="00FB4EA2" w:rsidRDefault="00117A4D" w:rsidP="00F53C58">
            <w:pPr>
              <w:spacing w:before="60" w:after="60" w:line="240" w:lineRule="auto"/>
              <w:jc w:val="both"/>
              <w:rPr>
                <w:b/>
              </w:rPr>
            </w:pPr>
            <w:r w:rsidRPr="00FB4EA2">
              <w:rPr>
                <w:b/>
              </w:rPr>
              <w:t>Nithsdale</w:t>
            </w:r>
          </w:p>
        </w:tc>
        <w:tc>
          <w:tcPr>
            <w:tcW w:w="928" w:type="pct"/>
            <w:vAlign w:val="center"/>
          </w:tcPr>
          <w:p w:rsidR="00117A4D" w:rsidRDefault="00117A4D" w:rsidP="00F53C58">
            <w:pPr>
              <w:spacing w:before="60" w:after="60" w:line="240" w:lineRule="auto"/>
              <w:jc w:val="center"/>
            </w:pPr>
            <w:r>
              <w:t>57,373</w:t>
            </w:r>
          </w:p>
        </w:tc>
        <w:tc>
          <w:tcPr>
            <w:tcW w:w="929" w:type="pct"/>
            <w:vAlign w:val="center"/>
          </w:tcPr>
          <w:p w:rsidR="00117A4D" w:rsidRDefault="00117A4D" w:rsidP="00F53C58">
            <w:pPr>
              <w:spacing w:before="60" w:after="60" w:line="240" w:lineRule="auto"/>
              <w:jc w:val="center"/>
            </w:pPr>
            <w:r>
              <w:t>59,452</w:t>
            </w:r>
          </w:p>
        </w:tc>
        <w:tc>
          <w:tcPr>
            <w:tcW w:w="928" w:type="pct"/>
            <w:vAlign w:val="center"/>
          </w:tcPr>
          <w:p w:rsidR="00117A4D" w:rsidRPr="00BC1CF7" w:rsidRDefault="00117A4D" w:rsidP="00F53C58">
            <w:pPr>
              <w:spacing w:before="60" w:after="60" w:line="240" w:lineRule="auto"/>
              <w:jc w:val="center"/>
            </w:pPr>
            <w:r w:rsidRPr="00BC1CF7">
              <w:t>2,079</w:t>
            </w:r>
          </w:p>
        </w:tc>
        <w:tc>
          <w:tcPr>
            <w:tcW w:w="929" w:type="pct"/>
            <w:vAlign w:val="center"/>
          </w:tcPr>
          <w:p w:rsidR="00117A4D" w:rsidRPr="00BC1CF7" w:rsidRDefault="00117A4D" w:rsidP="00F53C58">
            <w:pPr>
              <w:spacing w:before="60" w:after="60" w:line="240" w:lineRule="auto"/>
              <w:jc w:val="center"/>
            </w:pPr>
            <w:r w:rsidRPr="00BC1CF7">
              <w:t>3.6</w:t>
            </w:r>
          </w:p>
        </w:tc>
      </w:tr>
      <w:tr w:rsidR="00117A4D" w:rsidTr="00F53C58">
        <w:tc>
          <w:tcPr>
            <w:tcW w:w="1285" w:type="pct"/>
          </w:tcPr>
          <w:p w:rsidR="00117A4D" w:rsidRPr="00FB4EA2" w:rsidRDefault="00117A4D" w:rsidP="00F53C58">
            <w:pPr>
              <w:spacing w:before="60" w:after="60" w:line="240" w:lineRule="auto"/>
              <w:jc w:val="both"/>
              <w:rPr>
                <w:b/>
              </w:rPr>
            </w:pPr>
            <w:proofErr w:type="spellStart"/>
            <w:r w:rsidRPr="00FB4EA2">
              <w:rPr>
                <w:b/>
              </w:rPr>
              <w:t>Stewartry</w:t>
            </w:r>
            <w:proofErr w:type="spellEnd"/>
          </w:p>
        </w:tc>
        <w:tc>
          <w:tcPr>
            <w:tcW w:w="928" w:type="pct"/>
            <w:vAlign w:val="center"/>
          </w:tcPr>
          <w:p w:rsidR="00117A4D" w:rsidRDefault="00117A4D" w:rsidP="00F53C58">
            <w:pPr>
              <w:spacing w:before="60" w:after="60" w:line="240" w:lineRule="auto"/>
              <w:jc w:val="center"/>
            </w:pPr>
            <w:r>
              <w:t>23,832</w:t>
            </w:r>
          </w:p>
        </w:tc>
        <w:tc>
          <w:tcPr>
            <w:tcW w:w="929" w:type="pct"/>
            <w:vAlign w:val="center"/>
          </w:tcPr>
          <w:p w:rsidR="00117A4D" w:rsidRDefault="00117A4D" w:rsidP="00F53C58">
            <w:pPr>
              <w:spacing w:before="60" w:after="60" w:line="240" w:lineRule="auto"/>
              <w:jc w:val="center"/>
            </w:pPr>
            <w:r>
              <w:t>24,022</w:t>
            </w:r>
          </w:p>
        </w:tc>
        <w:tc>
          <w:tcPr>
            <w:tcW w:w="928" w:type="pct"/>
            <w:vAlign w:val="center"/>
          </w:tcPr>
          <w:p w:rsidR="00117A4D" w:rsidRPr="00BC1CF7" w:rsidRDefault="00117A4D" w:rsidP="00F53C58">
            <w:pPr>
              <w:spacing w:before="60" w:after="60" w:line="240" w:lineRule="auto"/>
              <w:jc w:val="center"/>
            </w:pPr>
            <w:r w:rsidRPr="00BC1CF7">
              <w:t>190</w:t>
            </w:r>
          </w:p>
        </w:tc>
        <w:tc>
          <w:tcPr>
            <w:tcW w:w="929" w:type="pct"/>
            <w:vAlign w:val="center"/>
          </w:tcPr>
          <w:p w:rsidR="00117A4D" w:rsidRPr="00BC1CF7" w:rsidRDefault="00117A4D" w:rsidP="00F53C58">
            <w:pPr>
              <w:spacing w:before="60" w:after="60" w:line="240" w:lineRule="auto"/>
              <w:jc w:val="center"/>
            </w:pPr>
            <w:r w:rsidRPr="00BC1CF7">
              <w:t>0.8</w:t>
            </w:r>
          </w:p>
        </w:tc>
      </w:tr>
      <w:tr w:rsidR="00117A4D" w:rsidTr="00F53C58">
        <w:tc>
          <w:tcPr>
            <w:tcW w:w="1285" w:type="pct"/>
          </w:tcPr>
          <w:p w:rsidR="00117A4D" w:rsidRPr="00FB4EA2" w:rsidRDefault="00117A4D" w:rsidP="00F53C58">
            <w:pPr>
              <w:spacing w:before="60" w:after="60" w:line="240" w:lineRule="auto"/>
              <w:jc w:val="both"/>
              <w:rPr>
                <w:b/>
              </w:rPr>
            </w:pPr>
            <w:proofErr w:type="spellStart"/>
            <w:r w:rsidRPr="00FB4EA2">
              <w:rPr>
                <w:b/>
              </w:rPr>
              <w:t>Wigtown</w:t>
            </w:r>
            <w:proofErr w:type="spellEnd"/>
          </w:p>
        </w:tc>
        <w:tc>
          <w:tcPr>
            <w:tcW w:w="928" w:type="pct"/>
            <w:vAlign w:val="center"/>
          </w:tcPr>
          <w:p w:rsidR="00117A4D" w:rsidRDefault="00117A4D" w:rsidP="00F53C58">
            <w:pPr>
              <w:spacing w:before="60" w:after="60" w:line="240" w:lineRule="auto"/>
              <w:jc w:val="center"/>
            </w:pPr>
            <w:r>
              <w:t>29,251</w:t>
            </w:r>
          </w:p>
        </w:tc>
        <w:tc>
          <w:tcPr>
            <w:tcW w:w="929" w:type="pct"/>
            <w:vAlign w:val="center"/>
          </w:tcPr>
          <w:p w:rsidR="00117A4D" w:rsidRDefault="00117A4D" w:rsidP="00F53C58">
            <w:pPr>
              <w:spacing w:before="60" w:after="60" w:line="240" w:lineRule="auto"/>
              <w:jc w:val="center"/>
            </w:pPr>
            <w:r>
              <w:t>29,329</w:t>
            </w:r>
          </w:p>
        </w:tc>
        <w:tc>
          <w:tcPr>
            <w:tcW w:w="928" w:type="pct"/>
            <w:vAlign w:val="center"/>
          </w:tcPr>
          <w:p w:rsidR="00117A4D" w:rsidRPr="00BC1CF7" w:rsidRDefault="00117A4D" w:rsidP="00F53C58">
            <w:pPr>
              <w:spacing w:before="60" w:after="60" w:line="240" w:lineRule="auto"/>
              <w:jc w:val="center"/>
            </w:pPr>
            <w:r w:rsidRPr="00BC1CF7">
              <w:t>78</w:t>
            </w:r>
          </w:p>
        </w:tc>
        <w:tc>
          <w:tcPr>
            <w:tcW w:w="929" w:type="pct"/>
            <w:vAlign w:val="center"/>
          </w:tcPr>
          <w:p w:rsidR="00117A4D" w:rsidRPr="00BC1CF7" w:rsidRDefault="00117A4D" w:rsidP="00F53C58">
            <w:pPr>
              <w:spacing w:before="60" w:after="60" w:line="240" w:lineRule="auto"/>
              <w:jc w:val="center"/>
            </w:pPr>
            <w:r w:rsidRPr="00BC1CF7">
              <w:t>0.3</w:t>
            </w:r>
          </w:p>
        </w:tc>
      </w:tr>
      <w:tr w:rsidR="00117A4D" w:rsidTr="00F53C58">
        <w:tc>
          <w:tcPr>
            <w:tcW w:w="1285" w:type="pct"/>
          </w:tcPr>
          <w:p w:rsidR="00117A4D" w:rsidRPr="00FB4EA2" w:rsidRDefault="00117A4D" w:rsidP="00F53C58">
            <w:pPr>
              <w:spacing w:before="60" w:after="60" w:line="240" w:lineRule="auto"/>
              <w:jc w:val="both"/>
              <w:rPr>
                <w:b/>
              </w:rPr>
            </w:pPr>
            <w:r w:rsidRPr="00FB4EA2">
              <w:rPr>
                <w:b/>
              </w:rPr>
              <w:t>Dumfries and Galloway</w:t>
            </w:r>
          </w:p>
        </w:tc>
        <w:tc>
          <w:tcPr>
            <w:tcW w:w="928" w:type="pct"/>
            <w:vAlign w:val="center"/>
          </w:tcPr>
          <w:p w:rsidR="00117A4D" w:rsidRDefault="00117A4D" w:rsidP="00F53C58">
            <w:pPr>
              <w:spacing w:before="60" w:after="60" w:line="240" w:lineRule="auto"/>
              <w:jc w:val="center"/>
            </w:pPr>
            <w:r>
              <w:t>147,765</w:t>
            </w:r>
          </w:p>
        </w:tc>
        <w:tc>
          <w:tcPr>
            <w:tcW w:w="929" w:type="pct"/>
            <w:vAlign w:val="center"/>
          </w:tcPr>
          <w:p w:rsidR="00117A4D" w:rsidRDefault="00117A4D" w:rsidP="00F53C58">
            <w:pPr>
              <w:spacing w:before="60" w:after="60" w:line="240" w:lineRule="auto"/>
              <w:jc w:val="center"/>
            </w:pPr>
            <w:r>
              <w:t>151,324</w:t>
            </w:r>
          </w:p>
        </w:tc>
        <w:tc>
          <w:tcPr>
            <w:tcW w:w="928" w:type="pct"/>
            <w:vAlign w:val="center"/>
          </w:tcPr>
          <w:p w:rsidR="00117A4D" w:rsidRPr="00BC1CF7" w:rsidRDefault="00117A4D" w:rsidP="00F53C58">
            <w:pPr>
              <w:spacing w:before="60" w:after="60" w:line="240" w:lineRule="auto"/>
              <w:jc w:val="center"/>
            </w:pPr>
            <w:r w:rsidRPr="00BC1CF7">
              <w:t>3,559</w:t>
            </w:r>
          </w:p>
        </w:tc>
        <w:tc>
          <w:tcPr>
            <w:tcW w:w="929" w:type="pct"/>
            <w:vAlign w:val="center"/>
          </w:tcPr>
          <w:p w:rsidR="00117A4D" w:rsidRPr="00BC1CF7" w:rsidRDefault="00117A4D" w:rsidP="00F53C58">
            <w:pPr>
              <w:spacing w:before="60" w:after="60" w:line="240" w:lineRule="auto"/>
              <w:jc w:val="center"/>
            </w:pPr>
            <w:r w:rsidRPr="00BC1CF7">
              <w:t>2.4</w:t>
            </w:r>
          </w:p>
        </w:tc>
      </w:tr>
      <w:tr w:rsidR="00117A4D" w:rsidTr="00F53C58">
        <w:tc>
          <w:tcPr>
            <w:tcW w:w="1285" w:type="pct"/>
          </w:tcPr>
          <w:p w:rsidR="00117A4D" w:rsidRPr="00FB4EA2" w:rsidRDefault="00117A4D" w:rsidP="00F53C58">
            <w:pPr>
              <w:spacing w:before="60" w:after="60" w:line="240" w:lineRule="auto"/>
              <w:jc w:val="both"/>
              <w:rPr>
                <w:b/>
              </w:rPr>
            </w:pPr>
            <w:r w:rsidRPr="00FB4EA2">
              <w:rPr>
                <w:b/>
              </w:rPr>
              <w:t>Scotland</w:t>
            </w:r>
          </w:p>
        </w:tc>
        <w:tc>
          <w:tcPr>
            <w:tcW w:w="928" w:type="pct"/>
            <w:vAlign w:val="center"/>
          </w:tcPr>
          <w:p w:rsidR="00117A4D" w:rsidRDefault="00117A4D" w:rsidP="00F53C58">
            <w:pPr>
              <w:spacing w:before="60" w:after="60" w:line="240" w:lineRule="auto"/>
              <w:jc w:val="center"/>
            </w:pPr>
            <w:r>
              <w:t>5,062,011</w:t>
            </w:r>
          </w:p>
        </w:tc>
        <w:tc>
          <w:tcPr>
            <w:tcW w:w="929" w:type="pct"/>
            <w:vAlign w:val="center"/>
          </w:tcPr>
          <w:p w:rsidR="00117A4D" w:rsidRDefault="00117A4D" w:rsidP="00F53C58">
            <w:pPr>
              <w:spacing w:before="60" w:after="60" w:line="240" w:lineRule="auto"/>
              <w:jc w:val="center"/>
            </w:pPr>
            <w:r>
              <w:t>5,295,403</w:t>
            </w:r>
          </w:p>
        </w:tc>
        <w:tc>
          <w:tcPr>
            <w:tcW w:w="928" w:type="pct"/>
            <w:vAlign w:val="center"/>
          </w:tcPr>
          <w:p w:rsidR="00117A4D" w:rsidRPr="00BC1CF7" w:rsidRDefault="00117A4D" w:rsidP="00F53C58">
            <w:pPr>
              <w:spacing w:before="60" w:after="60" w:line="240" w:lineRule="auto"/>
              <w:jc w:val="center"/>
            </w:pPr>
            <w:r w:rsidRPr="00BC1CF7">
              <w:t>233,392</w:t>
            </w:r>
          </w:p>
        </w:tc>
        <w:tc>
          <w:tcPr>
            <w:tcW w:w="929" w:type="pct"/>
            <w:vAlign w:val="center"/>
          </w:tcPr>
          <w:p w:rsidR="00117A4D" w:rsidRDefault="00117A4D" w:rsidP="00F53C58">
            <w:pPr>
              <w:spacing w:before="60" w:after="60" w:line="240" w:lineRule="auto"/>
              <w:jc w:val="center"/>
            </w:pPr>
            <w:r w:rsidRPr="00BC1CF7">
              <w:t>4.6</w:t>
            </w:r>
          </w:p>
        </w:tc>
      </w:tr>
    </w:tbl>
    <w:p w:rsidR="00117A4D" w:rsidRPr="005D0A9E" w:rsidRDefault="00117A4D" w:rsidP="00117A4D">
      <w:pPr>
        <w:spacing w:line="240" w:lineRule="auto"/>
        <w:jc w:val="both"/>
        <w:rPr>
          <w:sz w:val="20"/>
          <w:szCs w:val="20"/>
        </w:rPr>
      </w:pPr>
      <w:r w:rsidRPr="005D0A9E">
        <w:rPr>
          <w:sz w:val="20"/>
          <w:szCs w:val="20"/>
        </w:rPr>
        <w:t>Source: Census</w:t>
      </w:r>
      <w:r w:rsidR="000D4AEF" w:rsidRPr="005D0A9E">
        <w:rPr>
          <w:sz w:val="20"/>
          <w:szCs w:val="20"/>
        </w:rPr>
        <w:t xml:space="preserve"> 2011</w:t>
      </w:r>
    </w:p>
    <w:p w:rsidR="00117A4D" w:rsidRDefault="00117A4D" w:rsidP="00117A4D">
      <w:pPr>
        <w:spacing w:line="240" w:lineRule="auto"/>
        <w:jc w:val="both"/>
        <w:rPr>
          <w:b/>
        </w:rPr>
      </w:pPr>
    </w:p>
    <w:p w:rsidR="00117A4D" w:rsidRPr="001A563E" w:rsidRDefault="00F909AC" w:rsidP="00117A4D">
      <w:pPr>
        <w:spacing w:line="240" w:lineRule="auto"/>
        <w:jc w:val="both"/>
      </w:pPr>
      <w:r>
        <w:t xml:space="preserve">Looking at the age structure of the population, </w:t>
      </w:r>
      <w:r w:rsidR="006C700B">
        <w:t xml:space="preserve">Annandale and </w:t>
      </w:r>
      <w:proofErr w:type="spellStart"/>
      <w:r w:rsidR="006C700B">
        <w:t>Eskdale</w:t>
      </w:r>
      <w:proofErr w:type="spellEnd"/>
      <w:r w:rsidR="00117A4D" w:rsidRPr="001A563E">
        <w:t xml:space="preserve"> </w:t>
      </w:r>
      <w:r w:rsidR="006C700B">
        <w:t>has the same demographic issues as Dumfries and Galloway as a whole, with</w:t>
      </w:r>
      <w:r w:rsidR="00117A4D" w:rsidRPr="001A563E">
        <w:t xml:space="preserve"> a lower proportion </w:t>
      </w:r>
      <w:r w:rsidR="00117A4D">
        <w:t>of younger people (aged under 25</w:t>
      </w:r>
      <w:r w:rsidR="00117A4D" w:rsidRPr="001A563E">
        <w:t>) and a higher proportion of older people (aged over 65) than the Scottish average.</w:t>
      </w:r>
    </w:p>
    <w:p w:rsidR="00117A4D" w:rsidRDefault="00117A4D" w:rsidP="00117A4D">
      <w:pPr>
        <w:spacing w:line="240" w:lineRule="auto"/>
        <w:jc w:val="both"/>
        <w:rPr>
          <w:b/>
        </w:rPr>
      </w:pPr>
    </w:p>
    <w:p w:rsidR="00117A4D" w:rsidRDefault="00117A4D" w:rsidP="00117A4D">
      <w:pPr>
        <w:spacing w:line="240" w:lineRule="auto"/>
        <w:jc w:val="both"/>
        <w:rPr>
          <w:b/>
        </w:rPr>
      </w:pPr>
      <w:r>
        <w:rPr>
          <w:b/>
        </w:rPr>
        <w:t>Figure</w:t>
      </w:r>
      <w:r w:rsidR="005D0A9E">
        <w:rPr>
          <w:b/>
        </w:rPr>
        <w:t xml:space="preserve"> 2.2</w:t>
      </w:r>
      <w:r>
        <w:rPr>
          <w:b/>
        </w:rPr>
        <w:t>: Population by Age Group (%)</w:t>
      </w:r>
    </w:p>
    <w:p w:rsidR="00117A4D" w:rsidRPr="0036466D" w:rsidRDefault="00117A4D" w:rsidP="00117A4D">
      <w:pPr>
        <w:spacing w:line="240" w:lineRule="auto"/>
        <w:jc w:val="both"/>
        <w:rPr>
          <w:b/>
        </w:rPr>
      </w:pPr>
    </w:p>
    <w:tbl>
      <w:tblPr>
        <w:tblStyle w:val="TableGrid"/>
        <w:tblW w:w="5000" w:type="pct"/>
        <w:tblLook w:val="04A0" w:firstRow="1" w:lastRow="0" w:firstColumn="1" w:lastColumn="0" w:noHBand="0" w:noVBand="1"/>
      </w:tblPr>
      <w:tblGrid>
        <w:gridCol w:w="2177"/>
        <w:gridCol w:w="2355"/>
        <w:gridCol w:w="2355"/>
        <w:gridCol w:w="2355"/>
      </w:tblGrid>
      <w:tr w:rsidR="00117A4D" w:rsidTr="00800B26">
        <w:tc>
          <w:tcPr>
            <w:tcW w:w="1178" w:type="pct"/>
            <w:shd w:val="clear" w:color="auto" w:fill="BFBFBF" w:themeFill="background1" w:themeFillShade="BF"/>
            <w:vAlign w:val="center"/>
          </w:tcPr>
          <w:p w:rsidR="00117A4D" w:rsidRPr="0036102A" w:rsidRDefault="00117A4D" w:rsidP="00F53C58">
            <w:pPr>
              <w:spacing w:before="60" w:after="60" w:line="240" w:lineRule="auto"/>
              <w:rPr>
                <w:b/>
              </w:rPr>
            </w:pPr>
          </w:p>
        </w:tc>
        <w:tc>
          <w:tcPr>
            <w:tcW w:w="1274" w:type="pct"/>
            <w:shd w:val="clear" w:color="auto" w:fill="BFBFBF" w:themeFill="background1" w:themeFillShade="BF"/>
            <w:vAlign w:val="center"/>
          </w:tcPr>
          <w:p w:rsidR="00117A4D" w:rsidRPr="0036102A" w:rsidRDefault="006C700B" w:rsidP="00F53C58">
            <w:pPr>
              <w:spacing w:before="60" w:after="60" w:line="240" w:lineRule="auto"/>
              <w:jc w:val="center"/>
              <w:rPr>
                <w:b/>
              </w:rPr>
            </w:pPr>
            <w:r>
              <w:rPr>
                <w:b/>
              </w:rPr>
              <w:t xml:space="preserve">Annandale and </w:t>
            </w:r>
            <w:proofErr w:type="spellStart"/>
            <w:r>
              <w:rPr>
                <w:b/>
              </w:rPr>
              <w:t>Eskdale</w:t>
            </w:r>
            <w:proofErr w:type="spellEnd"/>
          </w:p>
        </w:tc>
        <w:tc>
          <w:tcPr>
            <w:tcW w:w="1274" w:type="pct"/>
            <w:shd w:val="clear" w:color="auto" w:fill="BFBFBF" w:themeFill="background1" w:themeFillShade="BF"/>
            <w:vAlign w:val="center"/>
          </w:tcPr>
          <w:p w:rsidR="00117A4D" w:rsidRPr="0036102A" w:rsidRDefault="00117A4D" w:rsidP="00F53C58">
            <w:pPr>
              <w:spacing w:before="60" w:after="60" w:line="240" w:lineRule="auto"/>
              <w:jc w:val="center"/>
              <w:rPr>
                <w:b/>
              </w:rPr>
            </w:pPr>
            <w:r w:rsidRPr="0036102A">
              <w:rPr>
                <w:b/>
              </w:rPr>
              <w:t>Dumfries and Galloway</w:t>
            </w:r>
          </w:p>
        </w:tc>
        <w:tc>
          <w:tcPr>
            <w:tcW w:w="1274" w:type="pct"/>
            <w:shd w:val="clear" w:color="auto" w:fill="BFBFBF" w:themeFill="background1" w:themeFillShade="BF"/>
            <w:vAlign w:val="center"/>
          </w:tcPr>
          <w:p w:rsidR="00117A4D" w:rsidRPr="0036102A" w:rsidRDefault="00117A4D" w:rsidP="00F53C58">
            <w:pPr>
              <w:spacing w:before="60" w:after="60" w:line="240" w:lineRule="auto"/>
              <w:jc w:val="center"/>
              <w:rPr>
                <w:b/>
              </w:rPr>
            </w:pPr>
            <w:r w:rsidRPr="0036102A">
              <w:rPr>
                <w:b/>
              </w:rPr>
              <w:t>Scotland</w:t>
            </w:r>
          </w:p>
        </w:tc>
      </w:tr>
      <w:tr w:rsidR="00117A4D" w:rsidTr="00F53C58">
        <w:tc>
          <w:tcPr>
            <w:tcW w:w="1178" w:type="pct"/>
            <w:vAlign w:val="center"/>
          </w:tcPr>
          <w:p w:rsidR="00117A4D" w:rsidRPr="0036102A" w:rsidRDefault="00117A4D" w:rsidP="00F53C58">
            <w:pPr>
              <w:spacing w:before="60" w:after="60" w:line="240" w:lineRule="auto"/>
              <w:rPr>
                <w:b/>
              </w:rPr>
            </w:pPr>
            <w:r w:rsidRPr="0036102A">
              <w:rPr>
                <w:b/>
              </w:rPr>
              <w:t>0-15</w:t>
            </w:r>
          </w:p>
        </w:tc>
        <w:tc>
          <w:tcPr>
            <w:tcW w:w="1274" w:type="pct"/>
            <w:vAlign w:val="center"/>
          </w:tcPr>
          <w:p w:rsidR="00117A4D" w:rsidRDefault="006C700B" w:rsidP="00F53C58">
            <w:pPr>
              <w:spacing w:before="60" w:after="60" w:line="240" w:lineRule="auto"/>
              <w:jc w:val="center"/>
            </w:pPr>
            <w:r>
              <w:t>16.7</w:t>
            </w:r>
          </w:p>
        </w:tc>
        <w:tc>
          <w:tcPr>
            <w:tcW w:w="1274" w:type="pct"/>
            <w:vAlign w:val="center"/>
          </w:tcPr>
          <w:p w:rsidR="00117A4D" w:rsidRDefault="00117A4D" w:rsidP="00F53C58">
            <w:pPr>
              <w:spacing w:before="60" w:after="60" w:line="240" w:lineRule="auto"/>
              <w:jc w:val="center"/>
            </w:pPr>
            <w:r>
              <w:t>16.6</w:t>
            </w:r>
          </w:p>
        </w:tc>
        <w:tc>
          <w:tcPr>
            <w:tcW w:w="1274" w:type="pct"/>
            <w:vAlign w:val="center"/>
          </w:tcPr>
          <w:p w:rsidR="00117A4D" w:rsidRDefault="00117A4D" w:rsidP="00F53C58">
            <w:pPr>
              <w:spacing w:before="60" w:after="60" w:line="240" w:lineRule="auto"/>
              <w:jc w:val="center"/>
            </w:pPr>
            <w:r>
              <w:t>17.3</w:t>
            </w:r>
          </w:p>
        </w:tc>
      </w:tr>
      <w:tr w:rsidR="00117A4D" w:rsidTr="00F53C58">
        <w:tc>
          <w:tcPr>
            <w:tcW w:w="1178" w:type="pct"/>
            <w:vAlign w:val="center"/>
          </w:tcPr>
          <w:p w:rsidR="00117A4D" w:rsidRPr="0036102A" w:rsidRDefault="00117A4D" w:rsidP="00F53C58">
            <w:pPr>
              <w:spacing w:before="60" w:after="60" w:line="240" w:lineRule="auto"/>
              <w:rPr>
                <w:b/>
              </w:rPr>
            </w:pPr>
            <w:r w:rsidRPr="0036102A">
              <w:rPr>
                <w:b/>
              </w:rPr>
              <w:t>16-24</w:t>
            </w:r>
          </w:p>
        </w:tc>
        <w:tc>
          <w:tcPr>
            <w:tcW w:w="1274" w:type="pct"/>
            <w:vAlign w:val="center"/>
          </w:tcPr>
          <w:p w:rsidR="00117A4D" w:rsidRDefault="006C700B" w:rsidP="00F53C58">
            <w:pPr>
              <w:spacing w:before="60" w:after="60" w:line="240" w:lineRule="auto"/>
              <w:jc w:val="center"/>
            </w:pPr>
            <w:r>
              <w:t>9.2</w:t>
            </w:r>
          </w:p>
        </w:tc>
        <w:tc>
          <w:tcPr>
            <w:tcW w:w="1274" w:type="pct"/>
            <w:vAlign w:val="center"/>
          </w:tcPr>
          <w:p w:rsidR="00117A4D" w:rsidRDefault="00117A4D" w:rsidP="00F53C58">
            <w:pPr>
              <w:spacing w:before="60" w:after="60" w:line="240" w:lineRule="auto"/>
              <w:jc w:val="center"/>
            </w:pPr>
            <w:r>
              <w:t>9.6</w:t>
            </w:r>
          </w:p>
        </w:tc>
        <w:tc>
          <w:tcPr>
            <w:tcW w:w="1274" w:type="pct"/>
            <w:vAlign w:val="center"/>
          </w:tcPr>
          <w:p w:rsidR="00117A4D" w:rsidRDefault="00117A4D" w:rsidP="00F53C58">
            <w:pPr>
              <w:spacing w:before="60" w:after="60" w:line="240" w:lineRule="auto"/>
              <w:jc w:val="center"/>
            </w:pPr>
            <w:r>
              <w:t>11.9</w:t>
            </w:r>
          </w:p>
        </w:tc>
      </w:tr>
      <w:tr w:rsidR="00117A4D" w:rsidTr="00F53C58">
        <w:tc>
          <w:tcPr>
            <w:tcW w:w="1178" w:type="pct"/>
            <w:vAlign w:val="center"/>
          </w:tcPr>
          <w:p w:rsidR="00117A4D" w:rsidRPr="0036102A" w:rsidRDefault="00117A4D" w:rsidP="00F53C58">
            <w:pPr>
              <w:spacing w:before="60" w:after="60" w:line="240" w:lineRule="auto"/>
              <w:rPr>
                <w:b/>
              </w:rPr>
            </w:pPr>
            <w:r w:rsidRPr="0036102A">
              <w:rPr>
                <w:b/>
              </w:rPr>
              <w:t>25-44</w:t>
            </w:r>
          </w:p>
        </w:tc>
        <w:tc>
          <w:tcPr>
            <w:tcW w:w="1274" w:type="pct"/>
            <w:vAlign w:val="center"/>
          </w:tcPr>
          <w:p w:rsidR="00117A4D" w:rsidRDefault="006C700B" w:rsidP="00F53C58">
            <w:pPr>
              <w:spacing w:before="60" w:after="60" w:line="240" w:lineRule="auto"/>
              <w:jc w:val="center"/>
            </w:pPr>
            <w:r>
              <w:t>21.6</w:t>
            </w:r>
          </w:p>
        </w:tc>
        <w:tc>
          <w:tcPr>
            <w:tcW w:w="1274" w:type="pct"/>
            <w:vAlign w:val="center"/>
          </w:tcPr>
          <w:p w:rsidR="00117A4D" w:rsidRDefault="00117A4D" w:rsidP="00F53C58">
            <w:pPr>
              <w:spacing w:before="60" w:after="60" w:line="240" w:lineRule="auto"/>
              <w:jc w:val="center"/>
            </w:pPr>
            <w:r>
              <w:t>21.7</w:t>
            </w:r>
          </w:p>
        </w:tc>
        <w:tc>
          <w:tcPr>
            <w:tcW w:w="1274" w:type="pct"/>
            <w:vAlign w:val="center"/>
          </w:tcPr>
          <w:p w:rsidR="00117A4D" w:rsidRDefault="00117A4D" w:rsidP="00F53C58">
            <w:pPr>
              <w:spacing w:before="60" w:after="60" w:line="240" w:lineRule="auto"/>
              <w:jc w:val="center"/>
            </w:pPr>
            <w:r>
              <w:t>26.4</w:t>
            </w:r>
          </w:p>
        </w:tc>
      </w:tr>
      <w:tr w:rsidR="00117A4D" w:rsidTr="00F53C58">
        <w:tc>
          <w:tcPr>
            <w:tcW w:w="1178" w:type="pct"/>
            <w:vAlign w:val="center"/>
          </w:tcPr>
          <w:p w:rsidR="00117A4D" w:rsidRPr="0036102A" w:rsidRDefault="00117A4D" w:rsidP="00F53C58">
            <w:pPr>
              <w:spacing w:before="60" w:after="60" w:line="240" w:lineRule="auto"/>
              <w:rPr>
                <w:b/>
              </w:rPr>
            </w:pPr>
            <w:r w:rsidRPr="0036102A">
              <w:rPr>
                <w:b/>
              </w:rPr>
              <w:t>45-64</w:t>
            </w:r>
          </w:p>
        </w:tc>
        <w:tc>
          <w:tcPr>
            <w:tcW w:w="1274" w:type="pct"/>
            <w:vAlign w:val="center"/>
          </w:tcPr>
          <w:p w:rsidR="00117A4D" w:rsidRDefault="006C700B" w:rsidP="00F53C58">
            <w:pPr>
              <w:spacing w:before="60" w:after="60" w:line="240" w:lineRule="auto"/>
              <w:jc w:val="center"/>
            </w:pPr>
            <w:r>
              <w:t>30.4</w:t>
            </w:r>
          </w:p>
        </w:tc>
        <w:tc>
          <w:tcPr>
            <w:tcW w:w="1274" w:type="pct"/>
            <w:vAlign w:val="center"/>
          </w:tcPr>
          <w:p w:rsidR="00117A4D" w:rsidRDefault="00117A4D" w:rsidP="00F53C58">
            <w:pPr>
              <w:spacing w:before="60" w:after="60" w:line="240" w:lineRule="auto"/>
              <w:jc w:val="center"/>
            </w:pPr>
            <w:r>
              <w:t>30.2</w:t>
            </w:r>
          </w:p>
        </w:tc>
        <w:tc>
          <w:tcPr>
            <w:tcW w:w="1274" w:type="pct"/>
            <w:vAlign w:val="center"/>
          </w:tcPr>
          <w:p w:rsidR="00117A4D" w:rsidRDefault="00117A4D" w:rsidP="00F53C58">
            <w:pPr>
              <w:spacing w:before="60" w:after="60" w:line="240" w:lineRule="auto"/>
              <w:jc w:val="center"/>
            </w:pPr>
            <w:r>
              <w:t>27.4</w:t>
            </w:r>
          </w:p>
        </w:tc>
      </w:tr>
      <w:tr w:rsidR="00117A4D" w:rsidTr="00F53C58">
        <w:tc>
          <w:tcPr>
            <w:tcW w:w="1178" w:type="pct"/>
            <w:vAlign w:val="center"/>
          </w:tcPr>
          <w:p w:rsidR="00117A4D" w:rsidRPr="0036102A" w:rsidRDefault="00117A4D" w:rsidP="00F53C58">
            <w:pPr>
              <w:spacing w:before="60" w:after="60" w:line="240" w:lineRule="auto"/>
              <w:rPr>
                <w:b/>
              </w:rPr>
            </w:pPr>
            <w:r w:rsidRPr="0036102A">
              <w:rPr>
                <w:b/>
              </w:rPr>
              <w:t>65+</w:t>
            </w:r>
          </w:p>
        </w:tc>
        <w:tc>
          <w:tcPr>
            <w:tcW w:w="1274" w:type="pct"/>
            <w:vAlign w:val="center"/>
          </w:tcPr>
          <w:p w:rsidR="00117A4D" w:rsidRDefault="006C700B" w:rsidP="00F53C58">
            <w:pPr>
              <w:spacing w:before="60" w:after="60" w:line="240" w:lineRule="auto"/>
              <w:jc w:val="center"/>
            </w:pPr>
            <w:r>
              <w:t>22.1</w:t>
            </w:r>
          </w:p>
        </w:tc>
        <w:tc>
          <w:tcPr>
            <w:tcW w:w="1274" w:type="pct"/>
            <w:vAlign w:val="center"/>
          </w:tcPr>
          <w:p w:rsidR="00117A4D" w:rsidRDefault="00117A4D" w:rsidP="00F53C58">
            <w:pPr>
              <w:spacing w:before="60" w:after="60" w:line="240" w:lineRule="auto"/>
              <w:jc w:val="center"/>
            </w:pPr>
            <w:r>
              <w:t>21.8</w:t>
            </w:r>
          </w:p>
        </w:tc>
        <w:tc>
          <w:tcPr>
            <w:tcW w:w="1274" w:type="pct"/>
            <w:vAlign w:val="center"/>
          </w:tcPr>
          <w:p w:rsidR="00117A4D" w:rsidRDefault="00117A4D" w:rsidP="00F53C58">
            <w:pPr>
              <w:spacing w:before="60" w:after="60" w:line="240" w:lineRule="auto"/>
              <w:jc w:val="center"/>
            </w:pPr>
            <w:r>
              <w:t>16.8</w:t>
            </w:r>
          </w:p>
        </w:tc>
      </w:tr>
    </w:tbl>
    <w:p w:rsidR="00117A4D" w:rsidRPr="005D0A9E" w:rsidRDefault="00117A4D" w:rsidP="005D0A9E">
      <w:pPr>
        <w:spacing w:line="240" w:lineRule="auto"/>
        <w:rPr>
          <w:sz w:val="20"/>
          <w:szCs w:val="20"/>
        </w:rPr>
      </w:pPr>
      <w:r w:rsidRPr="005D0A9E">
        <w:rPr>
          <w:sz w:val="20"/>
          <w:szCs w:val="20"/>
        </w:rPr>
        <w:t>Source: Census</w:t>
      </w:r>
      <w:r w:rsidR="000D4AEF" w:rsidRPr="005D0A9E">
        <w:rPr>
          <w:sz w:val="20"/>
          <w:szCs w:val="20"/>
        </w:rPr>
        <w:t xml:space="preserve"> 2011</w:t>
      </w:r>
    </w:p>
    <w:p w:rsidR="005D0A9E" w:rsidRDefault="005D0A9E" w:rsidP="00CD3A56">
      <w:pPr>
        <w:jc w:val="both"/>
      </w:pPr>
    </w:p>
    <w:p w:rsidR="00117A4D" w:rsidRPr="006E3E82" w:rsidRDefault="006E3E82" w:rsidP="00CD3A56">
      <w:pPr>
        <w:jc w:val="both"/>
      </w:pPr>
      <w:r>
        <w:t xml:space="preserve">The average age </w:t>
      </w:r>
      <w:r w:rsidR="006C700B">
        <w:t xml:space="preserve">of people in Annandale and </w:t>
      </w:r>
      <w:proofErr w:type="spellStart"/>
      <w:r w:rsidR="006C700B">
        <w:t>Eskdale</w:t>
      </w:r>
      <w:proofErr w:type="spellEnd"/>
      <w:r w:rsidR="006C700B">
        <w:t xml:space="preserve"> is 43.8</w:t>
      </w:r>
      <w:r>
        <w:t xml:space="preserve">, compared to 43.6 in Dumfries and </w:t>
      </w:r>
      <w:r w:rsidR="000D4AEF">
        <w:t>Galloway and 40.4 for Scotland.</w:t>
      </w:r>
      <w:r w:rsidR="000D4AEF">
        <w:rPr>
          <w:rStyle w:val="FootnoteReference"/>
        </w:rPr>
        <w:footnoteReference w:id="2"/>
      </w:r>
    </w:p>
    <w:p w:rsidR="0068383B" w:rsidRDefault="0068383B" w:rsidP="00CD3A56">
      <w:pPr>
        <w:jc w:val="both"/>
        <w:rPr>
          <w:b/>
        </w:rPr>
      </w:pPr>
    </w:p>
    <w:p w:rsidR="002717CA" w:rsidRDefault="002717CA" w:rsidP="00CD3A56">
      <w:pPr>
        <w:jc w:val="both"/>
        <w:rPr>
          <w:b/>
        </w:rPr>
      </w:pPr>
      <w:r>
        <w:rPr>
          <w:b/>
        </w:rPr>
        <w:t>Births and Deaths</w:t>
      </w:r>
    </w:p>
    <w:p w:rsidR="005D10DC" w:rsidRPr="005D10DC" w:rsidRDefault="00763438" w:rsidP="00CD3A56">
      <w:pPr>
        <w:jc w:val="both"/>
      </w:pPr>
      <w:r>
        <w:t xml:space="preserve">In 2012 there were </w:t>
      </w:r>
      <w:r w:rsidR="003E22DA">
        <w:t>330 births and 402</w:t>
      </w:r>
      <w:r>
        <w:t xml:space="preserve"> deaths in the area.  </w:t>
      </w:r>
      <w:r w:rsidR="005D10DC" w:rsidRPr="005D10DC">
        <w:t xml:space="preserve">The </w:t>
      </w:r>
      <w:r w:rsidR="005D10DC">
        <w:t>number of births has been consistently lower than the number of deaths – this can be attributed to the age profile of t</w:t>
      </w:r>
      <w:r w:rsidR="00A74E68">
        <w:t xml:space="preserve">he </w:t>
      </w:r>
      <w:r w:rsidR="00A74E68">
        <w:lastRenderedPageBreak/>
        <w:t>population as outlined above</w:t>
      </w:r>
      <w:r w:rsidR="003E22DA">
        <w:t xml:space="preserve">.  The number of births in Annandale and </w:t>
      </w:r>
      <w:proofErr w:type="spellStart"/>
      <w:r w:rsidR="003E22DA">
        <w:t>Eskdale</w:t>
      </w:r>
      <w:proofErr w:type="spellEnd"/>
      <w:r w:rsidR="003E22DA">
        <w:t xml:space="preserve"> has been steadily declining,</w:t>
      </w:r>
    </w:p>
    <w:p w:rsidR="00A74E68" w:rsidRDefault="00A74E68" w:rsidP="00CD3A56">
      <w:pPr>
        <w:jc w:val="both"/>
        <w:rPr>
          <w:b/>
        </w:rPr>
      </w:pPr>
    </w:p>
    <w:p w:rsidR="002717CA" w:rsidRDefault="002717CA" w:rsidP="00CD3A56">
      <w:pPr>
        <w:jc w:val="both"/>
        <w:rPr>
          <w:b/>
        </w:rPr>
      </w:pPr>
      <w:r>
        <w:rPr>
          <w:b/>
        </w:rPr>
        <w:t>Figure</w:t>
      </w:r>
      <w:r w:rsidR="005D0A9E">
        <w:rPr>
          <w:b/>
        </w:rPr>
        <w:t xml:space="preserve"> 2.3</w:t>
      </w:r>
      <w:r>
        <w:rPr>
          <w:b/>
        </w:rPr>
        <w:t xml:space="preserve">: Number of Births and Deaths in </w:t>
      </w:r>
      <w:r w:rsidR="003E22DA">
        <w:rPr>
          <w:b/>
        </w:rPr>
        <w:t xml:space="preserve">Annandale and </w:t>
      </w:r>
      <w:proofErr w:type="spellStart"/>
      <w:r w:rsidR="003E22DA">
        <w:rPr>
          <w:b/>
        </w:rPr>
        <w:t>Eskdale</w:t>
      </w:r>
      <w:proofErr w:type="spellEnd"/>
      <w:r>
        <w:rPr>
          <w:b/>
        </w:rPr>
        <w:t>, 2008-2012</w:t>
      </w:r>
    </w:p>
    <w:p w:rsidR="002717CA" w:rsidRDefault="002717CA" w:rsidP="00CD3A56">
      <w:pPr>
        <w:rPr>
          <w:b/>
        </w:rPr>
      </w:pPr>
    </w:p>
    <w:p w:rsidR="002717CA" w:rsidRDefault="002717CA" w:rsidP="00A74E68">
      <w:pPr>
        <w:rPr>
          <w:b/>
        </w:rPr>
      </w:pPr>
      <w:r>
        <w:rPr>
          <w:b/>
          <w:noProof/>
          <w:lang w:eastAsia="en-GB"/>
        </w:rPr>
        <w:drawing>
          <wp:inline distT="0" distB="0" distL="0" distR="0" wp14:anchorId="553E56AE" wp14:editId="539043C7">
            <wp:extent cx="5826642" cy="2477386"/>
            <wp:effectExtent l="0" t="0" r="22225"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17A4D" w:rsidRPr="002717CA" w:rsidRDefault="002717CA" w:rsidP="00A74E68">
      <w:pPr>
        <w:rPr>
          <w:sz w:val="20"/>
          <w:szCs w:val="20"/>
        </w:rPr>
      </w:pPr>
      <w:r w:rsidRPr="002717CA">
        <w:rPr>
          <w:sz w:val="20"/>
          <w:szCs w:val="20"/>
        </w:rPr>
        <w:t>Source: Scottish Neighbourhood Statistics</w:t>
      </w:r>
    </w:p>
    <w:p w:rsidR="002717CA" w:rsidRDefault="002717CA" w:rsidP="00A74E68">
      <w:pPr>
        <w:rPr>
          <w:b/>
        </w:rPr>
      </w:pPr>
    </w:p>
    <w:p w:rsidR="00AF7939" w:rsidRDefault="00AF7939" w:rsidP="00A74E68">
      <w:pPr>
        <w:rPr>
          <w:b/>
        </w:rPr>
      </w:pPr>
      <w:r>
        <w:rPr>
          <w:b/>
        </w:rPr>
        <w:t>Migration</w:t>
      </w:r>
    </w:p>
    <w:p w:rsidR="0068383B" w:rsidRDefault="00A74E68" w:rsidP="00A74E68">
      <w:pPr>
        <w:jc w:val="both"/>
      </w:pPr>
      <w:r>
        <w:t xml:space="preserve">There is a lack of reliable data on the level of migration into and out of small areas such as the </w:t>
      </w:r>
      <w:r w:rsidR="003E22DA">
        <w:t xml:space="preserve">Annandale and </w:t>
      </w:r>
      <w:proofErr w:type="spellStart"/>
      <w:r w:rsidR="003E22DA">
        <w:t>Eskdale</w:t>
      </w:r>
      <w:proofErr w:type="spellEnd"/>
      <w:r>
        <w:t xml:space="preserve"> – </w:t>
      </w:r>
      <w:r w:rsidR="00763438">
        <w:t xml:space="preserve">although </w:t>
      </w:r>
      <w:r>
        <w:t xml:space="preserve">there is data from the Census on the country of birth of </w:t>
      </w:r>
      <w:r w:rsidR="003E22DA">
        <w:t xml:space="preserve">the area’s </w:t>
      </w:r>
      <w:r>
        <w:t>residents (this will be presented in the section on Diversity).</w:t>
      </w:r>
      <w:r w:rsidR="00CD3A56">
        <w:t xml:space="preserve">  </w:t>
      </w:r>
    </w:p>
    <w:p w:rsidR="0068383B" w:rsidRDefault="0068383B" w:rsidP="00A74E68">
      <w:pPr>
        <w:jc w:val="both"/>
      </w:pPr>
    </w:p>
    <w:p w:rsidR="00BA0B5E" w:rsidRDefault="00EA0238" w:rsidP="00A74E68">
      <w:pPr>
        <w:jc w:val="both"/>
      </w:pPr>
      <w:r>
        <w:t xml:space="preserve">Looking at the region as a whole, there are a significant number of people moving into and out of </w:t>
      </w:r>
      <w:r w:rsidR="00A74E68">
        <w:t>Dumfries and Galloway each year – in 2011/12, there were around 3,900 in-migrants to the region, and 4,080 out-migrants.</w:t>
      </w:r>
      <w:r w:rsidR="00A74E68">
        <w:rPr>
          <w:rStyle w:val="FootnoteReference"/>
        </w:rPr>
        <w:footnoteReference w:id="3"/>
      </w:r>
    </w:p>
    <w:p w:rsidR="009949AE" w:rsidRDefault="009949AE" w:rsidP="00A74E68">
      <w:pPr>
        <w:jc w:val="both"/>
      </w:pPr>
    </w:p>
    <w:p w:rsidR="00AF7939" w:rsidRDefault="00DD0417" w:rsidP="00A74E68">
      <w:pPr>
        <w:jc w:val="both"/>
      </w:pPr>
      <w:r w:rsidRPr="00DD0417">
        <w:t xml:space="preserve">In common with many rural areas Dumfries and Galloway </w:t>
      </w:r>
      <w:r w:rsidR="00A74E68">
        <w:t>experiences a</w:t>
      </w:r>
      <w:r w:rsidRPr="00DD0417">
        <w:t xml:space="preserve"> disproportionate level o</w:t>
      </w:r>
      <w:r w:rsidR="00EA0238">
        <w:t xml:space="preserve">f out-migration of young people (aged 16-20), while there is net </w:t>
      </w:r>
      <w:r w:rsidRPr="00DD0417">
        <w:t>in-migration of those in the older age groups.</w:t>
      </w:r>
      <w:r w:rsidR="00A74E68">
        <w:t xml:space="preserve">  It is likely that this pattern is replicated in </w:t>
      </w:r>
      <w:r w:rsidR="003E22DA">
        <w:t xml:space="preserve">Annandale and </w:t>
      </w:r>
      <w:proofErr w:type="spellStart"/>
      <w:r w:rsidR="003E22DA">
        <w:t>Eskdale</w:t>
      </w:r>
      <w:proofErr w:type="spellEnd"/>
      <w:r w:rsidR="003E22DA">
        <w:t>.</w:t>
      </w:r>
      <w:r w:rsidR="00763438">
        <w:t xml:space="preserve">  It may be the case that this pattern is even more pronounced – which would explain the low proportion of young people as shown in Figure </w:t>
      </w:r>
      <w:r w:rsidR="005D0A9E">
        <w:t>2.1</w:t>
      </w:r>
      <w:r w:rsidR="00763438">
        <w:t>.</w:t>
      </w:r>
    </w:p>
    <w:p w:rsidR="00DD0417" w:rsidRDefault="00DD0417" w:rsidP="00A74E68"/>
    <w:p w:rsidR="003D5A83" w:rsidRPr="00497EC1" w:rsidRDefault="003D5A83" w:rsidP="003D5A83">
      <w:pPr>
        <w:jc w:val="both"/>
      </w:pPr>
      <w:r w:rsidRPr="00497EC1">
        <w:t xml:space="preserve">However, as </w:t>
      </w:r>
      <w:r>
        <w:t xml:space="preserve">Annandale and </w:t>
      </w:r>
      <w:proofErr w:type="spellStart"/>
      <w:r>
        <w:t>Eskdale</w:t>
      </w:r>
      <w:proofErr w:type="spellEnd"/>
      <w:r>
        <w:t xml:space="preserve"> has seen growth</w:t>
      </w:r>
      <w:r w:rsidRPr="00497EC1">
        <w:t xml:space="preserve"> in its population while having more deaths than births, as illustrated</w:t>
      </w:r>
      <w:r>
        <w:t xml:space="preserve"> in Figure 2.3</w:t>
      </w:r>
      <w:r w:rsidRPr="00497EC1">
        <w:t>, this implies that total net in-migration to the area</w:t>
      </w:r>
      <w:r>
        <w:t xml:space="preserve"> has been positive over the past decade.</w:t>
      </w:r>
    </w:p>
    <w:p w:rsidR="0068383B" w:rsidRDefault="0068383B" w:rsidP="00A74E68"/>
    <w:p w:rsidR="0068383B" w:rsidRDefault="0068383B" w:rsidP="00A74E68"/>
    <w:p w:rsidR="0068383B" w:rsidRDefault="0068383B" w:rsidP="00A74E68"/>
    <w:p w:rsidR="0068383B" w:rsidRDefault="0068383B" w:rsidP="00A74E68"/>
    <w:p w:rsidR="0068383B" w:rsidRDefault="0068383B" w:rsidP="00A74E68"/>
    <w:p w:rsidR="0068383B" w:rsidRDefault="0068383B" w:rsidP="00A74E68"/>
    <w:p w:rsidR="00D8402C" w:rsidRDefault="00D8402C" w:rsidP="00A74E68">
      <w:pPr>
        <w:rPr>
          <w:b/>
        </w:rPr>
      </w:pPr>
    </w:p>
    <w:p w:rsidR="00D8402C" w:rsidRDefault="00D8402C" w:rsidP="00A74E68">
      <w:pPr>
        <w:rPr>
          <w:b/>
        </w:rPr>
      </w:pPr>
    </w:p>
    <w:p w:rsidR="00AF7939" w:rsidRDefault="00CD3A56" w:rsidP="00A74E68">
      <w:pPr>
        <w:rPr>
          <w:b/>
        </w:rPr>
      </w:pPr>
      <w:r>
        <w:rPr>
          <w:b/>
        </w:rPr>
        <w:lastRenderedPageBreak/>
        <w:t>Figure</w:t>
      </w:r>
      <w:r w:rsidR="001505EA">
        <w:rPr>
          <w:b/>
        </w:rPr>
        <w:t xml:space="preserve"> 2.4</w:t>
      </w:r>
      <w:r>
        <w:rPr>
          <w:b/>
        </w:rPr>
        <w:t xml:space="preserve">: </w:t>
      </w:r>
      <w:r w:rsidR="00AF7939">
        <w:rPr>
          <w:b/>
        </w:rPr>
        <w:t>Total Net Migration by Age, Dumfries and Galloway</w:t>
      </w:r>
    </w:p>
    <w:p w:rsidR="00AF7939" w:rsidRDefault="00AF7939" w:rsidP="00A74E68">
      <w:pPr>
        <w:rPr>
          <w:b/>
        </w:rPr>
      </w:pPr>
    </w:p>
    <w:p w:rsidR="00AF7939" w:rsidRDefault="00AF7939" w:rsidP="00A74E68">
      <w:pPr>
        <w:rPr>
          <w:b/>
        </w:rPr>
      </w:pPr>
      <w:r>
        <w:rPr>
          <w:b/>
          <w:noProof/>
          <w:lang w:eastAsia="en-GB"/>
        </w:rPr>
        <w:drawing>
          <wp:inline distT="0" distB="0" distL="0" distR="0" wp14:anchorId="6084F8B7" wp14:editId="684672FF">
            <wp:extent cx="5826642" cy="2402959"/>
            <wp:effectExtent l="0" t="0" r="22225"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F7939" w:rsidRPr="00AF7939" w:rsidRDefault="00AF7939" w:rsidP="00A74E68">
      <w:pPr>
        <w:rPr>
          <w:sz w:val="20"/>
          <w:szCs w:val="20"/>
        </w:rPr>
      </w:pPr>
      <w:r w:rsidRPr="00AF7939">
        <w:rPr>
          <w:sz w:val="20"/>
          <w:szCs w:val="20"/>
        </w:rPr>
        <w:t xml:space="preserve">Source: </w:t>
      </w:r>
      <w:r>
        <w:rPr>
          <w:sz w:val="20"/>
          <w:szCs w:val="20"/>
        </w:rPr>
        <w:t xml:space="preserve">GROS (2013) Total Migration To or From </w:t>
      </w:r>
      <w:proofErr w:type="gramStart"/>
      <w:r>
        <w:rPr>
          <w:sz w:val="20"/>
          <w:szCs w:val="20"/>
        </w:rPr>
        <w:t>an  Area</w:t>
      </w:r>
      <w:proofErr w:type="gramEnd"/>
    </w:p>
    <w:p w:rsidR="00AF7939" w:rsidRPr="00AF7939" w:rsidRDefault="00AF7939" w:rsidP="00A74E68">
      <w:pPr>
        <w:rPr>
          <w:sz w:val="20"/>
          <w:szCs w:val="20"/>
        </w:rPr>
      </w:pPr>
      <w:r w:rsidRPr="00AF7939">
        <w:rPr>
          <w:sz w:val="20"/>
          <w:szCs w:val="20"/>
        </w:rPr>
        <w:t xml:space="preserve">Note: </w:t>
      </w:r>
      <w:r>
        <w:rPr>
          <w:sz w:val="20"/>
          <w:szCs w:val="20"/>
        </w:rPr>
        <w:t>Figures annual averages for 2009-11</w:t>
      </w:r>
    </w:p>
    <w:p w:rsidR="00497EC1" w:rsidRPr="00497EC1" w:rsidRDefault="00497EC1" w:rsidP="00497EC1">
      <w:pPr>
        <w:jc w:val="both"/>
      </w:pPr>
    </w:p>
    <w:p w:rsidR="00F909AC" w:rsidRDefault="00117A4D" w:rsidP="00A74E68">
      <w:pPr>
        <w:jc w:val="both"/>
        <w:rPr>
          <w:b/>
        </w:rPr>
      </w:pPr>
      <w:r w:rsidRPr="00EB6376">
        <w:rPr>
          <w:b/>
        </w:rPr>
        <w:t>Population Projections</w:t>
      </w:r>
    </w:p>
    <w:p w:rsidR="00117A4D" w:rsidRDefault="00BA18B6" w:rsidP="00A74E68">
      <w:pPr>
        <w:jc w:val="both"/>
      </w:pPr>
      <w:r>
        <w:t xml:space="preserve">Population projections are not produced for small areas such as </w:t>
      </w:r>
      <w:r w:rsidR="00B4293F">
        <w:t xml:space="preserve">Annandale and </w:t>
      </w:r>
      <w:proofErr w:type="spellStart"/>
      <w:r w:rsidR="00B4293F">
        <w:t>Eskdale</w:t>
      </w:r>
      <w:proofErr w:type="spellEnd"/>
      <w:r>
        <w:t xml:space="preserve">.  </w:t>
      </w:r>
      <w:r w:rsidR="00117A4D" w:rsidRPr="00F54D9C">
        <w:t xml:space="preserve">Population projections for Dumfries and Galloway </w:t>
      </w:r>
      <w:r w:rsidR="00117A4D">
        <w:t xml:space="preserve">as a whole </w:t>
      </w:r>
      <w:r w:rsidR="00117A4D" w:rsidRPr="00F54D9C">
        <w:t>show that</w:t>
      </w:r>
      <w:r w:rsidR="00117A4D">
        <w:t xml:space="preserve"> the total population of the region is expected to fall</w:t>
      </w:r>
      <w:r w:rsidR="006B32D6">
        <w:t xml:space="preserve"> very slightly (-0.6%) by 2020.  However, within this small overall change there will be much larger changes amongst particular age groups.  As the chart below illustrates, there will be:</w:t>
      </w:r>
    </w:p>
    <w:p w:rsidR="006B32D6" w:rsidRDefault="006B32D6" w:rsidP="00A74E68">
      <w:pPr>
        <w:pStyle w:val="ListParagraph"/>
        <w:numPr>
          <w:ilvl w:val="0"/>
          <w:numId w:val="2"/>
        </w:numPr>
        <w:spacing w:line="280" w:lineRule="atLeast"/>
        <w:jc w:val="both"/>
      </w:pPr>
      <w:r>
        <w:t>Significant declines in the number of younger and ‘prime’ working age people.</w:t>
      </w:r>
    </w:p>
    <w:p w:rsidR="006B32D6" w:rsidRDefault="006B32D6" w:rsidP="00A74E68">
      <w:pPr>
        <w:pStyle w:val="ListParagraph"/>
        <w:numPr>
          <w:ilvl w:val="0"/>
          <w:numId w:val="2"/>
        </w:numPr>
        <w:spacing w:line="280" w:lineRule="atLeast"/>
        <w:jc w:val="both"/>
      </w:pPr>
      <w:r>
        <w:t>A small increase in the number of older working age people.</w:t>
      </w:r>
    </w:p>
    <w:p w:rsidR="006B32D6" w:rsidRDefault="009A1F6A" w:rsidP="00A74E68">
      <w:pPr>
        <w:pStyle w:val="ListParagraph"/>
        <w:numPr>
          <w:ilvl w:val="0"/>
          <w:numId w:val="2"/>
        </w:numPr>
        <w:spacing w:line="280" w:lineRule="atLeast"/>
        <w:jc w:val="both"/>
      </w:pPr>
      <w:r>
        <w:t>Significant</w:t>
      </w:r>
      <w:r w:rsidR="006B32D6">
        <w:t xml:space="preserve"> increases in the number of people of retirement age.</w:t>
      </w:r>
    </w:p>
    <w:p w:rsidR="00F909AC" w:rsidRPr="00F909AC" w:rsidRDefault="00F909AC" w:rsidP="00A74E68">
      <w:pPr>
        <w:jc w:val="both"/>
        <w:rPr>
          <w:b/>
        </w:rPr>
      </w:pPr>
    </w:p>
    <w:p w:rsidR="00117A4D" w:rsidRDefault="00117A4D" w:rsidP="00A74E68">
      <w:pPr>
        <w:jc w:val="both"/>
        <w:rPr>
          <w:b/>
        </w:rPr>
      </w:pPr>
      <w:r w:rsidRPr="00372752">
        <w:rPr>
          <w:b/>
        </w:rPr>
        <w:t>Figure</w:t>
      </w:r>
      <w:r w:rsidR="00CC7F4D">
        <w:rPr>
          <w:b/>
        </w:rPr>
        <w:t xml:space="preserve"> 2.5</w:t>
      </w:r>
      <w:r w:rsidRPr="00372752">
        <w:rPr>
          <w:b/>
        </w:rPr>
        <w:t xml:space="preserve">: </w:t>
      </w:r>
      <w:r w:rsidR="006E3E82">
        <w:rPr>
          <w:b/>
        </w:rPr>
        <w:t xml:space="preserve">Projected % Change in Population by Age Group, </w:t>
      </w:r>
      <w:r w:rsidR="006B32D6">
        <w:rPr>
          <w:b/>
        </w:rPr>
        <w:t xml:space="preserve">2010-2020, </w:t>
      </w:r>
      <w:r w:rsidRPr="00372752">
        <w:rPr>
          <w:b/>
        </w:rPr>
        <w:t xml:space="preserve">Dumfries and </w:t>
      </w:r>
      <w:r w:rsidR="006E3E82">
        <w:rPr>
          <w:b/>
        </w:rPr>
        <w:t>Galloway</w:t>
      </w:r>
    </w:p>
    <w:p w:rsidR="00F909AC" w:rsidRDefault="00F909AC" w:rsidP="00A74E68">
      <w:pPr>
        <w:jc w:val="both"/>
        <w:rPr>
          <w:b/>
        </w:rPr>
      </w:pPr>
    </w:p>
    <w:p w:rsidR="006E3E82" w:rsidRPr="00372752" w:rsidRDefault="006E3E82" w:rsidP="00A74E68">
      <w:pPr>
        <w:jc w:val="both"/>
        <w:rPr>
          <w:b/>
        </w:rPr>
      </w:pPr>
      <w:r>
        <w:rPr>
          <w:b/>
          <w:noProof/>
          <w:lang w:eastAsia="en-GB"/>
        </w:rPr>
        <w:drawing>
          <wp:inline distT="0" distB="0" distL="0" distR="0" wp14:anchorId="71B69DC4" wp14:editId="05CF4F15">
            <wp:extent cx="5723906" cy="2410691"/>
            <wp:effectExtent l="0" t="0" r="10160" b="279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17A4D" w:rsidRPr="006B32D6" w:rsidRDefault="00117A4D" w:rsidP="00A74E68">
      <w:pPr>
        <w:rPr>
          <w:sz w:val="20"/>
          <w:szCs w:val="20"/>
        </w:rPr>
      </w:pPr>
      <w:r w:rsidRPr="006B32D6">
        <w:rPr>
          <w:sz w:val="20"/>
          <w:szCs w:val="20"/>
        </w:rPr>
        <w:t>Source: GROS</w:t>
      </w:r>
    </w:p>
    <w:p w:rsidR="006E3E82" w:rsidRPr="006B32D6" w:rsidRDefault="006E3E82" w:rsidP="00A74E68">
      <w:pPr>
        <w:rPr>
          <w:sz w:val="20"/>
          <w:szCs w:val="20"/>
        </w:rPr>
      </w:pPr>
      <w:r w:rsidRPr="006B32D6">
        <w:rPr>
          <w:sz w:val="20"/>
          <w:szCs w:val="20"/>
        </w:rPr>
        <w:t>Note: 2010-based projections</w:t>
      </w:r>
    </w:p>
    <w:p w:rsidR="00BF252B" w:rsidRDefault="00BF252B" w:rsidP="00A74E68">
      <w:pPr>
        <w:jc w:val="both"/>
      </w:pPr>
    </w:p>
    <w:p w:rsidR="00117A4D" w:rsidRDefault="006E3E82" w:rsidP="00A74E68">
      <w:pPr>
        <w:jc w:val="both"/>
      </w:pPr>
      <w:r>
        <w:t>These</w:t>
      </w:r>
      <w:r w:rsidR="00117A4D">
        <w:t xml:space="preserve"> change</w:t>
      </w:r>
      <w:r w:rsidR="00BF252B">
        <w:t xml:space="preserve">s </w:t>
      </w:r>
      <w:r w:rsidR="00117A4D">
        <w:t xml:space="preserve">will </w:t>
      </w:r>
      <w:r w:rsidR="006B32D6">
        <w:t xml:space="preserve">contribute to the ongoing </w:t>
      </w:r>
      <w:r w:rsidR="00117A4D">
        <w:t>shift in the age structure of the population.  As illustrated in the chart below, there will be fall in the proportion o</w:t>
      </w:r>
      <w:r w:rsidR="006B32D6">
        <w:t>f the population of working age, while people aged 65 and above will become a much</w:t>
      </w:r>
      <w:r w:rsidR="00763438">
        <w:t xml:space="preserve"> larger part of the population.</w:t>
      </w:r>
    </w:p>
    <w:p w:rsidR="00117A4D" w:rsidRDefault="00117A4D" w:rsidP="00A74E68">
      <w:pPr>
        <w:rPr>
          <w:b/>
        </w:rPr>
      </w:pPr>
      <w:r>
        <w:rPr>
          <w:b/>
        </w:rPr>
        <w:lastRenderedPageBreak/>
        <w:t>Figure</w:t>
      </w:r>
      <w:r w:rsidR="001505EA">
        <w:rPr>
          <w:b/>
        </w:rPr>
        <w:t xml:space="preserve"> 2.</w:t>
      </w:r>
      <w:r w:rsidR="00CC7F4D">
        <w:rPr>
          <w:b/>
        </w:rPr>
        <w:t>6</w:t>
      </w:r>
      <w:r>
        <w:rPr>
          <w:b/>
        </w:rPr>
        <w:t xml:space="preserve">: </w:t>
      </w:r>
      <w:r w:rsidRPr="00EC036A">
        <w:rPr>
          <w:b/>
        </w:rPr>
        <w:t>Projected Age Breakdown of Population, Dumfries and Galloway</w:t>
      </w:r>
    </w:p>
    <w:p w:rsidR="00117A4D" w:rsidRPr="00EC036A" w:rsidRDefault="00117A4D" w:rsidP="00A74E68">
      <w:pPr>
        <w:rPr>
          <w:b/>
        </w:rPr>
      </w:pPr>
    </w:p>
    <w:p w:rsidR="00EE55EC" w:rsidRPr="006B32D6" w:rsidRDefault="00117A4D" w:rsidP="00D542F1">
      <w:pPr>
        <w:spacing w:line="240" w:lineRule="auto"/>
        <w:rPr>
          <w:sz w:val="20"/>
          <w:szCs w:val="20"/>
        </w:rPr>
      </w:pPr>
      <w:r>
        <w:rPr>
          <w:noProof/>
          <w:lang w:eastAsia="en-GB"/>
        </w:rPr>
        <w:drawing>
          <wp:inline distT="0" distB="0" distL="0" distR="0" wp14:anchorId="7D199B3D" wp14:editId="5A655F5B">
            <wp:extent cx="5826642" cy="2562447"/>
            <wp:effectExtent l="0" t="0" r="222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EE55EC" w:rsidRPr="006B32D6">
        <w:rPr>
          <w:sz w:val="20"/>
          <w:szCs w:val="20"/>
        </w:rPr>
        <w:t>Source: GROS</w:t>
      </w:r>
    </w:p>
    <w:p w:rsidR="00EE55EC" w:rsidRPr="006B32D6" w:rsidRDefault="00EE55EC" w:rsidP="00D542F1">
      <w:pPr>
        <w:spacing w:line="240" w:lineRule="auto"/>
        <w:rPr>
          <w:sz w:val="20"/>
          <w:szCs w:val="20"/>
        </w:rPr>
      </w:pPr>
      <w:r w:rsidRPr="006B32D6">
        <w:rPr>
          <w:sz w:val="20"/>
          <w:szCs w:val="20"/>
        </w:rPr>
        <w:t>Note: 2010-based projections</w:t>
      </w:r>
    </w:p>
    <w:p w:rsidR="00117A4D" w:rsidRDefault="00117A4D" w:rsidP="00A74E68"/>
    <w:p w:rsidR="00EE55EC" w:rsidRDefault="00EE55EC" w:rsidP="00EE55EC">
      <w:pPr>
        <w:jc w:val="both"/>
      </w:pPr>
      <w:r>
        <w:t xml:space="preserve">Although population projections are not available for the four individual areas within Dumfries and Galloway, it could reasonably expected that demographic changes in </w:t>
      </w:r>
      <w:r w:rsidR="00B4293F">
        <w:t xml:space="preserve">Annandale and </w:t>
      </w:r>
      <w:proofErr w:type="spellStart"/>
      <w:r w:rsidR="00B4293F">
        <w:t>Eskdale</w:t>
      </w:r>
      <w:proofErr w:type="spellEnd"/>
      <w:r>
        <w:t xml:space="preserve"> wil</w:t>
      </w:r>
      <w:r w:rsidR="00B4293F">
        <w:t>l follow the same broad pattern, given the similarity of its age structure to the regional average as illustrated in Figure</w:t>
      </w:r>
      <w:r w:rsidR="003D5A83">
        <w:t xml:space="preserve"> 2.2</w:t>
      </w:r>
      <w:r w:rsidR="00B4293F">
        <w:t>.</w:t>
      </w:r>
    </w:p>
    <w:p w:rsidR="00EE55EC" w:rsidRDefault="00EE55EC" w:rsidP="00117A4D">
      <w:pPr>
        <w:spacing w:after="200" w:line="276" w:lineRule="auto"/>
        <w:rPr>
          <w:highlight w:val="yellow"/>
        </w:rPr>
      </w:pPr>
    </w:p>
    <w:p w:rsidR="00EE55EC" w:rsidRDefault="00EE55EC" w:rsidP="00117A4D">
      <w:pPr>
        <w:spacing w:after="200" w:line="276" w:lineRule="auto"/>
        <w:rPr>
          <w:highlight w:val="yellow"/>
        </w:rPr>
      </w:pPr>
    </w:p>
    <w:p w:rsidR="00117A4D" w:rsidRDefault="00117A4D" w:rsidP="00EE55EC">
      <w:pPr>
        <w:spacing w:after="200" w:line="276" w:lineRule="auto"/>
      </w:pPr>
      <w:r>
        <w:rPr>
          <w:highlight w:val="yellow"/>
        </w:rPr>
        <w:br w:type="page"/>
      </w:r>
    </w:p>
    <w:p w:rsidR="005D0AD1" w:rsidRPr="0068383B" w:rsidRDefault="00ED472C" w:rsidP="00ED472C">
      <w:pPr>
        <w:pStyle w:val="Heading1"/>
      </w:pPr>
      <w:bookmarkStart w:id="4" w:name="_Toc389557325"/>
      <w:r>
        <w:lastRenderedPageBreak/>
        <w:t xml:space="preserve">3. </w:t>
      </w:r>
      <w:r w:rsidR="005D0AD1" w:rsidRPr="0068383B">
        <w:t>DIVERSITY</w:t>
      </w:r>
      <w:bookmarkEnd w:id="4"/>
    </w:p>
    <w:p w:rsidR="0068383B" w:rsidRDefault="0068383B" w:rsidP="005D0AD1">
      <w:pPr>
        <w:jc w:val="both"/>
        <w:rPr>
          <w:b/>
        </w:rPr>
      </w:pPr>
    </w:p>
    <w:p w:rsidR="003E2641" w:rsidRDefault="005D0AD1" w:rsidP="003E2641">
      <w:pPr>
        <w:jc w:val="both"/>
      </w:pPr>
      <w:r w:rsidRPr="001F66E4">
        <w:t xml:space="preserve">The Equalities Act 2010 </w:t>
      </w:r>
      <w:r w:rsidR="003E2641">
        <w:t>sets out a duty for public bodies to have due regard to the need to:</w:t>
      </w:r>
    </w:p>
    <w:p w:rsidR="003E2641" w:rsidRDefault="003E2641" w:rsidP="003E2641">
      <w:pPr>
        <w:pStyle w:val="ListParagraph"/>
        <w:numPr>
          <w:ilvl w:val="0"/>
          <w:numId w:val="18"/>
        </w:numPr>
        <w:jc w:val="both"/>
      </w:pPr>
      <w:r>
        <w:t>eliminate discrimination, harassment, victimisation and any other conduct that is prohibited by or under the Act</w:t>
      </w:r>
    </w:p>
    <w:p w:rsidR="003E2641" w:rsidRDefault="003E2641" w:rsidP="003E2641">
      <w:pPr>
        <w:pStyle w:val="ListParagraph"/>
        <w:numPr>
          <w:ilvl w:val="0"/>
          <w:numId w:val="18"/>
        </w:numPr>
        <w:jc w:val="both"/>
      </w:pPr>
      <w:r>
        <w:t>advance equality of opportunity between persons who share a relevant protected characteristic and persons who do not share it</w:t>
      </w:r>
    </w:p>
    <w:p w:rsidR="003E2641" w:rsidRDefault="003E2641" w:rsidP="003E2641">
      <w:pPr>
        <w:pStyle w:val="ListParagraph"/>
        <w:numPr>
          <w:ilvl w:val="0"/>
          <w:numId w:val="18"/>
        </w:numPr>
        <w:jc w:val="both"/>
      </w:pPr>
      <w:proofErr w:type="gramStart"/>
      <w:r>
        <w:t>foster</w:t>
      </w:r>
      <w:proofErr w:type="gramEnd"/>
      <w:r>
        <w:t xml:space="preserve"> good relations between persons who share a relevant protected characteristic and persons who do not share it.</w:t>
      </w:r>
      <w:r>
        <w:rPr>
          <w:rStyle w:val="FootnoteReference"/>
        </w:rPr>
        <w:footnoteReference w:id="4"/>
      </w:r>
    </w:p>
    <w:p w:rsidR="003E2641" w:rsidRDefault="003E2641" w:rsidP="003E2641">
      <w:pPr>
        <w:jc w:val="both"/>
      </w:pPr>
    </w:p>
    <w:p w:rsidR="005D0AD1" w:rsidRDefault="005D0AD1" w:rsidP="003E2641">
      <w:pPr>
        <w:jc w:val="both"/>
      </w:pPr>
      <w:r>
        <w:t>The</w:t>
      </w:r>
      <w:r w:rsidR="003E2641">
        <w:t>re are nine ‘protected characteristics’ under the Equalities Act.  The</w:t>
      </w:r>
      <w:r>
        <w:t xml:space="preserve"> available evidence on these groups in </w:t>
      </w:r>
      <w:r w:rsidR="002B5F04">
        <w:t xml:space="preserve">Annandale and </w:t>
      </w:r>
      <w:proofErr w:type="spellStart"/>
      <w:r w:rsidR="002B5F04">
        <w:t>Eskdale</w:t>
      </w:r>
      <w:proofErr w:type="spellEnd"/>
      <w:r>
        <w:t xml:space="preserve"> is set out below.</w:t>
      </w:r>
    </w:p>
    <w:p w:rsidR="005D0AD1" w:rsidRDefault="005D0AD1" w:rsidP="005D0AD1">
      <w:pPr>
        <w:jc w:val="both"/>
      </w:pPr>
    </w:p>
    <w:p w:rsidR="005D0AD1" w:rsidRPr="001F66E4" w:rsidRDefault="005D0AD1" w:rsidP="005D0AD1">
      <w:pPr>
        <w:jc w:val="both"/>
        <w:rPr>
          <w:b/>
        </w:rPr>
      </w:pPr>
      <w:r w:rsidRPr="001F66E4">
        <w:rPr>
          <w:b/>
        </w:rPr>
        <w:t>Age</w:t>
      </w:r>
    </w:p>
    <w:p w:rsidR="005D0AD1" w:rsidRPr="00741A29" w:rsidRDefault="005D0AD1" w:rsidP="005D0AD1">
      <w:pPr>
        <w:jc w:val="both"/>
        <w:rPr>
          <w:b/>
          <w:i/>
        </w:rPr>
      </w:pPr>
      <w:r w:rsidRPr="00741A29">
        <w:rPr>
          <w:b/>
          <w:i/>
        </w:rPr>
        <w:t>Young People</w:t>
      </w:r>
    </w:p>
    <w:p w:rsidR="005D0AD1" w:rsidRPr="0043582F" w:rsidRDefault="002B5F04" w:rsidP="005D0AD1">
      <w:pPr>
        <w:spacing w:after="200" w:line="276" w:lineRule="auto"/>
        <w:jc w:val="both"/>
      </w:pPr>
      <w:r w:rsidRPr="002B5F04">
        <w:t xml:space="preserve">There were 9,979 people aged </w:t>
      </w:r>
      <w:proofErr w:type="gramStart"/>
      <w:r w:rsidRPr="002B5F04">
        <w:t>under</w:t>
      </w:r>
      <w:proofErr w:type="gramEnd"/>
      <w:r w:rsidRPr="002B5F04">
        <w:t xml:space="preserve"> 25 living in Annandale and </w:t>
      </w:r>
      <w:proofErr w:type="spellStart"/>
      <w:r w:rsidRPr="002B5F04">
        <w:t>Eskdale</w:t>
      </w:r>
      <w:proofErr w:type="spellEnd"/>
      <w:r w:rsidRPr="002B5F04">
        <w:t xml:space="preserve"> in 2011</w:t>
      </w:r>
      <w:r w:rsidR="005D0AD1">
        <w:t xml:space="preserve">.  As illustrated </w:t>
      </w:r>
      <w:r w:rsidR="00232CE4">
        <w:t xml:space="preserve">in the </w:t>
      </w:r>
      <w:r>
        <w:t>Population section</w:t>
      </w:r>
      <w:r w:rsidR="005D0AD1">
        <w:t xml:space="preserve">, </w:t>
      </w:r>
      <w:r>
        <w:t xml:space="preserve">in common with the rest of Dumfries and Galloway </w:t>
      </w:r>
      <w:r w:rsidR="005D0AD1">
        <w:t xml:space="preserve">the area has a relatively low proportion of both children (aged </w:t>
      </w:r>
      <w:proofErr w:type="gramStart"/>
      <w:r w:rsidR="005D0AD1">
        <w:t>under</w:t>
      </w:r>
      <w:proofErr w:type="gramEnd"/>
      <w:r w:rsidR="005D0AD1">
        <w:t xml:space="preserve"> 16) and young people of working age (16-24)</w:t>
      </w:r>
      <w:r w:rsidR="00232CE4">
        <w:t>, compared to Scotland</w:t>
      </w:r>
      <w:r>
        <w:t xml:space="preserve"> as a whole</w:t>
      </w:r>
      <w:r w:rsidR="005D0AD1">
        <w:t>.</w:t>
      </w:r>
    </w:p>
    <w:p w:rsidR="005D0AD1" w:rsidRPr="00341E9B" w:rsidRDefault="0039387B" w:rsidP="005D0AD1">
      <w:pPr>
        <w:spacing w:line="240" w:lineRule="auto"/>
        <w:jc w:val="both"/>
        <w:rPr>
          <w:b/>
        </w:rPr>
      </w:pPr>
      <w:r>
        <w:rPr>
          <w:b/>
        </w:rPr>
        <w:t>Figure</w:t>
      </w:r>
      <w:r w:rsidR="00CC7F4D">
        <w:rPr>
          <w:b/>
        </w:rPr>
        <w:t xml:space="preserve"> 3.1</w:t>
      </w:r>
      <w:r>
        <w:rPr>
          <w:b/>
        </w:rPr>
        <w:t xml:space="preserve">: </w:t>
      </w:r>
      <w:r w:rsidR="005D0AD1">
        <w:rPr>
          <w:b/>
        </w:rPr>
        <w:t>Young</w:t>
      </w:r>
      <w:r w:rsidR="005D0AD1" w:rsidRPr="00341E9B">
        <w:rPr>
          <w:b/>
        </w:rPr>
        <w:t xml:space="preserve"> People in </w:t>
      </w:r>
      <w:r w:rsidR="00EC32A2">
        <w:rPr>
          <w:b/>
        </w:rPr>
        <w:t xml:space="preserve">Annandale and </w:t>
      </w:r>
      <w:proofErr w:type="spellStart"/>
      <w:r w:rsidR="00EC32A2">
        <w:rPr>
          <w:b/>
        </w:rPr>
        <w:t>Eskdale</w:t>
      </w:r>
      <w:proofErr w:type="spellEnd"/>
      <w:r w:rsidR="005D0AD1" w:rsidRPr="00341E9B">
        <w:rPr>
          <w:b/>
        </w:rPr>
        <w:t xml:space="preserve"> by Age</w:t>
      </w:r>
      <w:r w:rsidR="005D0AD1">
        <w:rPr>
          <w:b/>
        </w:rPr>
        <w:t xml:space="preserve"> Group</w:t>
      </w:r>
      <w:r w:rsidR="005D0AD1" w:rsidRPr="00341E9B">
        <w:rPr>
          <w:b/>
        </w:rPr>
        <w:t>, 2011</w:t>
      </w:r>
    </w:p>
    <w:p w:rsidR="005D0AD1" w:rsidRPr="007E3923" w:rsidRDefault="005D0AD1" w:rsidP="005D0AD1">
      <w:pPr>
        <w:spacing w:line="240" w:lineRule="auto"/>
        <w:jc w:val="both"/>
      </w:pPr>
    </w:p>
    <w:p w:rsidR="005D0AD1" w:rsidRDefault="005D0AD1" w:rsidP="005D0AD1">
      <w:pPr>
        <w:spacing w:line="240" w:lineRule="auto"/>
      </w:pPr>
      <w:r>
        <w:rPr>
          <w:noProof/>
          <w:lang w:eastAsia="en-GB"/>
        </w:rPr>
        <w:drawing>
          <wp:inline distT="0" distB="0" distL="0" distR="0" wp14:anchorId="7E080AFC" wp14:editId="159A5917">
            <wp:extent cx="5753100" cy="2228850"/>
            <wp:effectExtent l="0" t="0" r="19050" b="1905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D0AD1" w:rsidRPr="00D542F1" w:rsidRDefault="005D0AD1" w:rsidP="005D0AD1">
      <w:pPr>
        <w:spacing w:line="240" w:lineRule="auto"/>
        <w:rPr>
          <w:sz w:val="20"/>
          <w:szCs w:val="20"/>
        </w:rPr>
      </w:pPr>
      <w:r w:rsidRPr="00D542F1">
        <w:rPr>
          <w:sz w:val="20"/>
          <w:szCs w:val="20"/>
        </w:rPr>
        <w:t>Source: Census</w:t>
      </w:r>
      <w:r w:rsidR="00BA18B6" w:rsidRPr="00D542F1">
        <w:rPr>
          <w:sz w:val="20"/>
          <w:szCs w:val="20"/>
        </w:rPr>
        <w:t xml:space="preserve"> 2011</w:t>
      </w:r>
    </w:p>
    <w:p w:rsidR="005D0AD1" w:rsidRPr="00510F5C" w:rsidRDefault="005D0AD1" w:rsidP="005D0AD1">
      <w:pPr>
        <w:jc w:val="both"/>
        <w:rPr>
          <w:b/>
          <w:highlight w:val="yellow"/>
        </w:rPr>
      </w:pPr>
    </w:p>
    <w:p w:rsidR="005D0AD1" w:rsidRPr="00115214" w:rsidRDefault="005D0AD1" w:rsidP="005D0AD1">
      <w:pPr>
        <w:jc w:val="both"/>
        <w:rPr>
          <w:b/>
          <w:i/>
        </w:rPr>
      </w:pPr>
      <w:r w:rsidRPr="00115214">
        <w:rPr>
          <w:b/>
          <w:i/>
        </w:rPr>
        <w:t>Old</w:t>
      </w:r>
      <w:r>
        <w:rPr>
          <w:b/>
          <w:i/>
        </w:rPr>
        <w:t>er</w:t>
      </w:r>
      <w:r w:rsidRPr="00115214">
        <w:rPr>
          <w:b/>
          <w:i/>
        </w:rPr>
        <w:t xml:space="preserve"> People</w:t>
      </w:r>
    </w:p>
    <w:p w:rsidR="005D0AD1" w:rsidRDefault="002B5F04" w:rsidP="005D0AD1">
      <w:pPr>
        <w:spacing w:line="240" w:lineRule="auto"/>
        <w:jc w:val="both"/>
      </w:pPr>
      <w:r w:rsidRPr="002B5F04">
        <w:t xml:space="preserve">As indicated in the population chapter, Dumfries and Galloway has a relatively large and growing population of older people.  In Annandale and </w:t>
      </w:r>
      <w:proofErr w:type="spellStart"/>
      <w:r w:rsidRPr="002B5F04">
        <w:t>Eskdale</w:t>
      </w:r>
      <w:proofErr w:type="spellEnd"/>
      <w:r w:rsidRPr="002B5F04">
        <w:t>, around 22% (in line with the regional average) of the population ar</w:t>
      </w:r>
      <w:r>
        <w:t>e aged over 65 – 8,522 people</w:t>
      </w:r>
      <w:r w:rsidR="00232CE4" w:rsidRPr="00232CE4">
        <w:t>.</w:t>
      </w:r>
      <w:r w:rsidR="00232CE4">
        <w:rPr>
          <w:rStyle w:val="FootnoteReference"/>
        </w:rPr>
        <w:footnoteReference w:id="5"/>
      </w:r>
      <w:r w:rsidR="00232CE4" w:rsidRPr="00232CE4">
        <w:t xml:space="preserve">  </w:t>
      </w:r>
    </w:p>
    <w:p w:rsidR="005D0AD1" w:rsidRDefault="005D0AD1" w:rsidP="005D0AD1">
      <w:pPr>
        <w:spacing w:line="240" w:lineRule="auto"/>
        <w:jc w:val="both"/>
      </w:pPr>
    </w:p>
    <w:p w:rsidR="00D542F1" w:rsidRDefault="00D542F1" w:rsidP="005D0AD1">
      <w:pPr>
        <w:spacing w:line="240" w:lineRule="auto"/>
        <w:jc w:val="both"/>
      </w:pPr>
    </w:p>
    <w:p w:rsidR="00D542F1" w:rsidRDefault="00D542F1" w:rsidP="005D0AD1">
      <w:pPr>
        <w:spacing w:line="240" w:lineRule="auto"/>
        <w:jc w:val="both"/>
      </w:pPr>
    </w:p>
    <w:p w:rsidR="00D542F1" w:rsidRDefault="00D542F1" w:rsidP="005D0AD1">
      <w:pPr>
        <w:spacing w:line="240" w:lineRule="auto"/>
        <w:jc w:val="both"/>
      </w:pPr>
    </w:p>
    <w:p w:rsidR="00D542F1" w:rsidRDefault="00D542F1" w:rsidP="005D0AD1">
      <w:pPr>
        <w:spacing w:line="240" w:lineRule="auto"/>
        <w:jc w:val="both"/>
      </w:pPr>
    </w:p>
    <w:p w:rsidR="005D0AD1" w:rsidRPr="00341E9B" w:rsidRDefault="0039387B" w:rsidP="005D0AD1">
      <w:pPr>
        <w:spacing w:line="240" w:lineRule="auto"/>
        <w:jc w:val="both"/>
        <w:rPr>
          <w:b/>
        </w:rPr>
      </w:pPr>
      <w:r>
        <w:rPr>
          <w:b/>
        </w:rPr>
        <w:lastRenderedPageBreak/>
        <w:t>Figure</w:t>
      </w:r>
      <w:r w:rsidR="00920DE2">
        <w:rPr>
          <w:b/>
        </w:rPr>
        <w:t xml:space="preserve"> 3.2</w:t>
      </w:r>
      <w:r>
        <w:rPr>
          <w:b/>
        </w:rPr>
        <w:t xml:space="preserve">: </w:t>
      </w:r>
      <w:r w:rsidR="005D0AD1" w:rsidRPr="00341E9B">
        <w:rPr>
          <w:b/>
        </w:rPr>
        <w:t xml:space="preserve">Older People in </w:t>
      </w:r>
      <w:r w:rsidR="00EC32A2">
        <w:rPr>
          <w:b/>
        </w:rPr>
        <w:t xml:space="preserve">Annandale and </w:t>
      </w:r>
      <w:proofErr w:type="spellStart"/>
      <w:r w:rsidR="00EC32A2">
        <w:rPr>
          <w:b/>
        </w:rPr>
        <w:t>Eskdale</w:t>
      </w:r>
      <w:proofErr w:type="spellEnd"/>
      <w:r w:rsidR="005D0AD1" w:rsidRPr="00341E9B">
        <w:rPr>
          <w:b/>
        </w:rPr>
        <w:t xml:space="preserve"> by Age</w:t>
      </w:r>
      <w:r w:rsidR="005D0AD1">
        <w:rPr>
          <w:b/>
        </w:rPr>
        <w:t xml:space="preserve"> Group</w:t>
      </w:r>
      <w:r w:rsidR="005D0AD1" w:rsidRPr="00341E9B">
        <w:rPr>
          <w:b/>
        </w:rPr>
        <w:t>, 2011</w:t>
      </w:r>
    </w:p>
    <w:p w:rsidR="005D0AD1" w:rsidRPr="007E3923" w:rsidRDefault="005D0AD1" w:rsidP="005D0AD1">
      <w:pPr>
        <w:spacing w:line="240" w:lineRule="auto"/>
        <w:jc w:val="both"/>
      </w:pPr>
    </w:p>
    <w:p w:rsidR="005D0AD1" w:rsidRDefault="005D0AD1" w:rsidP="005D0AD1">
      <w:pPr>
        <w:spacing w:line="240" w:lineRule="auto"/>
      </w:pPr>
      <w:r>
        <w:rPr>
          <w:noProof/>
          <w:lang w:eastAsia="en-GB"/>
        </w:rPr>
        <w:drawing>
          <wp:inline distT="0" distB="0" distL="0" distR="0" wp14:anchorId="5D587E47" wp14:editId="26F1491B">
            <wp:extent cx="5752214" cy="1967023"/>
            <wp:effectExtent l="0" t="0" r="20320" b="1460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D0AD1" w:rsidRPr="00D542F1" w:rsidRDefault="005D0AD1" w:rsidP="005D0AD1">
      <w:pPr>
        <w:spacing w:line="240" w:lineRule="auto"/>
        <w:rPr>
          <w:sz w:val="20"/>
          <w:szCs w:val="20"/>
        </w:rPr>
      </w:pPr>
      <w:r w:rsidRPr="00D542F1">
        <w:rPr>
          <w:sz w:val="20"/>
          <w:szCs w:val="20"/>
        </w:rPr>
        <w:t>Source: Census</w:t>
      </w:r>
      <w:r w:rsidR="007F12D6" w:rsidRPr="00D542F1">
        <w:rPr>
          <w:sz w:val="20"/>
          <w:szCs w:val="20"/>
        </w:rPr>
        <w:t xml:space="preserve"> 2011</w:t>
      </w:r>
    </w:p>
    <w:p w:rsidR="005D0AD1" w:rsidRDefault="005D0AD1" w:rsidP="005D0AD1">
      <w:pPr>
        <w:spacing w:line="240" w:lineRule="auto"/>
      </w:pPr>
    </w:p>
    <w:p w:rsidR="005D0AD1" w:rsidRDefault="00BD0DA0" w:rsidP="005D0AD1">
      <w:pPr>
        <w:spacing w:line="240" w:lineRule="auto"/>
        <w:jc w:val="both"/>
      </w:pPr>
      <w:r w:rsidRPr="00BD0DA0">
        <w:t>The level of economic activity tends to decline amongst older age groups.  Data from the Census</w:t>
      </w:r>
      <w:r>
        <w:rPr>
          <w:rStyle w:val="FootnoteReference"/>
        </w:rPr>
        <w:footnoteReference w:id="6"/>
      </w:r>
      <w:r w:rsidRPr="00BD0DA0">
        <w:t xml:space="preserve"> shows that 5,573 people in Annandale and </w:t>
      </w:r>
      <w:proofErr w:type="spellStart"/>
      <w:r w:rsidRPr="00BD0DA0">
        <w:t>Eskdale</w:t>
      </w:r>
      <w:proofErr w:type="spellEnd"/>
      <w:r w:rsidRPr="00BD0DA0">
        <w:t xml:space="preserve"> </w:t>
      </w:r>
      <w:r w:rsidR="005D0AD1">
        <w:t xml:space="preserve">aged </w:t>
      </w:r>
      <w:proofErr w:type="gramStart"/>
      <w:r w:rsidR="005D0AD1">
        <w:t>under</w:t>
      </w:r>
      <w:proofErr w:type="gramEnd"/>
      <w:r w:rsidR="005D0AD1">
        <w:t xml:space="preserve"> 75 are economically inactive because they have retired.</w:t>
      </w:r>
    </w:p>
    <w:p w:rsidR="005D0AD1" w:rsidRDefault="005D0AD1" w:rsidP="005D0AD1">
      <w:pPr>
        <w:jc w:val="both"/>
        <w:rPr>
          <w:b/>
        </w:rPr>
      </w:pPr>
    </w:p>
    <w:p w:rsidR="005D0AD1" w:rsidRDefault="005D0AD1" w:rsidP="005D0AD1">
      <w:pPr>
        <w:jc w:val="both"/>
        <w:rPr>
          <w:b/>
        </w:rPr>
      </w:pPr>
      <w:r>
        <w:rPr>
          <w:b/>
        </w:rPr>
        <w:t>Disability</w:t>
      </w:r>
    </w:p>
    <w:p w:rsidR="005D0AD1" w:rsidRPr="00D712BC" w:rsidRDefault="00EC32A2" w:rsidP="005D0AD1">
      <w:pPr>
        <w:jc w:val="both"/>
        <w:rPr>
          <w:b/>
        </w:rPr>
      </w:pPr>
      <w:r w:rsidRPr="00EC32A2">
        <w:t xml:space="preserve">Based on the 2011 Census, </w:t>
      </w:r>
      <w:r w:rsidR="00D56440">
        <w:t>8,115</w:t>
      </w:r>
      <w:r w:rsidRPr="00EC32A2">
        <w:t xml:space="preserve"> people in Annandale and </w:t>
      </w:r>
      <w:proofErr w:type="spellStart"/>
      <w:r w:rsidRPr="00EC32A2">
        <w:t>Eskdale</w:t>
      </w:r>
      <w:proofErr w:type="spellEnd"/>
      <w:r w:rsidRPr="00EC32A2">
        <w:t xml:space="preserve"> describe themselves as having a long-term health problem or disability – just under half of these people said that they were ‘limited a lot’ by their condition.  The proportion of the population with a long-term health problem or disability (21%) is </w:t>
      </w:r>
      <w:r w:rsidR="00D56440">
        <w:t xml:space="preserve">slightly </w:t>
      </w:r>
      <w:r w:rsidRPr="00EC32A2">
        <w:t xml:space="preserve">lower than the regional average, but higher than the Scottish average  </w:t>
      </w:r>
    </w:p>
    <w:p w:rsidR="00EC32A2" w:rsidRDefault="00EC32A2" w:rsidP="005D0AD1">
      <w:pPr>
        <w:jc w:val="both"/>
        <w:rPr>
          <w:b/>
        </w:rPr>
      </w:pPr>
    </w:p>
    <w:p w:rsidR="005D0AD1" w:rsidRPr="00D712BC" w:rsidRDefault="005D0AD1" w:rsidP="005D0AD1">
      <w:pPr>
        <w:jc w:val="both"/>
        <w:rPr>
          <w:b/>
        </w:rPr>
      </w:pPr>
      <w:r w:rsidRPr="00D712BC">
        <w:rPr>
          <w:b/>
        </w:rPr>
        <w:t>Figure</w:t>
      </w:r>
      <w:r w:rsidR="00920DE2">
        <w:rPr>
          <w:b/>
        </w:rPr>
        <w:t xml:space="preserve"> 3.3</w:t>
      </w:r>
      <w:r w:rsidRPr="00D712BC">
        <w:rPr>
          <w:b/>
        </w:rPr>
        <w:t>: % of Population with Long-term Health Problem or Disability</w:t>
      </w:r>
    </w:p>
    <w:p w:rsidR="005D0AD1" w:rsidRDefault="005D0AD1" w:rsidP="005D0AD1">
      <w:pPr>
        <w:jc w:val="both"/>
      </w:pPr>
    </w:p>
    <w:p w:rsidR="005D0AD1" w:rsidRDefault="005D0AD1" w:rsidP="005D0AD1">
      <w:pPr>
        <w:jc w:val="both"/>
      </w:pPr>
      <w:r>
        <w:rPr>
          <w:noProof/>
          <w:lang w:eastAsia="en-GB"/>
        </w:rPr>
        <w:drawing>
          <wp:inline distT="0" distB="0" distL="0" distR="0" wp14:anchorId="118E4616" wp14:editId="1A237317">
            <wp:extent cx="5699051" cy="2413591"/>
            <wp:effectExtent l="0" t="0" r="16510" b="2540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D0AD1" w:rsidRPr="00D542F1" w:rsidRDefault="005D0AD1" w:rsidP="00D542F1">
      <w:pPr>
        <w:spacing w:line="240" w:lineRule="auto"/>
        <w:jc w:val="both"/>
        <w:rPr>
          <w:sz w:val="20"/>
          <w:szCs w:val="20"/>
        </w:rPr>
      </w:pPr>
      <w:r w:rsidRPr="00D542F1">
        <w:rPr>
          <w:sz w:val="20"/>
          <w:szCs w:val="20"/>
        </w:rPr>
        <w:t>Source: Census</w:t>
      </w:r>
      <w:r w:rsidR="007F12D6" w:rsidRPr="00D542F1">
        <w:rPr>
          <w:sz w:val="20"/>
          <w:szCs w:val="20"/>
        </w:rPr>
        <w:t xml:space="preserve"> 2011</w:t>
      </w:r>
    </w:p>
    <w:p w:rsidR="005D0AD1" w:rsidRDefault="005D0AD1" w:rsidP="005D0AD1">
      <w:pPr>
        <w:jc w:val="both"/>
        <w:rPr>
          <w:b/>
        </w:rPr>
      </w:pPr>
    </w:p>
    <w:p w:rsidR="005D0AD1" w:rsidRDefault="005D0AD1" w:rsidP="005D0AD1">
      <w:pPr>
        <w:jc w:val="both"/>
        <w:rPr>
          <w:b/>
        </w:rPr>
      </w:pPr>
      <w:r>
        <w:rPr>
          <w:b/>
        </w:rPr>
        <w:t>Sex/Gender</w:t>
      </w:r>
    </w:p>
    <w:p w:rsidR="00D542F1" w:rsidRDefault="005D0AD1" w:rsidP="00D542F1">
      <w:pPr>
        <w:jc w:val="both"/>
      </w:pPr>
      <w:r w:rsidRPr="00FD0A25">
        <w:t xml:space="preserve">In common with </w:t>
      </w:r>
      <w:r>
        <w:t xml:space="preserve">the gender split in </w:t>
      </w:r>
      <w:r w:rsidRPr="00FD0A25">
        <w:t xml:space="preserve">both </w:t>
      </w:r>
      <w:r>
        <w:t>Dumfries and Galloway and Scotland as a whole, there are more women than men in the populat</w:t>
      </w:r>
      <w:r w:rsidR="00113480">
        <w:t xml:space="preserve">ion of Annandale and </w:t>
      </w:r>
      <w:proofErr w:type="spellStart"/>
      <w:r w:rsidR="00113480">
        <w:t>Eskdale</w:t>
      </w:r>
      <w:proofErr w:type="spellEnd"/>
      <w:r>
        <w:t>.</w:t>
      </w:r>
      <w:r w:rsidR="00BA18B6">
        <w:t xml:space="preserve">  This reflects the greater life expectancy amongst women.</w:t>
      </w:r>
    </w:p>
    <w:p w:rsidR="00D8402C" w:rsidRDefault="00D8402C" w:rsidP="00D542F1">
      <w:pPr>
        <w:jc w:val="both"/>
        <w:rPr>
          <w:b/>
        </w:rPr>
      </w:pPr>
    </w:p>
    <w:p w:rsidR="005D0AD1" w:rsidRPr="00D542F1" w:rsidRDefault="005D0AD1" w:rsidP="00D542F1">
      <w:pPr>
        <w:jc w:val="both"/>
      </w:pPr>
      <w:r>
        <w:rPr>
          <w:b/>
        </w:rPr>
        <w:lastRenderedPageBreak/>
        <w:t>Figure</w:t>
      </w:r>
      <w:r w:rsidR="0024429E">
        <w:rPr>
          <w:b/>
        </w:rPr>
        <w:t xml:space="preserve"> 3.4</w:t>
      </w:r>
      <w:r>
        <w:rPr>
          <w:b/>
        </w:rPr>
        <w:t>: Population by Gender, 2011</w:t>
      </w:r>
    </w:p>
    <w:p w:rsidR="005D0AD1" w:rsidRDefault="005D0AD1" w:rsidP="005D0AD1">
      <w:pPr>
        <w:spacing w:line="240" w:lineRule="auto"/>
        <w:jc w:val="both"/>
        <w:rPr>
          <w:b/>
        </w:rPr>
      </w:pPr>
    </w:p>
    <w:tbl>
      <w:tblPr>
        <w:tblStyle w:val="TableGrid"/>
        <w:tblW w:w="0" w:type="auto"/>
        <w:tblLook w:val="04A0" w:firstRow="1" w:lastRow="0" w:firstColumn="1" w:lastColumn="0" w:noHBand="0" w:noVBand="1"/>
      </w:tblPr>
      <w:tblGrid>
        <w:gridCol w:w="2309"/>
        <w:gridCol w:w="2311"/>
        <w:gridCol w:w="2311"/>
        <w:gridCol w:w="2311"/>
      </w:tblGrid>
      <w:tr w:rsidR="005D0AD1" w:rsidTr="00800B26">
        <w:tc>
          <w:tcPr>
            <w:tcW w:w="2309" w:type="dxa"/>
            <w:shd w:val="clear" w:color="auto" w:fill="BFBFBF" w:themeFill="background1" w:themeFillShade="BF"/>
          </w:tcPr>
          <w:p w:rsidR="005D0AD1" w:rsidRDefault="005D0AD1" w:rsidP="000D4AEF">
            <w:pPr>
              <w:spacing w:line="240" w:lineRule="auto"/>
              <w:jc w:val="both"/>
              <w:rPr>
                <w:b/>
              </w:rPr>
            </w:pPr>
          </w:p>
        </w:tc>
        <w:tc>
          <w:tcPr>
            <w:tcW w:w="2311" w:type="dxa"/>
            <w:shd w:val="clear" w:color="auto" w:fill="BFBFBF" w:themeFill="background1" w:themeFillShade="BF"/>
            <w:vAlign w:val="center"/>
          </w:tcPr>
          <w:p w:rsidR="005D0AD1" w:rsidRDefault="00113480" w:rsidP="000D4AEF">
            <w:pPr>
              <w:spacing w:line="240" w:lineRule="auto"/>
              <w:jc w:val="center"/>
              <w:rPr>
                <w:b/>
              </w:rPr>
            </w:pPr>
            <w:r w:rsidRPr="00113480">
              <w:rPr>
                <w:b/>
              </w:rPr>
              <w:t xml:space="preserve">Annandale and </w:t>
            </w:r>
            <w:proofErr w:type="spellStart"/>
            <w:r w:rsidRPr="00113480">
              <w:rPr>
                <w:b/>
              </w:rPr>
              <w:t>Eskdale</w:t>
            </w:r>
            <w:proofErr w:type="spellEnd"/>
          </w:p>
        </w:tc>
        <w:tc>
          <w:tcPr>
            <w:tcW w:w="2311" w:type="dxa"/>
            <w:shd w:val="clear" w:color="auto" w:fill="BFBFBF" w:themeFill="background1" w:themeFillShade="BF"/>
            <w:vAlign w:val="center"/>
          </w:tcPr>
          <w:p w:rsidR="005D0AD1" w:rsidRDefault="005D0AD1" w:rsidP="000D4AEF">
            <w:pPr>
              <w:spacing w:line="240" w:lineRule="auto"/>
              <w:jc w:val="center"/>
              <w:rPr>
                <w:b/>
              </w:rPr>
            </w:pPr>
            <w:r>
              <w:rPr>
                <w:b/>
              </w:rPr>
              <w:t>Dumfries and Galloway</w:t>
            </w:r>
          </w:p>
        </w:tc>
        <w:tc>
          <w:tcPr>
            <w:tcW w:w="2311" w:type="dxa"/>
            <w:shd w:val="clear" w:color="auto" w:fill="BFBFBF" w:themeFill="background1" w:themeFillShade="BF"/>
            <w:vAlign w:val="center"/>
          </w:tcPr>
          <w:p w:rsidR="005D0AD1" w:rsidRDefault="005D0AD1" w:rsidP="000D4AEF">
            <w:pPr>
              <w:spacing w:line="240" w:lineRule="auto"/>
              <w:jc w:val="center"/>
              <w:rPr>
                <w:b/>
              </w:rPr>
            </w:pPr>
            <w:r>
              <w:rPr>
                <w:b/>
              </w:rPr>
              <w:t>Scotland</w:t>
            </w:r>
          </w:p>
        </w:tc>
      </w:tr>
      <w:tr w:rsidR="005D0AD1" w:rsidTr="00800B26">
        <w:tc>
          <w:tcPr>
            <w:tcW w:w="9242" w:type="dxa"/>
            <w:gridSpan w:val="4"/>
            <w:shd w:val="clear" w:color="auto" w:fill="D9D9D9" w:themeFill="background1" w:themeFillShade="D9"/>
            <w:vAlign w:val="center"/>
          </w:tcPr>
          <w:p w:rsidR="005D0AD1" w:rsidRPr="00740E49" w:rsidRDefault="005D0AD1" w:rsidP="000D4AEF">
            <w:pPr>
              <w:spacing w:line="240" w:lineRule="auto"/>
              <w:rPr>
                <w:b/>
                <w:i/>
              </w:rPr>
            </w:pPr>
            <w:r w:rsidRPr="00740E49">
              <w:rPr>
                <w:b/>
                <w:i/>
              </w:rPr>
              <w:t>Male</w:t>
            </w:r>
          </w:p>
        </w:tc>
      </w:tr>
      <w:tr w:rsidR="00113480" w:rsidTr="004F602F">
        <w:tc>
          <w:tcPr>
            <w:tcW w:w="2309" w:type="dxa"/>
          </w:tcPr>
          <w:p w:rsidR="00113480" w:rsidRDefault="00113480" w:rsidP="000D4AEF">
            <w:pPr>
              <w:spacing w:line="240" w:lineRule="auto"/>
              <w:jc w:val="both"/>
              <w:rPr>
                <w:b/>
              </w:rPr>
            </w:pPr>
            <w:r>
              <w:rPr>
                <w:b/>
              </w:rPr>
              <w:t>Number</w:t>
            </w:r>
          </w:p>
        </w:tc>
        <w:tc>
          <w:tcPr>
            <w:tcW w:w="2311" w:type="dxa"/>
          </w:tcPr>
          <w:p w:rsidR="00113480" w:rsidRPr="00113480" w:rsidRDefault="00113480" w:rsidP="00113480">
            <w:pPr>
              <w:jc w:val="center"/>
            </w:pPr>
            <w:r w:rsidRPr="00113480">
              <w:t>18,805</w:t>
            </w:r>
          </w:p>
        </w:tc>
        <w:tc>
          <w:tcPr>
            <w:tcW w:w="2311" w:type="dxa"/>
            <w:vAlign w:val="center"/>
          </w:tcPr>
          <w:p w:rsidR="00113480" w:rsidRPr="00F035BD" w:rsidRDefault="00113480" w:rsidP="000D4AEF">
            <w:pPr>
              <w:jc w:val="center"/>
              <w:rPr>
                <w:color w:val="000000"/>
                <w:sz w:val="20"/>
                <w:szCs w:val="20"/>
              </w:rPr>
            </w:pPr>
            <w:r w:rsidRPr="00F035BD">
              <w:rPr>
                <w:color w:val="000000"/>
                <w:sz w:val="20"/>
                <w:szCs w:val="20"/>
              </w:rPr>
              <w:t>73,405</w:t>
            </w:r>
          </w:p>
        </w:tc>
        <w:tc>
          <w:tcPr>
            <w:tcW w:w="2311" w:type="dxa"/>
            <w:vAlign w:val="center"/>
          </w:tcPr>
          <w:p w:rsidR="00113480" w:rsidRPr="00F035BD" w:rsidRDefault="00113480" w:rsidP="000D4AEF">
            <w:pPr>
              <w:jc w:val="center"/>
              <w:rPr>
                <w:color w:val="000000"/>
                <w:sz w:val="20"/>
                <w:szCs w:val="20"/>
              </w:rPr>
            </w:pPr>
            <w:r w:rsidRPr="00F035BD">
              <w:rPr>
                <w:color w:val="000000"/>
                <w:sz w:val="20"/>
                <w:szCs w:val="20"/>
              </w:rPr>
              <w:t>2,567,444</w:t>
            </w:r>
          </w:p>
        </w:tc>
      </w:tr>
      <w:tr w:rsidR="00113480" w:rsidTr="004F602F">
        <w:tc>
          <w:tcPr>
            <w:tcW w:w="2309" w:type="dxa"/>
          </w:tcPr>
          <w:p w:rsidR="00113480" w:rsidRDefault="00113480" w:rsidP="000D4AEF">
            <w:pPr>
              <w:spacing w:line="240" w:lineRule="auto"/>
              <w:jc w:val="both"/>
              <w:rPr>
                <w:b/>
              </w:rPr>
            </w:pPr>
            <w:r>
              <w:rPr>
                <w:b/>
              </w:rPr>
              <w:t>%</w:t>
            </w:r>
          </w:p>
        </w:tc>
        <w:tc>
          <w:tcPr>
            <w:tcW w:w="2311" w:type="dxa"/>
          </w:tcPr>
          <w:p w:rsidR="00113480" w:rsidRPr="00113480" w:rsidRDefault="00113480" w:rsidP="00113480">
            <w:pPr>
              <w:jc w:val="center"/>
            </w:pPr>
            <w:r w:rsidRPr="00113480">
              <w:t>48.8</w:t>
            </w:r>
          </w:p>
        </w:tc>
        <w:tc>
          <w:tcPr>
            <w:tcW w:w="2311" w:type="dxa"/>
            <w:vAlign w:val="center"/>
          </w:tcPr>
          <w:p w:rsidR="00113480" w:rsidRPr="00F035BD" w:rsidRDefault="00113480" w:rsidP="000D4AEF">
            <w:pPr>
              <w:spacing w:line="240" w:lineRule="auto"/>
              <w:jc w:val="center"/>
            </w:pPr>
            <w:r w:rsidRPr="00F035BD">
              <w:t>48.5</w:t>
            </w:r>
          </w:p>
        </w:tc>
        <w:tc>
          <w:tcPr>
            <w:tcW w:w="2311" w:type="dxa"/>
            <w:vAlign w:val="center"/>
          </w:tcPr>
          <w:p w:rsidR="00113480" w:rsidRPr="00F035BD" w:rsidRDefault="00113480" w:rsidP="000D4AEF">
            <w:pPr>
              <w:spacing w:line="240" w:lineRule="auto"/>
              <w:jc w:val="center"/>
            </w:pPr>
            <w:r w:rsidRPr="00F035BD">
              <w:t>48.5</w:t>
            </w:r>
          </w:p>
        </w:tc>
      </w:tr>
      <w:tr w:rsidR="005D0AD1" w:rsidTr="00800B26">
        <w:tc>
          <w:tcPr>
            <w:tcW w:w="9242" w:type="dxa"/>
            <w:gridSpan w:val="4"/>
            <w:shd w:val="clear" w:color="auto" w:fill="D9D9D9" w:themeFill="background1" w:themeFillShade="D9"/>
          </w:tcPr>
          <w:p w:rsidR="005D0AD1" w:rsidRPr="00740E49" w:rsidRDefault="005D0AD1" w:rsidP="000D4AEF">
            <w:pPr>
              <w:spacing w:line="240" w:lineRule="auto"/>
              <w:rPr>
                <w:b/>
                <w:i/>
              </w:rPr>
            </w:pPr>
            <w:r w:rsidRPr="00740E49">
              <w:rPr>
                <w:b/>
                <w:i/>
              </w:rPr>
              <w:t>Female</w:t>
            </w:r>
          </w:p>
        </w:tc>
      </w:tr>
      <w:tr w:rsidR="00113480" w:rsidTr="004F602F">
        <w:tc>
          <w:tcPr>
            <w:tcW w:w="2309" w:type="dxa"/>
          </w:tcPr>
          <w:p w:rsidR="00113480" w:rsidRDefault="00113480" w:rsidP="000D4AEF">
            <w:pPr>
              <w:spacing w:line="240" w:lineRule="auto"/>
              <w:jc w:val="both"/>
              <w:rPr>
                <w:b/>
              </w:rPr>
            </w:pPr>
            <w:r>
              <w:rPr>
                <w:b/>
              </w:rPr>
              <w:t>Number</w:t>
            </w:r>
          </w:p>
        </w:tc>
        <w:tc>
          <w:tcPr>
            <w:tcW w:w="2311" w:type="dxa"/>
          </w:tcPr>
          <w:p w:rsidR="00113480" w:rsidRPr="00C73FAD" w:rsidRDefault="00113480" w:rsidP="00113480">
            <w:pPr>
              <w:jc w:val="center"/>
            </w:pPr>
            <w:r w:rsidRPr="00C73FAD">
              <w:t>19,716</w:t>
            </w:r>
          </w:p>
        </w:tc>
        <w:tc>
          <w:tcPr>
            <w:tcW w:w="2311" w:type="dxa"/>
            <w:vAlign w:val="center"/>
          </w:tcPr>
          <w:p w:rsidR="00113480" w:rsidRPr="00F035BD" w:rsidRDefault="00113480" w:rsidP="000D4AEF">
            <w:pPr>
              <w:jc w:val="center"/>
            </w:pPr>
            <w:r w:rsidRPr="00F035BD">
              <w:t>77,919</w:t>
            </w:r>
          </w:p>
        </w:tc>
        <w:tc>
          <w:tcPr>
            <w:tcW w:w="2311" w:type="dxa"/>
            <w:vAlign w:val="center"/>
          </w:tcPr>
          <w:p w:rsidR="00113480" w:rsidRPr="00F035BD" w:rsidRDefault="00113480" w:rsidP="000D4AEF">
            <w:pPr>
              <w:jc w:val="center"/>
            </w:pPr>
            <w:r w:rsidRPr="00F035BD">
              <w:t>2,727,959</w:t>
            </w:r>
          </w:p>
        </w:tc>
      </w:tr>
      <w:tr w:rsidR="00113480" w:rsidTr="004F602F">
        <w:tc>
          <w:tcPr>
            <w:tcW w:w="2309" w:type="dxa"/>
          </w:tcPr>
          <w:p w:rsidR="00113480" w:rsidRDefault="00113480" w:rsidP="000D4AEF">
            <w:pPr>
              <w:spacing w:line="240" w:lineRule="auto"/>
              <w:jc w:val="both"/>
              <w:rPr>
                <w:b/>
              </w:rPr>
            </w:pPr>
            <w:r>
              <w:rPr>
                <w:b/>
              </w:rPr>
              <w:t>%</w:t>
            </w:r>
          </w:p>
        </w:tc>
        <w:tc>
          <w:tcPr>
            <w:tcW w:w="2311" w:type="dxa"/>
          </w:tcPr>
          <w:p w:rsidR="00113480" w:rsidRDefault="00113480" w:rsidP="00113480">
            <w:pPr>
              <w:jc w:val="center"/>
            </w:pPr>
            <w:r w:rsidRPr="00C73FAD">
              <w:t>51.2</w:t>
            </w:r>
          </w:p>
        </w:tc>
        <w:tc>
          <w:tcPr>
            <w:tcW w:w="2311" w:type="dxa"/>
            <w:vAlign w:val="center"/>
          </w:tcPr>
          <w:p w:rsidR="00113480" w:rsidRPr="00F035BD" w:rsidRDefault="00113480" w:rsidP="000D4AEF">
            <w:pPr>
              <w:spacing w:line="240" w:lineRule="auto"/>
              <w:jc w:val="center"/>
            </w:pPr>
            <w:r w:rsidRPr="00F035BD">
              <w:t>51.5</w:t>
            </w:r>
          </w:p>
        </w:tc>
        <w:tc>
          <w:tcPr>
            <w:tcW w:w="2311" w:type="dxa"/>
            <w:vAlign w:val="center"/>
          </w:tcPr>
          <w:p w:rsidR="00113480" w:rsidRPr="00F035BD" w:rsidRDefault="00113480" w:rsidP="000D4AEF">
            <w:pPr>
              <w:spacing w:line="240" w:lineRule="auto"/>
              <w:jc w:val="center"/>
            </w:pPr>
            <w:r w:rsidRPr="00F035BD">
              <w:t>51.5</w:t>
            </w:r>
          </w:p>
        </w:tc>
      </w:tr>
    </w:tbl>
    <w:p w:rsidR="005D0AD1" w:rsidRPr="00FD0A25" w:rsidRDefault="005D0AD1" w:rsidP="005D0AD1">
      <w:pPr>
        <w:spacing w:line="240" w:lineRule="auto"/>
        <w:jc w:val="both"/>
        <w:rPr>
          <w:sz w:val="20"/>
          <w:szCs w:val="20"/>
        </w:rPr>
      </w:pPr>
      <w:r w:rsidRPr="00FD0A25">
        <w:rPr>
          <w:sz w:val="20"/>
          <w:szCs w:val="20"/>
        </w:rPr>
        <w:t>Source: Census</w:t>
      </w:r>
      <w:r w:rsidR="00BA18B6">
        <w:rPr>
          <w:sz w:val="20"/>
          <w:szCs w:val="20"/>
        </w:rPr>
        <w:t xml:space="preserve"> 2011</w:t>
      </w:r>
    </w:p>
    <w:p w:rsidR="005D0AD1" w:rsidRDefault="005D0AD1" w:rsidP="005D0AD1">
      <w:pPr>
        <w:spacing w:line="240" w:lineRule="auto"/>
        <w:jc w:val="both"/>
        <w:rPr>
          <w:b/>
        </w:rPr>
      </w:pPr>
    </w:p>
    <w:p w:rsidR="005D0AD1" w:rsidRDefault="005D0AD1" w:rsidP="005D0AD1">
      <w:pPr>
        <w:spacing w:line="240" w:lineRule="auto"/>
        <w:jc w:val="both"/>
        <w:rPr>
          <w:b/>
        </w:rPr>
      </w:pPr>
      <w:r>
        <w:rPr>
          <w:b/>
        </w:rPr>
        <w:t>Race and Ethnicity</w:t>
      </w:r>
    </w:p>
    <w:p w:rsidR="00284F41" w:rsidRDefault="00284F41" w:rsidP="00284F41">
      <w:pPr>
        <w:spacing w:line="240" w:lineRule="auto"/>
        <w:jc w:val="both"/>
      </w:pPr>
      <w:r w:rsidRPr="007F784A">
        <w:t>Dumfries and G</w:t>
      </w:r>
      <w:r>
        <w:t xml:space="preserve">alloway has a small but growing </w:t>
      </w:r>
      <w:r w:rsidRPr="007F784A">
        <w:t xml:space="preserve">ethnic </w:t>
      </w:r>
      <w:r>
        <w:t xml:space="preserve">minority </w:t>
      </w:r>
      <w:r w:rsidRPr="007F784A">
        <w:t xml:space="preserve">population. </w:t>
      </w:r>
      <w:r>
        <w:t xml:space="preserve"> In 2011 people from ethnic minority (i.e. non-white) backgrounds represented 1.2</w:t>
      </w:r>
      <w:r w:rsidRPr="007F784A">
        <w:t>% of the population</w:t>
      </w:r>
      <w:r>
        <w:t>, which is significantly lower than the Scottish average of 4</w:t>
      </w:r>
      <w:r w:rsidRPr="007F784A">
        <w:t xml:space="preserve">.0%. </w:t>
      </w:r>
      <w:r>
        <w:t xml:space="preserve"> However, this does represent an increase since 2001, when the figure was 0.7%.</w:t>
      </w:r>
    </w:p>
    <w:p w:rsidR="00284F41" w:rsidRDefault="00284F41" w:rsidP="00284F41">
      <w:pPr>
        <w:spacing w:line="240" w:lineRule="auto"/>
        <w:jc w:val="both"/>
      </w:pPr>
    </w:p>
    <w:p w:rsidR="00284F41" w:rsidRDefault="00284F41" w:rsidP="00284F41">
      <w:pPr>
        <w:spacing w:line="240" w:lineRule="auto"/>
        <w:jc w:val="both"/>
      </w:pPr>
      <w:r>
        <w:t xml:space="preserve">Annandale and </w:t>
      </w:r>
      <w:proofErr w:type="spellStart"/>
      <w:r>
        <w:t>Eskdale</w:t>
      </w:r>
      <w:proofErr w:type="spellEnd"/>
      <w:r>
        <w:t xml:space="preserve"> has a slightly smaller ethnic minority population, accounting for only 0.9% of the population in 2011.  Aside from White Scottish/British people, who account for 97% of the population, the largest ethnic groups are:</w:t>
      </w:r>
    </w:p>
    <w:p w:rsidR="00284F41" w:rsidRDefault="00284F41" w:rsidP="00284F41">
      <w:pPr>
        <w:pStyle w:val="ListParagraph"/>
        <w:numPr>
          <w:ilvl w:val="0"/>
          <w:numId w:val="1"/>
        </w:numPr>
        <w:jc w:val="both"/>
      </w:pPr>
      <w:r>
        <w:t>White Polish – 343 people</w:t>
      </w:r>
    </w:p>
    <w:p w:rsidR="00284F41" w:rsidRDefault="00284F41" w:rsidP="00284F41">
      <w:pPr>
        <w:pStyle w:val="ListParagraph"/>
        <w:numPr>
          <w:ilvl w:val="0"/>
          <w:numId w:val="1"/>
        </w:numPr>
        <w:jc w:val="both"/>
      </w:pPr>
      <w:r>
        <w:t xml:space="preserve">White Other – 300 </w:t>
      </w:r>
    </w:p>
    <w:p w:rsidR="00284F41" w:rsidRDefault="00284F41" w:rsidP="00284F41">
      <w:pPr>
        <w:pStyle w:val="ListParagraph"/>
        <w:numPr>
          <w:ilvl w:val="0"/>
          <w:numId w:val="1"/>
        </w:numPr>
        <w:jc w:val="both"/>
      </w:pPr>
      <w:r>
        <w:t>Asian – 198</w:t>
      </w:r>
    </w:p>
    <w:p w:rsidR="00284F41" w:rsidRDefault="00284F41" w:rsidP="00284F41">
      <w:pPr>
        <w:pStyle w:val="ListParagraph"/>
        <w:numPr>
          <w:ilvl w:val="0"/>
          <w:numId w:val="1"/>
        </w:numPr>
        <w:jc w:val="both"/>
      </w:pPr>
      <w:r>
        <w:t>White Irish – 194</w:t>
      </w:r>
      <w:r>
        <w:rPr>
          <w:rStyle w:val="FootnoteReference"/>
        </w:rPr>
        <w:footnoteReference w:id="7"/>
      </w:r>
      <w:r>
        <w:t xml:space="preserve"> </w:t>
      </w:r>
    </w:p>
    <w:p w:rsidR="00284F41" w:rsidRDefault="00284F41" w:rsidP="00284F41">
      <w:pPr>
        <w:spacing w:line="240" w:lineRule="auto"/>
      </w:pPr>
    </w:p>
    <w:p w:rsidR="00284F41" w:rsidRDefault="00284F41" w:rsidP="00284F41">
      <w:pPr>
        <w:spacing w:line="240" w:lineRule="auto"/>
        <w:jc w:val="both"/>
      </w:pPr>
      <w:r>
        <w:t xml:space="preserve">Looking at people’s country of birth of people, Dumfries and Galloway as a whole has a high proportion of people born in England.  As would be expected, with the area bordered to the south-east by Cumbria, this proportion is even higher in Annandale and </w:t>
      </w:r>
      <w:proofErr w:type="spellStart"/>
      <w:r>
        <w:t>Eskdale</w:t>
      </w:r>
      <w:proofErr w:type="spellEnd"/>
      <w:r>
        <w:t xml:space="preserve">, accounting for 24% of the population. </w:t>
      </w:r>
    </w:p>
    <w:p w:rsidR="005D0AD1" w:rsidRDefault="005D0AD1" w:rsidP="005D0AD1">
      <w:pPr>
        <w:spacing w:line="240" w:lineRule="auto"/>
      </w:pPr>
    </w:p>
    <w:p w:rsidR="005D0AD1" w:rsidRDefault="005D0AD1" w:rsidP="005D0AD1">
      <w:pPr>
        <w:spacing w:line="240" w:lineRule="auto"/>
        <w:rPr>
          <w:b/>
        </w:rPr>
      </w:pPr>
      <w:r>
        <w:rPr>
          <w:b/>
        </w:rPr>
        <w:t>Figure</w:t>
      </w:r>
      <w:r w:rsidR="0024429E">
        <w:rPr>
          <w:b/>
        </w:rPr>
        <w:t xml:space="preserve"> 3.5</w:t>
      </w:r>
      <w:r>
        <w:rPr>
          <w:b/>
        </w:rPr>
        <w:t xml:space="preserve">: </w:t>
      </w:r>
      <w:r w:rsidRPr="00C4487F">
        <w:rPr>
          <w:b/>
        </w:rPr>
        <w:t>Country of Birth</w:t>
      </w:r>
      <w:r>
        <w:rPr>
          <w:b/>
        </w:rPr>
        <w:t xml:space="preserve"> (%), 2011</w:t>
      </w:r>
    </w:p>
    <w:p w:rsidR="005D0AD1" w:rsidRDefault="005D0AD1" w:rsidP="005D0AD1">
      <w:pPr>
        <w:spacing w:line="240" w:lineRule="auto"/>
        <w:rPr>
          <w:b/>
        </w:rPr>
      </w:pPr>
    </w:p>
    <w:tbl>
      <w:tblPr>
        <w:tblStyle w:val="TableGrid"/>
        <w:tblW w:w="5000" w:type="pct"/>
        <w:tblLook w:val="04A0" w:firstRow="1" w:lastRow="0" w:firstColumn="1" w:lastColumn="0" w:noHBand="0" w:noVBand="1"/>
      </w:tblPr>
      <w:tblGrid>
        <w:gridCol w:w="2518"/>
        <w:gridCol w:w="2102"/>
        <w:gridCol w:w="2311"/>
        <w:gridCol w:w="2311"/>
      </w:tblGrid>
      <w:tr w:rsidR="00284F41" w:rsidTr="004F602F">
        <w:tc>
          <w:tcPr>
            <w:tcW w:w="1362" w:type="pct"/>
            <w:shd w:val="clear" w:color="auto" w:fill="BFBFBF" w:themeFill="background1" w:themeFillShade="BF"/>
          </w:tcPr>
          <w:p w:rsidR="00284F41" w:rsidRDefault="00284F41" w:rsidP="000D4AEF">
            <w:pPr>
              <w:spacing w:line="240" w:lineRule="auto"/>
              <w:rPr>
                <w:b/>
              </w:rPr>
            </w:pPr>
          </w:p>
        </w:tc>
        <w:tc>
          <w:tcPr>
            <w:tcW w:w="1137" w:type="pct"/>
            <w:shd w:val="clear" w:color="auto" w:fill="BFBFBF" w:themeFill="background1" w:themeFillShade="BF"/>
          </w:tcPr>
          <w:p w:rsidR="00284F41" w:rsidRPr="00284F41" w:rsidRDefault="00284F41" w:rsidP="00284F41">
            <w:pPr>
              <w:jc w:val="center"/>
              <w:rPr>
                <w:b/>
              </w:rPr>
            </w:pPr>
            <w:r w:rsidRPr="00284F41">
              <w:rPr>
                <w:b/>
              </w:rPr>
              <w:t xml:space="preserve">Annandale and </w:t>
            </w:r>
            <w:proofErr w:type="spellStart"/>
            <w:r w:rsidRPr="00284F41">
              <w:rPr>
                <w:b/>
              </w:rPr>
              <w:t>Eskdale</w:t>
            </w:r>
            <w:proofErr w:type="spellEnd"/>
          </w:p>
        </w:tc>
        <w:tc>
          <w:tcPr>
            <w:tcW w:w="1250" w:type="pct"/>
            <w:shd w:val="clear" w:color="auto" w:fill="BFBFBF" w:themeFill="background1" w:themeFillShade="BF"/>
            <w:vAlign w:val="center"/>
          </w:tcPr>
          <w:p w:rsidR="00284F41" w:rsidRPr="002E197C" w:rsidRDefault="00284F41" w:rsidP="000D4AEF">
            <w:pPr>
              <w:spacing w:line="240" w:lineRule="auto"/>
              <w:jc w:val="center"/>
              <w:rPr>
                <w:b/>
              </w:rPr>
            </w:pPr>
            <w:r w:rsidRPr="002E197C">
              <w:rPr>
                <w:b/>
              </w:rPr>
              <w:t>Dumfries and Galloway</w:t>
            </w:r>
          </w:p>
        </w:tc>
        <w:tc>
          <w:tcPr>
            <w:tcW w:w="1250" w:type="pct"/>
            <w:shd w:val="clear" w:color="auto" w:fill="BFBFBF" w:themeFill="background1" w:themeFillShade="BF"/>
            <w:vAlign w:val="center"/>
          </w:tcPr>
          <w:p w:rsidR="00284F41" w:rsidRPr="002E197C" w:rsidRDefault="00284F41" w:rsidP="000D4AEF">
            <w:pPr>
              <w:spacing w:line="240" w:lineRule="auto"/>
              <w:jc w:val="center"/>
              <w:rPr>
                <w:b/>
              </w:rPr>
            </w:pPr>
            <w:r w:rsidRPr="002E197C">
              <w:rPr>
                <w:b/>
              </w:rPr>
              <w:t>Scotland</w:t>
            </w:r>
          </w:p>
        </w:tc>
      </w:tr>
      <w:tr w:rsidR="00284F41" w:rsidTr="004F602F">
        <w:tc>
          <w:tcPr>
            <w:tcW w:w="1362" w:type="pct"/>
          </w:tcPr>
          <w:p w:rsidR="00284F41" w:rsidRDefault="00284F41" w:rsidP="000D4AEF">
            <w:pPr>
              <w:spacing w:line="240" w:lineRule="auto"/>
              <w:rPr>
                <w:b/>
              </w:rPr>
            </w:pPr>
            <w:r>
              <w:rPr>
                <w:b/>
              </w:rPr>
              <w:t>Scotland</w:t>
            </w:r>
          </w:p>
        </w:tc>
        <w:tc>
          <w:tcPr>
            <w:tcW w:w="1137" w:type="pct"/>
          </w:tcPr>
          <w:p w:rsidR="00284F41" w:rsidRPr="00785595" w:rsidRDefault="00284F41" w:rsidP="00284F41">
            <w:pPr>
              <w:jc w:val="center"/>
            </w:pPr>
            <w:r w:rsidRPr="00785595">
              <w:t>71.7</w:t>
            </w:r>
          </w:p>
        </w:tc>
        <w:tc>
          <w:tcPr>
            <w:tcW w:w="1250" w:type="pct"/>
            <w:vAlign w:val="center"/>
          </w:tcPr>
          <w:p w:rsidR="00284F41" w:rsidRPr="002E197C" w:rsidRDefault="00284F41" w:rsidP="000D4AEF">
            <w:pPr>
              <w:jc w:val="center"/>
            </w:pPr>
            <w:r w:rsidRPr="002E197C">
              <w:t>77.1</w:t>
            </w:r>
          </w:p>
        </w:tc>
        <w:tc>
          <w:tcPr>
            <w:tcW w:w="1250" w:type="pct"/>
            <w:vAlign w:val="center"/>
          </w:tcPr>
          <w:p w:rsidR="00284F41" w:rsidRPr="002E197C" w:rsidRDefault="00284F41" w:rsidP="000D4AEF">
            <w:pPr>
              <w:spacing w:line="240" w:lineRule="auto"/>
              <w:jc w:val="center"/>
            </w:pPr>
            <w:r w:rsidRPr="002E197C">
              <w:t>83.3</w:t>
            </w:r>
          </w:p>
        </w:tc>
      </w:tr>
      <w:tr w:rsidR="00284F41" w:rsidTr="004F602F">
        <w:tc>
          <w:tcPr>
            <w:tcW w:w="1362" w:type="pct"/>
          </w:tcPr>
          <w:p w:rsidR="00284F41" w:rsidRDefault="00284F41" w:rsidP="000D4AEF">
            <w:pPr>
              <w:spacing w:line="240" w:lineRule="auto"/>
              <w:rPr>
                <w:b/>
              </w:rPr>
            </w:pPr>
            <w:r>
              <w:rPr>
                <w:b/>
              </w:rPr>
              <w:t>England</w:t>
            </w:r>
          </w:p>
        </w:tc>
        <w:tc>
          <w:tcPr>
            <w:tcW w:w="1137" w:type="pct"/>
          </w:tcPr>
          <w:p w:rsidR="00284F41" w:rsidRPr="00785595" w:rsidRDefault="00284F41" w:rsidP="00284F41">
            <w:pPr>
              <w:jc w:val="center"/>
            </w:pPr>
            <w:r w:rsidRPr="00785595">
              <w:t>23.9</w:t>
            </w:r>
          </w:p>
        </w:tc>
        <w:tc>
          <w:tcPr>
            <w:tcW w:w="1250" w:type="pct"/>
            <w:vAlign w:val="center"/>
          </w:tcPr>
          <w:p w:rsidR="00284F41" w:rsidRPr="002E197C" w:rsidRDefault="00284F41" w:rsidP="000D4AEF">
            <w:pPr>
              <w:jc w:val="center"/>
            </w:pPr>
            <w:r w:rsidRPr="002E197C">
              <w:t>18.0</w:t>
            </w:r>
          </w:p>
        </w:tc>
        <w:tc>
          <w:tcPr>
            <w:tcW w:w="1250" w:type="pct"/>
            <w:vAlign w:val="center"/>
          </w:tcPr>
          <w:p w:rsidR="00284F41" w:rsidRPr="002E197C" w:rsidRDefault="00284F41" w:rsidP="000D4AEF">
            <w:pPr>
              <w:spacing w:line="240" w:lineRule="auto"/>
              <w:jc w:val="center"/>
            </w:pPr>
            <w:r w:rsidRPr="002E197C">
              <w:t>8.7</w:t>
            </w:r>
          </w:p>
        </w:tc>
      </w:tr>
      <w:tr w:rsidR="00284F41" w:rsidTr="004F602F">
        <w:tc>
          <w:tcPr>
            <w:tcW w:w="1362" w:type="pct"/>
          </w:tcPr>
          <w:p w:rsidR="00284F41" w:rsidRDefault="00284F41" w:rsidP="000D4AEF">
            <w:pPr>
              <w:spacing w:line="240" w:lineRule="auto"/>
              <w:rPr>
                <w:b/>
              </w:rPr>
            </w:pPr>
            <w:r>
              <w:rPr>
                <w:b/>
              </w:rPr>
              <w:t>Northern Ireland</w:t>
            </w:r>
          </w:p>
        </w:tc>
        <w:tc>
          <w:tcPr>
            <w:tcW w:w="1137" w:type="pct"/>
          </w:tcPr>
          <w:p w:rsidR="00284F41" w:rsidRPr="00785595" w:rsidRDefault="00284F41" w:rsidP="00284F41">
            <w:pPr>
              <w:jc w:val="center"/>
            </w:pPr>
            <w:r w:rsidRPr="00785595">
              <w:t>0.7</w:t>
            </w:r>
          </w:p>
        </w:tc>
        <w:tc>
          <w:tcPr>
            <w:tcW w:w="1250" w:type="pct"/>
            <w:vAlign w:val="center"/>
          </w:tcPr>
          <w:p w:rsidR="00284F41" w:rsidRPr="002E197C" w:rsidRDefault="00284F41" w:rsidP="000D4AEF">
            <w:pPr>
              <w:jc w:val="center"/>
            </w:pPr>
            <w:r w:rsidRPr="002E197C">
              <w:t>1.0</w:t>
            </w:r>
          </w:p>
        </w:tc>
        <w:tc>
          <w:tcPr>
            <w:tcW w:w="1250" w:type="pct"/>
            <w:vAlign w:val="center"/>
          </w:tcPr>
          <w:p w:rsidR="00284F41" w:rsidRPr="002E197C" w:rsidRDefault="00284F41" w:rsidP="000D4AEF">
            <w:pPr>
              <w:spacing w:line="240" w:lineRule="auto"/>
              <w:jc w:val="center"/>
            </w:pPr>
            <w:r w:rsidRPr="002E197C">
              <w:t>0.7</w:t>
            </w:r>
          </w:p>
        </w:tc>
      </w:tr>
      <w:tr w:rsidR="00284F41" w:rsidTr="004F602F">
        <w:tc>
          <w:tcPr>
            <w:tcW w:w="1362" w:type="pct"/>
          </w:tcPr>
          <w:p w:rsidR="00284F41" w:rsidRDefault="00284F41" w:rsidP="000D4AEF">
            <w:pPr>
              <w:spacing w:line="240" w:lineRule="auto"/>
              <w:rPr>
                <w:b/>
              </w:rPr>
            </w:pPr>
            <w:r>
              <w:rPr>
                <w:b/>
              </w:rPr>
              <w:t>Wales</w:t>
            </w:r>
          </w:p>
        </w:tc>
        <w:tc>
          <w:tcPr>
            <w:tcW w:w="1137" w:type="pct"/>
          </w:tcPr>
          <w:p w:rsidR="00284F41" w:rsidRPr="00785595" w:rsidRDefault="00284F41" w:rsidP="00284F41">
            <w:pPr>
              <w:jc w:val="center"/>
            </w:pPr>
            <w:r w:rsidRPr="00785595">
              <w:t>0.4</w:t>
            </w:r>
          </w:p>
        </w:tc>
        <w:tc>
          <w:tcPr>
            <w:tcW w:w="1250" w:type="pct"/>
            <w:vAlign w:val="center"/>
          </w:tcPr>
          <w:p w:rsidR="00284F41" w:rsidRPr="002E197C" w:rsidRDefault="00284F41" w:rsidP="000D4AEF">
            <w:pPr>
              <w:jc w:val="center"/>
            </w:pPr>
            <w:r w:rsidRPr="002E197C">
              <w:t>0.4</w:t>
            </w:r>
          </w:p>
        </w:tc>
        <w:tc>
          <w:tcPr>
            <w:tcW w:w="1250" w:type="pct"/>
            <w:vAlign w:val="center"/>
          </w:tcPr>
          <w:p w:rsidR="00284F41" w:rsidRPr="002E197C" w:rsidRDefault="00284F41" w:rsidP="000D4AEF">
            <w:pPr>
              <w:spacing w:line="240" w:lineRule="auto"/>
              <w:jc w:val="center"/>
            </w:pPr>
            <w:r w:rsidRPr="002E197C">
              <w:t>0.3</w:t>
            </w:r>
          </w:p>
        </w:tc>
      </w:tr>
      <w:tr w:rsidR="00284F41" w:rsidTr="004F602F">
        <w:tc>
          <w:tcPr>
            <w:tcW w:w="1362" w:type="pct"/>
          </w:tcPr>
          <w:p w:rsidR="00284F41" w:rsidRDefault="00284F41" w:rsidP="000D4AEF">
            <w:pPr>
              <w:spacing w:line="240" w:lineRule="auto"/>
              <w:rPr>
                <w:b/>
              </w:rPr>
            </w:pPr>
            <w:r>
              <w:rPr>
                <w:b/>
              </w:rPr>
              <w:t>Republic of Ireland</w:t>
            </w:r>
          </w:p>
        </w:tc>
        <w:tc>
          <w:tcPr>
            <w:tcW w:w="1137" w:type="pct"/>
          </w:tcPr>
          <w:p w:rsidR="00284F41" w:rsidRPr="00785595" w:rsidRDefault="00284F41" w:rsidP="00284F41">
            <w:pPr>
              <w:jc w:val="center"/>
            </w:pPr>
            <w:r w:rsidRPr="00785595">
              <w:t>0.2</w:t>
            </w:r>
          </w:p>
        </w:tc>
        <w:tc>
          <w:tcPr>
            <w:tcW w:w="1250" w:type="pct"/>
            <w:vAlign w:val="center"/>
          </w:tcPr>
          <w:p w:rsidR="00284F41" w:rsidRPr="002E197C" w:rsidRDefault="00284F41" w:rsidP="000D4AEF">
            <w:pPr>
              <w:jc w:val="center"/>
            </w:pPr>
            <w:r w:rsidRPr="002E197C">
              <w:t>0.3</w:t>
            </w:r>
          </w:p>
        </w:tc>
        <w:tc>
          <w:tcPr>
            <w:tcW w:w="1250" w:type="pct"/>
            <w:vAlign w:val="center"/>
          </w:tcPr>
          <w:p w:rsidR="00284F41" w:rsidRPr="002E197C" w:rsidRDefault="00284F41" w:rsidP="000D4AEF">
            <w:pPr>
              <w:spacing w:line="240" w:lineRule="auto"/>
              <w:jc w:val="center"/>
            </w:pPr>
            <w:r w:rsidRPr="002E197C">
              <w:t>0.4</w:t>
            </w:r>
          </w:p>
        </w:tc>
      </w:tr>
      <w:tr w:rsidR="00284F41" w:rsidTr="004F602F">
        <w:tc>
          <w:tcPr>
            <w:tcW w:w="1362" w:type="pct"/>
          </w:tcPr>
          <w:p w:rsidR="00284F41" w:rsidRDefault="00284F41" w:rsidP="000D4AEF">
            <w:pPr>
              <w:spacing w:line="240" w:lineRule="auto"/>
              <w:rPr>
                <w:b/>
              </w:rPr>
            </w:pPr>
            <w:r>
              <w:rPr>
                <w:b/>
              </w:rPr>
              <w:t>EU (pre-2001 member)</w:t>
            </w:r>
          </w:p>
        </w:tc>
        <w:tc>
          <w:tcPr>
            <w:tcW w:w="1137" w:type="pct"/>
          </w:tcPr>
          <w:p w:rsidR="00284F41" w:rsidRPr="00785595" w:rsidRDefault="00284F41" w:rsidP="00284F41">
            <w:pPr>
              <w:jc w:val="center"/>
            </w:pPr>
            <w:r w:rsidRPr="00785595">
              <w:t>0.7</w:t>
            </w:r>
          </w:p>
        </w:tc>
        <w:tc>
          <w:tcPr>
            <w:tcW w:w="1250" w:type="pct"/>
            <w:vAlign w:val="center"/>
          </w:tcPr>
          <w:p w:rsidR="00284F41" w:rsidRPr="002E197C" w:rsidRDefault="00284F41" w:rsidP="000D4AEF">
            <w:pPr>
              <w:jc w:val="center"/>
            </w:pPr>
            <w:r w:rsidRPr="002E197C">
              <w:t>0.7</w:t>
            </w:r>
          </w:p>
        </w:tc>
        <w:tc>
          <w:tcPr>
            <w:tcW w:w="1250" w:type="pct"/>
            <w:vAlign w:val="center"/>
          </w:tcPr>
          <w:p w:rsidR="00284F41" w:rsidRPr="002E197C" w:rsidRDefault="00284F41" w:rsidP="000D4AEF">
            <w:pPr>
              <w:spacing w:line="240" w:lineRule="auto"/>
              <w:jc w:val="center"/>
            </w:pPr>
            <w:r w:rsidRPr="002E197C">
              <w:t>1.1</w:t>
            </w:r>
          </w:p>
        </w:tc>
      </w:tr>
      <w:tr w:rsidR="00284F41" w:rsidTr="004F602F">
        <w:tc>
          <w:tcPr>
            <w:tcW w:w="1362" w:type="pct"/>
          </w:tcPr>
          <w:p w:rsidR="00284F41" w:rsidRDefault="00284F41" w:rsidP="000D4AEF">
            <w:pPr>
              <w:spacing w:line="240" w:lineRule="auto"/>
              <w:rPr>
                <w:b/>
              </w:rPr>
            </w:pPr>
            <w:r>
              <w:rPr>
                <w:b/>
              </w:rPr>
              <w:t>EU (post-2001 member)</w:t>
            </w:r>
          </w:p>
        </w:tc>
        <w:tc>
          <w:tcPr>
            <w:tcW w:w="1137" w:type="pct"/>
          </w:tcPr>
          <w:p w:rsidR="00284F41" w:rsidRPr="00785595" w:rsidRDefault="00284F41" w:rsidP="00284F41">
            <w:pPr>
              <w:jc w:val="center"/>
            </w:pPr>
            <w:r w:rsidRPr="00785595">
              <w:t>0.9</w:t>
            </w:r>
          </w:p>
        </w:tc>
        <w:tc>
          <w:tcPr>
            <w:tcW w:w="1250" w:type="pct"/>
            <w:vAlign w:val="center"/>
          </w:tcPr>
          <w:p w:rsidR="00284F41" w:rsidRPr="002E197C" w:rsidRDefault="00284F41" w:rsidP="000D4AEF">
            <w:pPr>
              <w:jc w:val="center"/>
            </w:pPr>
            <w:r w:rsidRPr="002E197C">
              <w:t>0.8</w:t>
            </w:r>
          </w:p>
        </w:tc>
        <w:tc>
          <w:tcPr>
            <w:tcW w:w="1250" w:type="pct"/>
            <w:vAlign w:val="center"/>
          </w:tcPr>
          <w:p w:rsidR="00284F41" w:rsidRPr="002E197C" w:rsidRDefault="00284F41" w:rsidP="000D4AEF">
            <w:pPr>
              <w:spacing w:line="240" w:lineRule="auto"/>
              <w:jc w:val="center"/>
            </w:pPr>
            <w:r w:rsidRPr="002E197C">
              <w:t>1.5</w:t>
            </w:r>
          </w:p>
        </w:tc>
      </w:tr>
      <w:tr w:rsidR="00284F41" w:rsidTr="004F602F">
        <w:tc>
          <w:tcPr>
            <w:tcW w:w="1362" w:type="pct"/>
          </w:tcPr>
          <w:p w:rsidR="00284F41" w:rsidRDefault="00284F41" w:rsidP="000D4AEF">
            <w:pPr>
              <w:spacing w:line="240" w:lineRule="auto"/>
              <w:rPr>
                <w:b/>
              </w:rPr>
            </w:pPr>
            <w:r>
              <w:rPr>
                <w:b/>
              </w:rPr>
              <w:t>Other</w:t>
            </w:r>
          </w:p>
        </w:tc>
        <w:tc>
          <w:tcPr>
            <w:tcW w:w="1137" w:type="pct"/>
          </w:tcPr>
          <w:p w:rsidR="00284F41" w:rsidRDefault="00284F41" w:rsidP="00284F41">
            <w:pPr>
              <w:jc w:val="center"/>
            </w:pPr>
            <w:r w:rsidRPr="00785595">
              <w:t>1.5</w:t>
            </w:r>
          </w:p>
        </w:tc>
        <w:tc>
          <w:tcPr>
            <w:tcW w:w="1250" w:type="pct"/>
            <w:vAlign w:val="center"/>
          </w:tcPr>
          <w:p w:rsidR="00284F41" w:rsidRPr="002E197C" w:rsidRDefault="00284F41" w:rsidP="000D4AEF">
            <w:pPr>
              <w:jc w:val="center"/>
            </w:pPr>
            <w:r w:rsidRPr="002E197C">
              <w:t>1.7</w:t>
            </w:r>
          </w:p>
        </w:tc>
        <w:tc>
          <w:tcPr>
            <w:tcW w:w="1250" w:type="pct"/>
            <w:vAlign w:val="center"/>
          </w:tcPr>
          <w:p w:rsidR="00284F41" w:rsidRPr="002E197C" w:rsidRDefault="00284F41" w:rsidP="000D4AEF">
            <w:pPr>
              <w:spacing w:line="240" w:lineRule="auto"/>
              <w:jc w:val="center"/>
            </w:pPr>
            <w:r w:rsidRPr="002E197C">
              <w:t>4.0</w:t>
            </w:r>
          </w:p>
        </w:tc>
      </w:tr>
    </w:tbl>
    <w:p w:rsidR="005D0AD1" w:rsidRPr="00D542F1" w:rsidRDefault="005D0AD1" w:rsidP="005D0AD1">
      <w:pPr>
        <w:spacing w:line="240" w:lineRule="auto"/>
        <w:rPr>
          <w:sz w:val="20"/>
          <w:szCs w:val="20"/>
        </w:rPr>
      </w:pPr>
      <w:r w:rsidRPr="00D542F1">
        <w:rPr>
          <w:sz w:val="20"/>
          <w:szCs w:val="20"/>
        </w:rPr>
        <w:t>Source: Census</w:t>
      </w:r>
      <w:r w:rsidR="00BA18B6" w:rsidRPr="00D542F1">
        <w:rPr>
          <w:sz w:val="20"/>
          <w:szCs w:val="20"/>
        </w:rPr>
        <w:t xml:space="preserve"> 2011</w:t>
      </w:r>
    </w:p>
    <w:p w:rsidR="005D0AD1" w:rsidRDefault="005D0AD1" w:rsidP="005D0AD1">
      <w:pPr>
        <w:spacing w:line="240" w:lineRule="auto"/>
        <w:rPr>
          <w:b/>
        </w:rPr>
      </w:pPr>
    </w:p>
    <w:p w:rsidR="00D8402C" w:rsidRDefault="00D8402C" w:rsidP="005D0AD1">
      <w:pPr>
        <w:spacing w:line="240" w:lineRule="auto"/>
        <w:rPr>
          <w:b/>
        </w:rPr>
      </w:pPr>
    </w:p>
    <w:p w:rsidR="00D8402C" w:rsidRDefault="00D8402C" w:rsidP="005D0AD1">
      <w:pPr>
        <w:spacing w:line="240" w:lineRule="auto"/>
        <w:rPr>
          <w:b/>
        </w:rPr>
      </w:pPr>
    </w:p>
    <w:p w:rsidR="00D8402C" w:rsidRDefault="00D8402C" w:rsidP="005D0AD1">
      <w:pPr>
        <w:spacing w:line="240" w:lineRule="auto"/>
        <w:rPr>
          <w:b/>
        </w:rPr>
      </w:pPr>
    </w:p>
    <w:p w:rsidR="005D0AD1" w:rsidRDefault="005D0AD1" w:rsidP="005D0AD1">
      <w:pPr>
        <w:spacing w:line="240" w:lineRule="auto"/>
        <w:rPr>
          <w:b/>
        </w:rPr>
      </w:pPr>
      <w:r>
        <w:rPr>
          <w:b/>
        </w:rPr>
        <w:lastRenderedPageBreak/>
        <w:t>Religion or Belief</w:t>
      </w:r>
    </w:p>
    <w:p w:rsidR="005D0AD1" w:rsidRDefault="00284F41" w:rsidP="00284F41">
      <w:pPr>
        <w:spacing w:line="240" w:lineRule="auto"/>
        <w:jc w:val="both"/>
        <w:rPr>
          <w:b/>
        </w:rPr>
      </w:pPr>
      <w:r w:rsidRPr="00284F41">
        <w:t xml:space="preserve">The 2011 Census included a question on religious belief.  In common with Dumfries and Galloway and Scotland as a whole, the largest religious group in Annandale and </w:t>
      </w:r>
      <w:proofErr w:type="spellStart"/>
      <w:r w:rsidRPr="00284F41">
        <w:t>Eskdale</w:t>
      </w:r>
      <w:proofErr w:type="spellEnd"/>
      <w:r w:rsidRPr="00284F41">
        <w:t xml:space="preserve"> is Church of Scotland, accounting for 43% of the population.  Those with no religion account for around 34%.</w:t>
      </w:r>
    </w:p>
    <w:p w:rsidR="00D542F1" w:rsidRDefault="00D542F1" w:rsidP="005D0AD1">
      <w:pPr>
        <w:spacing w:line="240" w:lineRule="auto"/>
        <w:rPr>
          <w:b/>
        </w:rPr>
      </w:pPr>
    </w:p>
    <w:p w:rsidR="005D0AD1" w:rsidRDefault="005D0AD1" w:rsidP="005D0AD1">
      <w:pPr>
        <w:spacing w:line="240" w:lineRule="auto"/>
        <w:rPr>
          <w:b/>
        </w:rPr>
      </w:pPr>
      <w:r>
        <w:rPr>
          <w:b/>
        </w:rPr>
        <w:t>Figure</w:t>
      </w:r>
      <w:r w:rsidR="0024429E">
        <w:rPr>
          <w:b/>
        </w:rPr>
        <w:t xml:space="preserve"> 3.6</w:t>
      </w:r>
      <w:r>
        <w:rPr>
          <w:b/>
        </w:rPr>
        <w:t>: Religion (%), 2011</w:t>
      </w:r>
    </w:p>
    <w:p w:rsidR="005D0AD1" w:rsidRDefault="005D0AD1" w:rsidP="005D0AD1">
      <w:pPr>
        <w:spacing w:line="240" w:lineRule="auto"/>
        <w:rPr>
          <w:b/>
        </w:rPr>
      </w:pPr>
    </w:p>
    <w:tbl>
      <w:tblPr>
        <w:tblStyle w:val="TableGrid"/>
        <w:tblW w:w="5000" w:type="pct"/>
        <w:tblLook w:val="04A0" w:firstRow="1" w:lastRow="0" w:firstColumn="1" w:lastColumn="0" w:noHBand="0" w:noVBand="1"/>
      </w:tblPr>
      <w:tblGrid>
        <w:gridCol w:w="2310"/>
        <w:gridCol w:w="2310"/>
        <w:gridCol w:w="2311"/>
        <w:gridCol w:w="2311"/>
      </w:tblGrid>
      <w:tr w:rsidR="00284F41" w:rsidTr="004F602F">
        <w:tc>
          <w:tcPr>
            <w:tcW w:w="1250" w:type="pct"/>
            <w:shd w:val="clear" w:color="auto" w:fill="BFBFBF" w:themeFill="background1" w:themeFillShade="BF"/>
            <w:vAlign w:val="bottom"/>
          </w:tcPr>
          <w:p w:rsidR="00284F41" w:rsidRPr="0058198D" w:rsidRDefault="00284F41" w:rsidP="000D4AEF">
            <w:pPr>
              <w:rPr>
                <w:b/>
                <w:color w:val="000000"/>
              </w:rPr>
            </w:pPr>
          </w:p>
        </w:tc>
        <w:tc>
          <w:tcPr>
            <w:tcW w:w="1250" w:type="pct"/>
            <w:shd w:val="clear" w:color="auto" w:fill="BFBFBF" w:themeFill="background1" w:themeFillShade="BF"/>
          </w:tcPr>
          <w:p w:rsidR="00284F41" w:rsidRPr="00284F41" w:rsidRDefault="00284F41" w:rsidP="00284F41">
            <w:pPr>
              <w:jc w:val="center"/>
              <w:rPr>
                <w:b/>
              </w:rPr>
            </w:pPr>
            <w:r w:rsidRPr="00284F41">
              <w:rPr>
                <w:b/>
              </w:rPr>
              <w:t xml:space="preserve">Annandale and </w:t>
            </w:r>
            <w:proofErr w:type="spellStart"/>
            <w:r w:rsidRPr="00284F41">
              <w:rPr>
                <w:b/>
              </w:rPr>
              <w:t>Eskdale</w:t>
            </w:r>
            <w:proofErr w:type="spellEnd"/>
          </w:p>
        </w:tc>
        <w:tc>
          <w:tcPr>
            <w:tcW w:w="1250" w:type="pct"/>
            <w:shd w:val="clear" w:color="auto" w:fill="BFBFBF" w:themeFill="background1" w:themeFillShade="BF"/>
            <w:vAlign w:val="center"/>
          </w:tcPr>
          <w:p w:rsidR="00284F41" w:rsidRPr="0058198D" w:rsidRDefault="00284F41" w:rsidP="000D4AEF">
            <w:pPr>
              <w:jc w:val="center"/>
              <w:rPr>
                <w:b/>
              </w:rPr>
            </w:pPr>
            <w:r w:rsidRPr="0058198D">
              <w:rPr>
                <w:b/>
              </w:rPr>
              <w:t>Dumfries and Galloway</w:t>
            </w:r>
          </w:p>
        </w:tc>
        <w:tc>
          <w:tcPr>
            <w:tcW w:w="1250" w:type="pct"/>
            <w:shd w:val="clear" w:color="auto" w:fill="BFBFBF" w:themeFill="background1" w:themeFillShade="BF"/>
            <w:vAlign w:val="center"/>
          </w:tcPr>
          <w:p w:rsidR="00284F41" w:rsidRPr="0058198D" w:rsidRDefault="00284F41" w:rsidP="000D4AEF">
            <w:pPr>
              <w:jc w:val="center"/>
              <w:rPr>
                <w:b/>
              </w:rPr>
            </w:pPr>
            <w:r w:rsidRPr="0058198D">
              <w:rPr>
                <w:b/>
              </w:rPr>
              <w:t>Scotland</w:t>
            </w:r>
          </w:p>
        </w:tc>
      </w:tr>
      <w:tr w:rsidR="00284F41" w:rsidTr="004F602F">
        <w:tc>
          <w:tcPr>
            <w:tcW w:w="1250" w:type="pct"/>
            <w:vAlign w:val="bottom"/>
          </w:tcPr>
          <w:p w:rsidR="00284F41" w:rsidRPr="0058198D" w:rsidRDefault="00284F41" w:rsidP="000D4AEF">
            <w:pPr>
              <w:rPr>
                <w:b/>
                <w:color w:val="000000"/>
              </w:rPr>
            </w:pPr>
            <w:r w:rsidRPr="0058198D">
              <w:rPr>
                <w:b/>
                <w:color w:val="000000"/>
              </w:rPr>
              <w:t>Church of Scotland</w:t>
            </w:r>
          </w:p>
        </w:tc>
        <w:tc>
          <w:tcPr>
            <w:tcW w:w="1250" w:type="pct"/>
          </w:tcPr>
          <w:p w:rsidR="00284F41" w:rsidRPr="00D94A44" w:rsidRDefault="00284F41" w:rsidP="00284F41">
            <w:pPr>
              <w:jc w:val="center"/>
            </w:pPr>
            <w:r w:rsidRPr="00D94A44">
              <w:t>43.0</w:t>
            </w:r>
          </w:p>
        </w:tc>
        <w:tc>
          <w:tcPr>
            <w:tcW w:w="1250" w:type="pct"/>
            <w:vAlign w:val="center"/>
          </w:tcPr>
          <w:p w:rsidR="00284F41" w:rsidRDefault="00284F41" w:rsidP="000D4AEF">
            <w:pPr>
              <w:jc w:val="center"/>
              <w:rPr>
                <w:color w:val="000000"/>
              </w:rPr>
            </w:pPr>
            <w:r>
              <w:rPr>
                <w:color w:val="000000"/>
              </w:rPr>
              <w:t>43.1</w:t>
            </w:r>
          </w:p>
        </w:tc>
        <w:tc>
          <w:tcPr>
            <w:tcW w:w="1250" w:type="pct"/>
            <w:vAlign w:val="center"/>
          </w:tcPr>
          <w:p w:rsidR="00284F41" w:rsidRDefault="00284F41" w:rsidP="000D4AEF">
            <w:pPr>
              <w:jc w:val="center"/>
              <w:rPr>
                <w:color w:val="000000"/>
              </w:rPr>
            </w:pPr>
            <w:r>
              <w:rPr>
                <w:color w:val="000000"/>
              </w:rPr>
              <w:t>32.4</w:t>
            </w:r>
          </w:p>
        </w:tc>
      </w:tr>
      <w:tr w:rsidR="00284F41" w:rsidTr="004F602F">
        <w:tc>
          <w:tcPr>
            <w:tcW w:w="1250" w:type="pct"/>
            <w:vAlign w:val="bottom"/>
          </w:tcPr>
          <w:p w:rsidR="00284F41" w:rsidRPr="0058198D" w:rsidRDefault="00284F41" w:rsidP="000D4AEF">
            <w:pPr>
              <w:rPr>
                <w:b/>
                <w:color w:val="000000"/>
              </w:rPr>
            </w:pPr>
            <w:r w:rsidRPr="0058198D">
              <w:rPr>
                <w:b/>
                <w:color w:val="000000"/>
              </w:rPr>
              <w:t>Roman Catholic</w:t>
            </w:r>
          </w:p>
        </w:tc>
        <w:tc>
          <w:tcPr>
            <w:tcW w:w="1250" w:type="pct"/>
          </w:tcPr>
          <w:p w:rsidR="00284F41" w:rsidRPr="00D94A44" w:rsidRDefault="00284F41" w:rsidP="00284F41">
            <w:pPr>
              <w:jc w:val="center"/>
            </w:pPr>
            <w:r w:rsidRPr="00D94A44">
              <w:t>5.7</w:t>
            </w:r>
          </w:p>
        </w:tc>
        <w:tc>
          <w:tcPr>
            <w:tcW w:w="1250" w:type="pct"/>
            <w:vAlign w:val="center"/>
          </w:tcPr>
          <w:p w:rsidR="00284F41" w:rsidRDefault="00284F41" w:rsidP="000D4AEF">
            <w:pPr>
              <w:jc w:val="center"/>
              <w:rPr>
                <w:color w:val="000000"/>
              </w:rPr>
            </w:pPr>
            <w:r>
              <w:rPr>
                <w:color w:val="000000"/>
              </w:rPr>
              <w:t>6.5</w:t>
            </w:r>
          </w:p>
        </w:tc>
        <w:tc>
          <w:tcPr>
            <w:tcW w:w="1250" w:type="pct"/>
            <w:vAlign w:val="center"/>
          </w:tcPr>
          <w:p w:rsidR="00284F41" w:rsidRDefault="00284F41" w:rsidP="000D4AEF">
            <w:pPr>
              <w:jc w:val="center"/>
              <w:rPr>
                <w:color w:val="000000"/>
              </w:rPr>
            </w:pPr>
            <w:r>
              <w:rPr>
                <w:color w:val="000000"/>
              </w:rPr>
              <w:t>15.9</w:t>
            </w:r>
          </w:p>
        </w:tc>
      </w:tr>
      <w:tr w:rsidR="00284F41" w:rsidTr="004F602F">
        <w:tc>
          <w:tcPr>
            <w:tcW w:w="1250" w:type="pct"/>
            <w:vAlign w:val="bottom"/>
          </w:tcPr>
          <w:p w:rsidR="00284F41" w:rsidRPr="0058198D" w:rsidRDefault="00284F41" w:rsidP="000D4AEF">
            <w:pPr>
              <w:rPr>
                <w:b/>
                <w:color w:val="000000"/>
              </w:rPr>
            </w:pPr>
            <w:r w:rsidRPr="0058198D">
              <w:rPr>
                <w:b/>
                <w:color w:val="000000"/>
              </w:rPr>
              <w:t>Other Christian</w:t>
            </w:r>
          </w:p>
        </w:tc>
        <w:tc>
          <w:tcPr>
            <w:tcW w:w="1250" w:type="pct"/>
          </w:tcPr>
          <w:p w:rsidR="00284F41" w:rsidRPr="00D94A44" w:rsidRDefault="00284F41" w:rsidP="00284F41">
            <w:pPr>
              <w:jc w:val="center"/>
            </w:pPr>
            <w:r w:rsidRPr="00D94A44">
              <w:t>7.9</w:t>
            </w:r>
          </w:p>
        </w:tc>
        <w:tc>
          <w:tcPr>
            <w:tcW w:w="1250" w:type="pct"/>
            <w:vAlign w:val="center"/>
          </w:tcPr>
          <w:p w:rsidR="00284F41" w:rsidRDefault="00284F41" w:rsidP="000D4AEF">
            <w:pPr>
              <w:jc w:val="center"/>
              <w:rPr>
                <w:color w:val="000000"/>
              </w:rPr>
            </w:pPr>
            <w:r>
              <w:rPr>
                <w:color w:val="000000"/>
              </w:rPr>
              <w:t>6.7</w:t>
            </w:r>
          </w:p>
        </w:tc>
        <w:tc>
          <w:tcPr>
            <w:tcW w:w="1250" w:type="pct"/>
            <w:vAlign w:val="center"/>
          </w:tcPr>
          <w:p w:rsidR="00284F41" w:rsidRDefault="00284F41" w:rsidP="000D4AEF">
            <w:pPr>
              <w:jc w:val="center"/>
              <w:rPr>
                <w:color w:val="000000"/>
              </w:rPr>
            </w:pPr>
            <w:r>
              <w:rPr>
                <w:color w:val="000000"/>
              </w:rPr>
              <w:t>5.5</w:t>
            </w:r>
          </w:p>
        </w:tc>
      </w:tr>
      <w:tr w:rsidR="00284F41" w:rsidTr="004F602F">
        <w:tc>
          <w:tcPr>
            <w:tcW w:w="1250" w:type="pct"/>
            <w:vAlign w:val="bottom"/>
          </w:tcPr>
          <w:p w:rsidR="00284F41" w:rsidRPr="0058198D" w:rsidRDefault="00284F41" w:rsidP="000D4AEF">
            <w:pPr>
              <w:rPr>
                <w:b/>
                <w:color w:val="000000"/>
              </w:rPr>
            </w:pPr>
            <w:r w:rsidRPr="0058198D">
              <w:rPr>
                <w:b/>
                <w:color w:val="000000"/>
              </w:rPr>
              <w:t>Buddhist</w:t>
            </w:r>
          </w:p>
        </w:tc>
        <w:tc>
          <w:tcPr>
            <w:tcW w:w="1250" w:type="pct"/>
          </w:tcPr>
          <w:p w:rsidR="00284F41" w:rsidRPr="00D94A44" w:rsidRDefault="00284F41" w:rsidP="00284F41">
            <w:pPr>
              <w:jc w:val="center"/>
            </w:pPr>
            <w:r w:rsidRPr="00D94A44">
              <w:t>0.4</w:t>
            </w:r>
          </w:p>
        </w:tc>
        <w:tc>
          <w:tcPr>
            <w:tcW w:w="1250" w:type="pct"/>
            <w:vAlign w:val="center"/>
          </w:tcPr>
          <w:p w:rsidR="00284F41" w:rsidRDefault="00284F41" w:rsidP="000D4AEF">
            <w:pPr>
              <w:jc w:val="center"/>
              <w:rPr>
                <w:color w:val="000000"/>
              </w:rPr>
            </w:pPr>
            <w:r>
              <w:rPr>
                <w:color w:val="000000"/>
              </w:rPr>
              <w:t>0.3</w:t>
            </w:r>
          </w:p>
        </w:tc>
        <w:tc>
          <w:tcPr>
            <w:tcW w:w="1250" w:type="pct"/>
            <w:vAlign w:val="center"/>
          </w:tcPr>
          <w:p w:rsidR="00284F41" w:rsidRDefault="00284F41" w:rsidP="000D4AEF">
            <w:pPr>
              <w:jc w:val="center"/>
              <w:rPr>
                <w:color w:val="000000"/>
              </w:rPr>
            </w:pPr>
            <w:r>
              <w:rPr>
                <w:color w:val="000000"/>
              </w:rPr>
              <w:t>0.2</w:t>
            </w:r>
          </w:p>
        </w:tc>
      </w:tr>
      <w:tr w:rsidR="00284F41" w:rsidTr="004F602F">
        <w:tc>
          <w:tcPr>
            <w:tcW w:w="1250" w:type="pct"/>
            <w:vAlign w:val="bottom"/>
          </w:tcPr>
          <w:p w:rsidR="00284F41" w:rsidRPr="0058198D" w:rsidRDefault="00284F41" w:rsidP="000D4AEF">
            <w:pPr>
              <w:rPr>
                <w:b/>
                <w:color w:val="000000"/>
              </w:rPr>
            </w:pPr>
            <w:r w:rsidRPr="0058198D">
              <w:rPr>
                <w:b/>
                <w:color w:val="000000"/>
              </w:rPr>
              <w:t>Hindu</w:t>
            </w:r>
          </w:p>
        </w:tc>
        <w:tc>
          <w:tcPr>
            <w:tcW w:w="1250" w:type="pct"/>
          </w:tcPr>
          <w:p w:rsidR="00284F41" w:rsidRPr="00D94A44" w:rsidRDefault="00284F41" w:rsidP="00284F41">
            <w:pPr>
              <w:jc w:val="center"/>
            </w:pPr>
            <w:r w:rsidRPr="00D94A44">
              <w:t>0.0</w:t>
            </w:r>
          </w:p>
        </w:tc>
        <w:tc>
          <w:tcPr>
            <w:tcW w:w="1250" w:type="pct"/>
            <w:vAlign w:val="center"/>
          </w:tcPr>
          <w:p w:rsidR="00284F41" w:rsidRDefault="00284F41" w:rsidP="000D4AEF">
            <w:pPr>
              <w:jc w:val="center"/>
              <w:rPr>
                <w:color w:val="000000"/>
              </w:rPr>
            </w:pPr>
            <w:r>
              <w:rPr>
                <w:color w:val="000000"/>
              </w:rPr>
              <w:t>0.1</w:t>
            </w:r>
          </w:p>
        </w:tc>
        <w:tc>
          <w:tcPr>
            <w:tcW w:w="1250" w:type="pct"/>
            <w:vAlign w:val="center"/>
          </w:tcPr>
          <w:p w:rsidR="00284F41" w:rsidRDefault="00284F41" w:rsidP="000D4AEF">
            <w:pPr>
              <w:jc w:val="center"/>
              <w:rPr>
                <w:color w:val="000000"/>
              </w:rPr>
            </w:pPr>
            <w:r>
              <w:rPr>
                <w:color w:val="000000"/>
              </w:rPr>
              <w:t>0.3</w:t>
            </w:r>
          </w:p>
        </w:tc>
      </w:tr>
      <w:tr w:rsidR="00284F41" w:rsidTr="004F602F">
        <w:tc>
          <w:tcPr>
            <w:tcW w:w="1250" w:type="pct"/>
            <w:vAlign w:val="bottom"/>
          </w:tcPr>
          <w:p w:rsidR="00284F41" w:rsidRPr="0058198D" w:rsidRDefault="00284F41" w:rsidP="000D4AEF">
            <w:pPr>
              <w:rPr>
                <w:b/>
                <w:color w:val="000000"/>
              </w:rPr>
            </w:pPr>
            <w:r w:rsidRPr="0058198D">
              <w:rPr>
                <w:b/>
                <w:color w:val="000000"/>
              </w:rPr>
              <w:t>Jewish</w:t>
            </w:r>
          </w:p>
        </w:tc>
        <w:tc>
          <w:tcPr>
            <w:tcW w:w="1250" w:type="pct"/>
          </w:tcPr>
          <w:p w:rsidR="00284F41" w:rsidRPr="00D94A44" w:rsidRDefault="00284F41" w:rsidP="00284F41">
            <w:pPr>
              <w:jc w:val="center"/>
            </w:pPr>
            <w:r w:rsidRPr="00D94A44">
              <w:t>0.0</w:t>
            </w:r>
          </w:p>
        </w:tc>
        <w:tc>
          <w:tcPr>
            <w:tcW w:w="1250" w:type="pct"/>
            <w:vAlign w:val="center"/>
          </w:tcPr>
          <w:p w:rsidR="00284F41" w:rsidRDefault="00284F41" w:rsidP="000D4AEF">
            <w:pPr>
              <w:jc w:val="center"/>
              <w:rPr>
                <w:color w:val="000000"/>
              </w:rPr>
            </w:pPr>
            <w:r>
              <w:rPr>
                <w:color w:val="000000"/>
              </w:rPr>
              <w:t>0.0</w:t>
            </w:r>
          </w:p>
        </w:tc>
        <w:tc>
          <w:tcPr>
            <w:tcW w:w="1250" w:type="pct"/>
            <w:vAlign w:val="center"/>
          </w:tcPr>
          <w:p w:rsidR="00284F41" w:rsidRDefault="00284F41" w:rsidP="000D4AEF">
            <w:pPr>
              <w:jc w:val="center"/>
              <w:rPr>
                <w:color w:val="000000"/>
              </w:rPr>
            </w:pPr>
            <w:r>
              <w:rPr>
                <w:color w:val="000000"/>
              </w:rPr>
              <w:t>0.1</w:t>
            </w:r>
          </w:p>
        </w:tc>
      </w:tr>
      <w:tr w:rsidR="00284F41" w:rsidTr="004F602F">
        <w:tc>
          <w:tcPr>
            <w:tcW w:w="1250" w:type="pct"/>
            <w:vAlign w:val="bottom"/>
          </w:tcPr>
          <w:p w:rsidR="00284F41" w:rsidRPr="0058198D" w:rsidRDefault="00284F41" w:rsidP="000D4AEF">
            <w:pPr>
              <w:rPr>
                <w:b/>
                <w:color w:val="000000"/>
              </w:rPr>
            </w:pPr>
            <w:r w:rsidRPr="0058198D">
              <w:rPr>
                <w:b/>
                <w:color w:val="000000"/>
              </w:rPr>
              <w:t>Muslim</w:t>
            </w:r>
          </w:p>
        </w:tc>
        <w:tc>
          <w:tcPr>
            <w:tcW w:w="1250" w:type="pct"/>
          </w:tcPr>
          <w:p w:rsidR="00284F41" w:rsidRPr="00D94A44" w:rsidRDefault="00284F41" w:rsidP="00284F41">
            <w:pPr>
              <w:jc w:val="center"/>
            </w:pPr>
            <w:r w:rsidRPr="00D94A44">
              <w:t>0.2</w:t>
            </w:r>
          </w:p>
        </w:tc>
        <w:tc>
          <w:tcPr>
            <w:tcW w:w="1250" w:type="pct"/>
            <w:vAlign w:val="center"/>
          </w:tcPr>
          <w:p w:rsidR="00284F41" w:rsidRDefault="00284F41" w:rsidP="000D4AEF">
            <w:pPr>
              <w:jc w:val="center"/>
              <w:rPr>
                <w:color w:val="000000"/>
              </w:rPr>
            </w:pPr>
            <w:r>
              <w:rPr>
                <w:color w:val="000000"/>
              </w:rPr>
              <w:t>0.3</w:t>
            </w:r>
          </w:p>
        </w:tc>
        <w:tc>
          <w:tcPr>
            <w:tcW w:w="1250" w:type="pct"/>
            <w:vAlign w:val="center"/>
          </w:tcPr>
          <w:p w:rsidR="00284F41" w:rsidRDefault="00284F41" w:rsidP="000D4AEF">
            <w:pPr>
              <w:jc w:val="center"/>
              <w:rPr>
                <w:color w:val="000000"/>
              </w:rPr>
            </w:pPr>
            <w:r>
              <w:rPr>
                <w:color w:val="000000"/>
              </w:rPr>
              <w:t>1.4</w:t>
            </w:r>
          </w:p>
        </w:tc>
      </w:tr>
      <w:tr w:rsidR="00284F41" w:rsidTr="004F602F">
        <w:tc>
          <w:tcPr>
            <w:tcW w:w="1250" w:type="pct"/>
            <w:vAlign w:val="bottom"/>
          </w:tcPr>
          <w:p w:rsidR="00284F41" w:rsidRPr="0058198D" w:rsidRDefault="00284F41" w:rsidP="000D4AEF">
            <w:pPr>
              <w:rPr>
                <w:b/>
                <w:color w:val="000000"/>
              </w:rPr>
            </w:pPr>
            <w:r w:rsidRPr="0058198D">
              <w:rPr>
                <w:b/>
                <w:color w:val="000000"/>
              </w:rPr>
              <w:t>Sikh</w:t>
            </w:r>
          </w:p>
        </w:tc>
        <w:tc>
          <w:tcPr>
            <w:tcW w:w="1250" w:type="pct"/>
          </w:tcPr>
          <w:p w:rsidR="00284F41" w:rsidRPr="00D94A44" w:rsidRDefault="00284F41" w:rsidP="00284F41">
            <w:pPr>
              <w:jc w:val="center"/>
            </w:pPr>
            <w:r w:rsidRPr="00D94A44">
              <w:t>0.1</w:t>
            </w:r>
          </w:p>
        </w:tc>
        <w:tc>
          <w:tcPr>
            <w:tcW w:w="1250" w:type="pct"/>
            <w:vAlign w:val="center"/>
          </w:tcPr>
          <w:p w:rsidR="00284F41" w:rsidRDefault="00284F41" w:rsidP="000D4AEF">
            <w:pPr>
              <w:jc w:val="center"/>
              <w:rPr>
                <w:color w:val="000000"/>
              </w:rPr>
            </w:pPr>
            <w:r>
              <w:rPr>
                <w:color w:val="000000"/>
              </w:rPr>
              <w:t>0.1</w:t>
            </w:r>
          </w:p>
        </w:tc>
        <w:tc>
          <w:tcPr>
            <w:tcW w:w="1250" w:type="pct"/>
            <w:vAlign w:val="center"/>
          </w:tcPr>
          <w:p w:rsidR="00284F41" w:rsidRDefault="00284F41" w:rsidP="000D4AEF">
            <w:pPr>
              <w:jc w:val="center"/>
              <w:rPr>
                <w:color w:val="000000"/>
              </w:rPr>
            </w:pPr>
            <w:r>
              <w:rPr>
                <w:color w:val="000000"/>
              </w:rPr>
              <w:t>0.2</w:t>
            </w:r>
          </w:p>
        </w:tc>
      </w:tr>
      <w:tr w:rsidR="00284F41" w:rsidTr="004F602F">
        <w:tc>
          <w:tcPr>
            <w:tcW w:w="1250" w:type="pct"/>
            <w:vAlign w:val="bottom"/>
          </w:tcPr>
          <w:p w:rsidR="00284F41" w:rsidRPr="0058198D" w:rsidRDefault="00284F41" w:rsidP="000D4AEF">
            <w:pPr>
              <w:rPr>
                <w:b/>
                <w:color w:val="000000"/>
              </w:rPr>
            </w:pPr>
            <w:r w:rsidRPr="0058198D">
              <w:rPr>
                <w:b/>
                <w:color w:val="000000"/>
              </w:rPr>
              <w:t>Other religion</w:t>
            </w:r>
          </w:p>
        </w:tc>
        <w:tc>
          <w:tcPr>
            <w:tcW w:w="1250" w:type="pct"/>
          </w:tcPr>
          <w:p w:rsidR="00284F41" w:rsidRPr="00D94A44" w:rsidRDefault="00284F41" w:rsidP="00284F41">
            <w:pPr>
              <w:jc w:val="center"/>
            </w:pPr>
            <w:r w:rsidRPr="00D94A44">
              <w:t>0.3</w:t>
            </w:r>
          </w:p>
        </w:tc>
        <w:tc>
          <w:tcPr>
            <w:tcW w:w="1250" w:type="pct"/>
            <w:vAlign w:val="center"/>
          </w:tcPr>
          <w:p w:rsidR="00284F41" w:rsidRDefault="00284F41" w:rsidP="000D4AEF">
            <w:pPr>
              <w:jc w:val="center"/>
              <w:rPr>
                <w:color w:val="000000"/>
              </w:rPr>
            </w:pPr>
            <w:r>
              <w:rPr>
                <w:color w:val="000000"/>
              </w:rPr>
              <w:t>0.3</w:t>
            </w:r>
          </w:p>
        </w:tc>
        <w:tc>
          <w:tcPr>
            <w:tcW w:w="1250" w:type="pct"/>
            <w:vAlign w:val="center"/>
          </w:tcPr>
          <w:p w:rsidR="00284F41" w:rsidRDefault="00284F41" w:rsidP="000D4AEF">
            <w:pPr>
              <w:jc w:val="center"/>
              <w:rPr>
                <w:color w:val="000000"/>
              </w:rPr>
            </w:pPr>
            <w:r>
              <w:rPr>
                <w:color w:val="000000"/>
              </w:rPr>
              <w:t>0.3</w:t>
            </w:r>
          </w:p>
        </w:tc>
      </w:tr>
      <w:tr w:rsidR="00284F41" w:rsidTr="004F602F">
        <w:tc>
          <w:tcPr>
            <w:tcW w:w="1250" w:type="pct"/>
            <w:vAlign w:val="bottom"/>
          </w:tcPr>
          <w:p w:rsidR="00284F41" w:rsidRPr="0058198D" w:rsidRDefault="00284F41" w:rsidP="000D4AEF">
            <w:pPr>
              <w:rPr>
                <w:b/>
                <w:color w:val="000000"/>
              </w:rPr>
            </w:pPr>
            <w:r w:rsidRPr="0058198D">
              <w:rPr>
                <w:b/>
                <w:color w:val="000000"/>
              </w:rPr>
              <w:t>No religion</w:t>
            </w:r>
          </w:p>
        </w:tc>
        <w:tc>
          <w:tcPr>
            <w:tcW w:w="1250" w:type="pct"/>
          </w:tcPr>
          <w:p w:rsidR="00284F41" w:rsidRPr="00D94A44" w:rsidRDefault="00284F41" w:rsidP="00284F41">
            <w:pPr>
              <w:jc w:val="center"/>
            </w:pPr>
            <w:r w:rsidRPr="00D94A44">
              <w:t>33.8</w:t>
            </w:r>
          </w:p>
        </w:tc>
        <w:tc>
          <w:tcPr>
            <w:tcW w:w="1250" w:type="pct"/>
            <w:vAlign w:val="center"/>
          </w:tcPr>
          <w:p w:rsidR="00284F41" w:rsidRDefault="00284F41" w:rsidP="000D4AEF">
            <w:pPr>
              <w:jc w:val="center"/>
              <w:rPr>
                <w:color w:val="000000"/>
              </w:rPr>
            </w:pPr>
            <w:r>
              <w:rPr>
                <w:color w:val="000000"/>
              </w:rPr>
              <w:t>34.6</w:t>
            </w:r>
          </w:p>
        </w:tc>
        <w:tc>
          <w:tcPr>
            <w:tcW w:w="1250" w:type="pct"/>
            <w:vAlign w:val="center"/>
          </w:tcPr>
          <w:p w:rsidR="00284F41" w:rsidRDefault="00284F41" w:rsidP="000D4AEF">
            <w:pPr>
              <w:jc w:val="center"/>
              <w:rPr>
                <w:color w:val="000000"/>
              </w:rPr>
            </w:pPr>
            <w:r>
              <w:rPr>
                <w:color w:val="000000"/>
              </w:rPr>
              <w:t>36.7</w:t>
            </w:r>
          </w:p>
        </w:tc>
      </w:tr>
      <w:tr w:rsidR="00284F41" w:rsidTr="004F602F">
        <w:tc>
          <w:tcPr>
            <w:tcW w:w="1250" w:type="pct"/>
            <w:vAlign w:val="bottom"/>
          </w:tcPr>
          <w:p w:rsidR="00284F41" w:rsidRPr="0058198D" w:rsidRDefault="00284F41" w:rsidP="000D4AEF">
            <w:pPr>
              <w:rPr>
                <w:b/>
                <w:color w:val="000000"/>
              </w:rPr>
            </w:pPr>
            <w:r w:rsidRPr="0058198D">
              <w:rPr>
                <w:b/>
                <w:color w:val="000000"/>
              </w:rPr>
              <w:t>Religion not stated</w:t>
            </w:r>
          </w:p>
        </w:tc>
        <w:tc>
          <w:tcPr>
            <w:tcW w:w="1250" w:type="pct"/>
          </w:tcPr>
          <w:p w:rsidR="00284F41" w:rsidRDefault="00284F41" w:rsidP="00284F41">
            <w:pPr>
              <w:jc w:val="center"/>
            </w:pPr>
            <w:r w:rsidRPr="00D94A44">
              <w:t>8.5</w:t>
            </w:r>
          </w:p>
        </w:tc>
        <w:tc>
          <w:tcPr>
            <w:tcW w:w="1250" w:type="pct"/>
            <w:vAlign w:val="center"/>
          </w:tcPr>
          <w:p w:rsidR="00284F41" w:rsidRDefault="00284F41" w:rsidP="000D4AEF">
            <w:pPr>
              <w:jc w:val="center"/>
              <w:rPr>
                <w:color w:val="000000"/>
              </w:rPr>
            </w:pPr>
            <w:r>
              <w:rPr>
                <w:color w:val="000000"/>
              </w:rPr>
              <w:t>8.1</w:t>
            </w:r>
          </w:p>
        </w:tc>
        <w:tc>
          <w:tcPr>
            <w:tcW w:w="1250" w:type="pct"/>
            <w:vAlign w:val="center"/>
          </w:tcPr>
          <w:p w:rsidR="00284F41" w:rsidRDefault="00284F41" w:rsidP="000D4AEF">
            <w:pPr>
              <w:jc w:val="center"/>
              <w:rPr>
                <w:color w:val="000000"/>
              </w:rPr>
            </w:pPr>
            <w:r>
              <w:rPr>
                <w:color w:val="000000"/>
              </w:rPr>
              <w:t>7.0</w:t>
            </w:r>
          </w:p>
        </w:tc>
      </w:tr>
    </w:tbl>
    <w:p w:rsidR="005D0AD1" w:rsidRPr="00D542F1" w:rsidRDefault="005D0AD1" w:rsidP="005D0AD1">
      <w:pPr>
        <w:spacing w:line="240" w:lineRule="auto"/>
        <w:rPr>
          <w:sz w:val="20"/>
          <w:szCs w:val="20"/>
        </w:rPr>
      </w:pPr>
      <w:r w:rsidRPr="00D542F1">
        <w:rPr>
          <w:sz w:val="20"/>
          <w:szCs w:val="20"/>
        </w:rPr>
        <w:t>Source: Census</w:t>
      </w:r>
      <w:r w:rsidR="007F12D6" w:rsidRPr="00D542F1">
        <w:rPr>
          <w:sz w:val="20"/>
          <w:szCs w:val="20"/>
        </w:rPr>
        <w:t xml:space="preserve"> 2011</w:t>
      </w:r>
    </w:p>
    <w:p w:rsidR="005D0AD1" w:rsidRDefault="005D0AD1" w:rsidP="005D0AD1">
      <w:pPr>
        <w:spacing w:line="240" w:lineRule="auto"/>
        <w:rPr>
          <w:b/>
        </w:rPr>
      </w:pPr>
    </w:p>
    <w:p w:rsidR="005D0AD1" w:rsidRDefault="005D0AD1" w:rsidP="005D0AD1">
      <w:pPr>
        <w:spacing w:line="240" w:lineRule="auto"/>
        <w:rPr>
          <w:b/>
        </w:rPr>
      </w:pPr>
      <w:r>
        <w:rPr>
          <w:b/>
        </w:rPr>
        <w:t>Pregnancy and Maternity</w:t>
      </w:r>
    </w:p>
    <w:p w:rsidR="005D0AD1" w:rsidRPr="00695CD3" w:rsidRDefault="00284F41" w:rsidP="005D0AD1">
      <w:pPr>
        <w:spacing w:line="240" w:lineRule="auto"/>
        <w:jc w:val="both"/>
      </w:pPr>
      <w:r w:rsidRPr="00284F41">
        <w:t xml:space="preserve">There were 330 births to mothers who were resident in Annandale and </w:t>
      </w:r>
      <w:proofErr w:type="spellStart"/>
      <w:r w:rsidRPr="00284F41">
        <w:t>Eskdale</w:t>
      </w:r>
      <w:proofErr w:type="spellEnd"/>
      <w:r w:rsidRPr="00284F41">
        <w:t xml:space="preserve"> in 2012, or around 8.6 per 1,000 people.  This is compared to a rate of 9.2 per 1,000 people for Dumfries and Galloway as a whole</w:t>
      </w:r>
      <w:r w:rsidR="007F12D6">
        <w:t>.</w:t>
      </w:r>
      <w:r w:rsidR="007F12D6">
        <w:rPr>
          <w:rStyle w:val="FootnoteReference"/>
        </w:rPr>
        <w:footnoteReference w:id="8"/>
      </w:r>
    </w:p>
    <w:p w:rsidR="005D0AD1" w:rsidRDefault="005D0AD1" w:rsidP="005D0AD1">
      <w:pPr>
        <w:spacing w:line="240" w:lineRule="auto"/>
        <w:rPr>
          <w:b/>
        </w:rPr>
      </w:pPr>
    </w:p>
    <w:p w:rsidR="005D0AD1" w:rsidRDefault="005D0AD1" w:rsidP="005D0AD1">
      <w:pPr>
        <w:spacing w:line="240" w:lineRule="auto"/>
        <w:rPr>
          <w:b/>
        </w:rPr>
      </w:pPr>
      <w:r>
        <w:rPr>
          <w:b/>
        </w:rPr>
        <w:t>Marriage and Civil Partnership</w:t>
      </w:r>
    </w:p>
    <w:p w:rsidR="00284F41" w:rsidRPr="00284F41" w:rsidRDefault="00284F41" w:rsidP="00284F41">
      <w:pPr>
        <w:spacing w:line="240" w:lineRule="auto"/>
        <w:jc w:val="both"/>
      </w:pPr>
      <w:r w:rsidRPr="00284F41">
        <w:t xml:space="preserve">52% of adults in Annandale and </w:t>
      </w:r>
      <w:proofErr w:type="spellStart"/>
      <w:r w:rsidRPr="00284F41">
        <w:t>Eskdale</w:t>
      </w:r>
      <w:proofErr w:type="spellEnd"/>
      <w:r w:rsidRPr="00284F41">
        <w:t xml:space="preserve"> are married or in a civil partnership, while 27% are single.  This is close to the regional average.</w:t>
      </w:r>
    </w:p>
    <w:p w:rsidR="005D0AD1" w:rsidRDefault="005D0AD1" w:rsidP="005D0AD1">
      <w:pPr>
        <w:spacing w:line="240" w:lineRule="auto"/>
        <w:rPr>
          <w:b/>
        </w:rPr>
      </w:pPr>
    </w:p>
    <w:p w:rsidR="005D0AD1" w:rsidRDefault="007F12D6" w:rsidP="005D0AD1">
      <w:pPr>
        <w:spacing w:line="240" w:lineRule="auto"/>
        <w:rPr>
          <w:b/>
        </w:rPr>
      </w:pPr>
      <w:r>
        <w:rPr>
          <w:b/>
        </w:rPr>
        <w:t>Figure</w:t>
      </w:r>
      <w:r w:rsidR="0024429E">
        <w:rPr>
          <w:b/>
        </w:rPr>
        <w:t xml:space="preserve"> 3.7</w:t>
      </w:r>
      <w:r>
        <w:rPr>
          <w:b/>
        </w:rPr>
        <w:t xml:space="preserve">: </w:t>
      </w:r>
      <w:r w:rsidR="005D0AD1">
        <w:rPr>
          <w:b/>
        </w:rPr>
        <w:t>Relationship Status (% of adult population), 2011</w:t>
      </w:r>
    </w:p>
    <w:p w:rsidR="005D0AD1" w:rsidRDefault="005D0AD1" w:rsidP="005D0AD1">
      <w:pPr>
        <w:spacing w:line="240" w:lineRule="auto"/>
        <w:rPr>
          <w:b/>
        </w:rPr>
      </w:pPr>
    </w:p>
    <w:tbl>
      <w:tblPr>
        <w:tblStyle w:val="TableGrid"/>
        <w:tblW w:w="5000" w:type="pct"/>
        <w:tblLook w:val="04A0" w:firstRow="1" w:lastRow="0" w:firstColumn="1" w:lastColumn="0" w:noHBand="0" w:noVBand="1"/>
      </w:tblPr>
      <w:tblGrid>
        <w:gridCol w:w="3797"/>
        <w:gridCol w:w="1815"/>
        <w:gridCol w:w="1815"/>
        <w:gridCol w:w="1815"/>
      </w:tblGrid>
      <w:tr w:rsidR="00284F41" w:rsidTr="00284F41">
        <w:tc>
          <w:tcPr>
            <w:tcW w:w="2054" w:type="pct"/>
            <w:shd w:val="clear" w:color="auto" w:fill="BFBFBF" w:themeFill="background1" w:themeFillShade="BF"/>
            <w:vAlign w:val="center"/>
          </w:tcPr>
          <w:p w:rsidR="00284F41" w:rsidRPr="00E71AD7" w:rsidRDefault="00284F41" w:rsidP="008F679A">
            <w:pPr>
              <w:spacing w:line="240" w:lineRule="auto"/>
              <w:rPr>
                <w:b/>
              </w:rPr>
            </w:pPr>
          </w:p>
        </w:tc>
        <w:tc>
          <w:tcPr>
            <w:tcW w:w="982" w:type="pct"/>
            <w:shd w:val="clear" w:color="auto" w:fill="BFBFBF" w:themeFill="background1" w:themeFillShade="BF"/>
            <w:vAlign w:val="center"/>
          </w:tcPr>
          <w:p w:rsidR="00284F41" w:rsidRPr="00284F41" w:rsidRDefault="00284F41" w:rsidP="00284F41">
            <w:pPr>
              <w:jc w:val="center"/>
              <w:rPr>
                <w:b/>
              </w:rPr>
            </w:pPr>
            <w:r w:rsidRPr="00284F41">
              <w:rPr>
                <w:b/>
              </w:rPr>
              <w:t xml:space="preserve">Annandale and </w:t>
            </w:r>
            <w:proofErr w:type="spellStart"/>
            <w:r w:rsidRPr="00284F41">
              <w:rPr>
                <w:b/>
              </w:rPr>
              <w:t>Eskdale</w:t>
            </w:r>
            <w:proofErr w:type="spellEnd"/>
          </w:p>
        </w:tc>
        <w:tc>
          <w:tcPr>
            <w:tcW w:w="982" w:type="pct"/>
            <w:shd w:val="clear" w:color="auto" w:fill="BFBFBF" w:themeFill="background1" w:themeFillShade="BF"/>
            <w:vAlign w:val="center"/>
          </w:tcPr>
          <w:p w:rsidR="00284F41" w:rsidRPr="002E197C" w:rsidRDefault="00284F41" w:rsidP="000D4AEF">
            <w:pPr>
              <w:spacing w:line="240" w:lineRule="auto"/>
              <w:jc w:val="center"/>
              <w:rPr>
                <w:b/>
              </w:rPr>
            </w:pPr>
            <w:r w:rsidRPr="002E197C">
              <w:rPr>
                <w:b/>
              </w:rPr>
              <w:t>Dumfries and Galloway</w:t>
            </w:r>
          </w:p>
        </w:tc>
        <w:tc>
          <w:tcPr>
            <w:tcW w:w="982" w:type="pct"/>
            <w:shd w:val="clear" w:color="auto" w:fill="BFBFBF" w:themeFill="background1" w:themeFillShade="BF"/>
            <w:vAlign w:val="center"/>
          </w:tcPr>
          <w:p w:rsidR="00284F41" w:rsidRPr="002E197C" w:rsidRDefault="00284F41" w:rsidP="000D4AEF">
            <w:pPr>
              <w:spacing w:line="240" w:lineRule="auto"/>
              <w:jc w:val="center"/>
              <w:rPr>
                <w:b/>
              </w:rPr>
            </w:pPr>
            <w:r w:rsidRPr="002E197C">
              <w:rPr>
                <w:b/>
              </w:rPr>
              <w:t>Scotland</w:t>
            </w:r>
          </w:p>
        </w:tc>
      </w:tr>
      <w:tr w:rsidR="00284F41" w:rsidTr="00284F41">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 xml:space="preserve">Single (never married or </w:t>
            </w:r>
            <w:r>
              <w:rPr>
                <w:b/>
                <w:color w:val="000000"/>
                <w:sz w:val="20"/>
                <w:szCs w:val="20"/>
              </w:rPr>
              <w:t>in a</w:t>
            </w:r>
            <w:r w:rsidRPr="00E71AD7">
              <w:rPr>
                <w:b/>
                <w:color w:val="000000"/>
                <w:sz w:val="20"/>
                <w:szCs w:val="20"/>
              </w:rPr>
              <w:t xml:space="preserve"> civil partnership)</w:t>
            </w:r>
          </w:p>
        </w:tc>
        <w:tc>
          <w:tcPr>
            <w:tcW w:w="982" w:type="pct"/>
            <w:vAlign w:val="center"/>
          </w:tcPr>
          <w:p w:rsidR="00284F41" w:rsidRPr="008F4A7B" w:rsidRDefault="00284F41" w:rsidP="00284F41">
            <w:pPr>
              <w:jc w:val="center"/>
            </w:pPr>
            <w:r w:rsidRPr="008F4A7B">
              <w:t>27.3</w:t>
            </w:r>
          </w:p>
        </w:tc>
        <w:tc>
          <w:tcPr>
            <w:tcW w:w="982" w:type="pct"/>
            <w:vAlign w:val="center"/>
          </w:tcPr>
          <w:p w:rsidR="00284F41" w:rsidRDefault="00284F41" w:rsidP="000D4AEF">
            <w:pPr>
              <w:spacing w:line="240" w:lineRule="auto"/>
              <w:jc w:val="center"/>
              <w:rPr>
                <w:color w:val="000000"/>
              </w:rPr>
            </w:pPr>
            <w:r>
              <w:rPr>
                <w:color w:val="000000"/>
              </w:rPr>
              <w:t>28.2</w:t>
            </w:r>
          </w:p>
        </w:tc>
        <w:tc>
          <w:tcPr>
            <w:tcW w:w="982" w:type="pct"/>
            <w:vAlign w:val="center"/>
          </w:tcPr>
          <w:p w:rsidR="00284F41" w:rsidRDefault="00284F41" w:rsidP="000D4AEF">
            <w:pPr>
              <w:spacing w:line="240" w:lineRule="auto"/>
              <w:jc w:val="center"/>
              <w:rPr>
                <w:color w:val="000000"/>
              </w:rPr>
            </w:pPr>
            <w:r>
              <w:rPr>
                <w:color w:val="000000"/>
              </w:rPr>
              <w:t>35.4</w:t>
            </w:r>
          </w:p>
        </w:tc>
      </w:tr>
      <w:tr w:rsidR="00284F41" w:rsidTr="00284F41">
        <w:trPr>
          <w:trHeight w:val="385"/>
        </w:trPr>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Married</w:t>
            </w:r>
          </w:p>
        </w:tc>
        <w:tc>
          <w:tcPr>
            <w:tcW w:w="982" w:type="pct"/>
            <w:vAlign w:val="center"/>
          </w:tcPr>
          <w:p w:rsidR="00284F41" w:rsidRPr="008F4A7B" w:rsidRDefault="00284F41" w:rsidP="00284F41">
            <w:pPr>
              <w:jc w:val="center"/>
            </w:pPr>
            <w:r w:rsidRPr="008F4A7B">
              <w:t>52.4</w:t>
            </w:r>
          </w:p>
        </w:tc>
        <w:tc>
          <w:tcPr>
            <w:tcW w:w="982" w:type="pct"/>
            <w:vAlign w:val="center"/>
          </w:tcPr>
          <w:p w:rsidR="00284F41" w:rsidRDefault="00284F41" w:rsidP="000D4AEF">
            <w:pPr>
              <w:spacing w:line="240" w:lineRule="auto"/>
              <w:jc w:val="center"/>
              <w:rPr>
                <w:color w:val="000000"/>
              </w:rPr>
            </w:pPr>
            <w:r>
              <w:rPr>
                <w:color w:val="000000"/>
              </w:rPr>
              <w:t>51.3</w:t>
            </w:r>
          </w:p>
        </w:tc>
        <w:tc>
          <w:tcPr>
            <w:tcW w:w="982" w:type="pct"/>
            <w:vAlign w:val="center"/>
          </w:tcPr>
          <w:p w:rsidR="00284F41" w:rsidRDefault="00284F41" w:rsidP="000D4AEF">
            <w:pPr>
              <w:spacing w:line="240" w:lineRule="auto"/>
              <w:jc w:val="center"/>
              <w:rPr>
                <w:color w:val="000000"/>
              </w:rPr>
            </w:pPr>
            <w:r>
              <w:rPr>
                <w:color w:val="000000"/>
              </w:rPr>
              <w:t>45.2</w:t>
            </w:r>
          </w:p>
        </w:tc>
      </w:tr>
      <w:tr w:rsidR="00284F41" w:rsidTr="00284F41">
        <w:trPr>
          <w:trHeight w:val="419"/>
        </w:trPr>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In a registered same-sex civil partnership</w:t>
            </w:r>
          </w:p>
        </w:tc>
        <w:tc>
          <w:tcPr>
            <w:tcW w:w="982" w:type="pct"/>
            <w:vAlign w:val="center"/>
          </w:tcPr>
          <w:p w:rsidR="00284F41" w:rsidRPr="008F4A7B" w:rsidRDefault="00284F41" w:rsidP="00284F41">
            <w:pPr>
              <w:jc w:val="center"/>
            </w:pPr>
            <w:r w:rsidRPr="008F4A7B">
              <w:t>0.1</w:t>
            </w:r>
          </w:p>
        </w:tc>
        <w:tc>
          <w:tcPr>
            <w:tcW w:w="982" w:type="pct"/>
            <w:vAlign w:val="center"/>
          </w:tcPr>
          <w:p w:rsidR="00284F41" w:rsidRDefault="00284F41" w:rsidP="000D4AEF">
            <w:pPr>
              <w:spacing w:line="240" w:lineRule="auto"/>
              <w:jc w:val="center"/>
              <w:rPr>
                <w:color w:val="000000"/>
              </w:rPr>
            </w:pPr>
            <w:r>
              <w:rPr>
                <w:color w:val="000000"/>
              </w:rPr>
              <w:t>0.2</w:t>
            </w:r>
          </w:p>
        </w:tc>
        <w:tc>
          <w:tcPr>
            <w:tcW w:w="982" w:type="pct"/>
            <w:vAlign w:val="center"/>
          </w:tcPr>
          <w:p w:rsidR="00284F41" w:rsidRDefault="00284F41" w:rsidP="000D4AEF">
            <w:pPr>
              <w:spacing w:line="240" w:lineRule="auto"/>
              <w:jc w:val="center"/>
              <w:rPr>
                <w:color w:val="000000"/>
              </w:rPr>
            </w:pPr>
            <w:r>
              <w:rPr>
                <w:color w:val="000000"/>
              </w:rPr>
              <w:t>0.2</w:t>
            </w:r>
          </w:p>
        </w:tc>
      </w:tr>
      <w:tr w:rsidR="00284F41" w:rsidTr="00284F41">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 xml:space="preserve">Separated (but still legally married or </w:t>
            </w:r>
            <w:r>
              <w:rPr>
                <w:b/>
                <w:color w:val="000000"/>
                <w:sz w:val="20"/>
                <w:szCs w:val="20"/>
              </w:rPr>
              <w:t>in a</w:t>
            </w:r>
            <w:r w:rsidRPr="00E71AD7">
              <w:rPr>
                <w:b/>
                <w:color w:val="000000"/>
                <w:sz w:val="20"/>
                <w:szCs w:val="20"/>
              </w:rPr>
              <w:t xml:space="preserve"> civil partnership)</w:t>
            </w:r>
          </w:p>
        </w:tc>
        <w:tc>
          <w:tcPr>
            <w:tcW w:w="982" w:type="pct"/>
            <w:vAlign w:val="center"/>
          </w:tcPr>
          <w:p w:rsidR="00284F41" w:rsidRPr="008F4A7B" w:rsidRDefault="00284F41" w:rsidP="00284F41">
            <w:pPr>
              <w:jc w:val="center"/>
            </w:pPr>
            <w:r w:rsidRPr="008F4A7B">
              <w:t>2.4</w:t>
            </w:r>
          </w:p>
        </w:tc>
        <w:tc>
          <w:tcPr>
            <w:tcW w:w="982" w:type="pct"/>
            <w:vAlign w:val="center"/>
          </w:tcPr>
          <w:p w:rsidR="00284F41" w:rsidRDefault="00284F41" w:rsidP="000D4AEF">
            <w:pPr>
              <w:spacing w:line="240" w:lineRule="auto"/>
              <w:jc w:val="center"/>
              <w:rPr>
                <w:color w:val="000000"/>
              </w:rPr>
            </w:pPr>
            <w:r>
              <w:rPr>
                <w:color w:val="000000"/>
              </w:rPr>
              <w:t>2.5</w:t>
            </w:r>
          </w:p>
        </w:tc>
        <w:tc>
          <w:tcPr>
            <w:tcW w:w="982" w:type="pct"/>
            <w:vAlign w:val="center"/>
          </w:tcPr>
          <w:p w:rsidR="00284F41" w:rsidRDefault="00284F41" w:rsidP="000D4AEF">
            <w:pPr>
              <w:spacing w:line="240" w:lineRule="auto"/>
              <w:jc w:val="center"/>
              <w:rPr>
                <w:color w:val="000000"/>
              </w:rPr>
            </w:pPr>
            <w:r>
              <w:rPr>
                <w:color w:val="000000"/>
              </w:rPr>
              <w:t>3.2</w:t>
            </w:r>
          </w:p>
        </w:tc>
      </w:tr>
      <w:tr w:rsidR="00284F41" w:rsidTr="00284F41">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Divorced or formerly in a civil partnership which is now legally dissolved</w:t>
            </w:r>
          </w:p>
        </w:tc>
        <w:tc>
          <w:tcPr>
            <w:tcW w:w="982" w:type="pct"/>
            <w:vAlign w:val="center"/>
          </w:tcPr>
          <w:p w:rsidR="00284F41" w:rsidRPr="008F4A7B" w:rsidRDefault="00284F41" w:rsidP="00284F41">
            <w:pPr>
              <w:jc w:val="center"/>
            </w:pPr>
            <w:r w:rsidRPr="008F4A7B">
              <w:t>8.8</w:t>
            </w:r>
          </w:p>
        </w:tc>
        <w:tc>
          <w:tcPr>
            <w:tcW w:w="982" w:type="pct"/>
            <w:vAlign w:val="center"/>
          </w:tcPr>
          <w:p w:rsidR="00284F41" w:rsidRDefault="00284F41" w:rsidP="000D4AEF">
            <w:pPr>
              <w:spacing w:line="240" w:lineRule="auto"/>
              <w:jc w:val="center"/>
              <w:rPr>
                <w:color w:val="000000"/>
              </w:rPr>
            </w:pPr>
            <w:r>
              <w:rPr>
                <w:color w:val="000000"/>
              </w:rPr>
              <w:t>8.7</w:t>
            </w:r>
          </w:p>
        </w:tc>
        <w:tc>
          <w:tcPr>
            <w:tcW w:w="982" w:type="pct"/>
            <w:vAlign w:val="center"/>
          </w:tcPr>
          <w:p w:rsidR="00284F41" w:rsidRDefault="00284F41" w:rsidP="000D4AEF">
            <w:pPr>
              <w:spacing w:line="240" w:lineRule="auto"/>
              <w:jc w:val="center"/>
              <w:rPr>
                <w:color w:val="000000"/>
              </w:rPr>
            </w:pPr>
            <w:r>
              <w:rPr>
                <w:color w:val="000000"/>
              </w:rPr>
              <w:t>8.2</w:t>
            </w:r>
          </w:p>
        </w:tc>
      </w:tr>
      <w:tr w:rsidR="00284F41" w:rsidTr="00284F41">
        <w:tc>
          <w:tcPr>
            <w:tcW w:w="2054" w:type="pct"/>
            <w:vAlign w:val="center"/>
          </w:tcPr>
          <w:p w:rsidR="00284F41" w:rsidRPr="00E71AD7" w:rsidRDefault="00284F41" w:rsidP="008F679A">
            <w:pPr>
              <w:spacing w:line="240" w:lineRule="auto"/>
              <w:rPr>
                <w:b/>
                <w:color w:val="000000"/>
                <w:sz w:val="20"/>
                <w:szCs w:val="20"/>
              </w:rPr>
            </w:pPr>
            <w:r w:rsidRPr="00E71AD7">
              <w:rPr>
                <w:b/>
                <w:color w:val="000000"/>
                <w:sz w:val="20"/>
                <w:szCs w:val="20"/>
              </w:rPr>
              <w:t>Widowed or surviving partner from a civil partnership</w:t>
            </w:r>
          </w:p>
        </w:tc>
        <w:tc>
          <w:tcPr>
            <w:tcW w:w="982" w:type="pct"/>
            <w:vAlign w:val="center"/>
          </w:tcPr>
          <w:p w:rsidR="00284F41" w:rsidRDefault="00284F41" w:rsidP="00284F41">
            <w:pPr>
              <w:jc w:val="center"/>
            </w:pPr>
            <w:r w:rsidRPr="008F4A7B">
              <w:t>9.0</w:t>
            </w:r>
          </w:p>
        </w:tc>
        <w:tc>
          <w:tcPr>
            <w:tcW w:w="982" w:type="pct"/>
            <w:vAlign w:val="center"/>
          </w:tcPr>
          <w:p w:rsidR="00284F41" w:rsidRDefault="00284F41" w:rsidP="000D4AEF">
            <w:pPr>
              <w:spacing w:line="240" w:lineRule="auto"/>
              <w:jc w:val="center"/>
              <w:rPr>
                <w:color w:val="000000"/>
              </w:rPr>
            </w:pPr>
            <w:r>
              <w:rPr>
                <w:color w:val="000000"/>
              </w:rPr>
              <w:t>9.1</w:t>
            </w:r>
          </w:p>
        </w:tc>
        <w:tc>
          <w:tcPr>
            <w:tcW w:w="982" w:type="pct"/>
            <w:vAlign w:val="center"/>
          </w:tcPr>
          <w:p w:rsidR="00284F41" w:rsidRDefault="00284F41" w:rsidP="000D4AEF">
            <w:pPr>
              <w:spacing w:line="240" w:lineRule="auto"/>
              <w:jc w:val="center"/>
              <w:rPr>
                <w:color w:val="000000"/>
              </w:rPr>
            </w:pPr>
            <w:r>
              <w:rPr>
                <w:color w:val="000000"/>
              </w:rPr>
              <w:t>7.8</w:t>
            </w:r>
          </w:p>
        </w:tc>
      </w:tr>
    </w:tbl>
    <w:p w:rsidR="005D0AD1" w:rsidRPr="0039387B" w:rsidRDefault="005D0AD1" w:rsidP="005D0AD1">
      <w:pPr>
        <w:spacing w:line="240" w:lineRule="auto"/>
        <w:rPr>
          <w:sz w:val="20"/>
          <w:szCs w:val="20"/>
        </w:rPr>
      </w:pPr>
      <w:r w:rsidRPr="0039387B">
        <w:rPr>
          <w:sz w:val="20"/>
          <w:szCs w:val="20"/>
        </w:rPr>
        <w:t>Source: Census</w:t>
      </w:r>
      <w:r w:rsidR="007F12D6" w:rsidRPr="0039387B">
        <w:rPr>
          <w:sz w:val="20"/>
          <w:szCs w:val="20"/>
        </w:rPr>
        <w:t xml:space="preserve"> 2011</w:t>
      </w:r>
    </w:p>
    <w:p w:rsidR="005D0AD1" w:rsidRDefault="005D0AD1" w:rsidP="005D0AD1">
      <w:pPr>
        <w:spacing w:line="240" w:lineRule="auto"/>
        <w:rPr>
          <w:b/>
        </w:rPr>
      </w:pPr>
    </w:p>
    <w:p w:rsidR="003F0F12" w:rsidRDefault="003F0F12" w:rsidP="007F12D6">
      <w:pPr>
        <w:spacing w:line="240" w:lineRule="auto"/>
        <w:jc w:val="both"/>
        <w:rPr>
          <w:b/>
        </w:rPr>
      </w:pPr>
    </w:p>
    <w:p w:rsidR="005D0AD1" w:rsidRDefault="005D0AD1" w:rsidP="007F12D6">
      <w:pPr>
        <w:spacing w:line="240" w:lineRule="auto"/>
        <w:jc w:val="both"/>
        <w:rPr>
          <w:b/>
        </w:rPr>
      </w:pPr>
      <w:r w:rsidRPr="00712E8D">
        <w:rPr>
          <w:b/>
        </w:rPr>
        <w:lastRenderedPageBreak/>
        <w:t>Sexual Orientation</w:t>
      </w:r>
    </w:p>
    <w:p w:rsidR="005D0AD1" w:rsidRDefault="005D0AD1" w:rsidP="007F12D6">
      <w:pPr>
        <w:spacing w:line="240" w:lineRule="auto"/>
        <w:jc w:val="both"/>
      </w:pPr>
      <w:r>
        <w:t>There is a limited amount of evidence on the number of gay, lesbian or bisexua</w:t>
      </w:r>
      <w:r w:rsidR="007F12D6">
        <w:t xml:space="preserve">l people, even at a national level, so it is difficult to make any estimate of the size of this group in </w:t>
      </w:r>
      <w:r w:rsidR="00836280">
        <w:t xml:space="preserve">Annandale and </w:t>
      </w:r>
      <w:proofErr w:type="spellStart"/>
      <w:r w:rsidR="00836280">
        <w:t>Eskdale</w:t>
      </w:r>
      <w:proofErr w:type="spellEnd"/>
      <w:r w:rsidR="00836280">
        <w:t>.</w:t>
      </w:r>
      <w:r w:rsidR="007F12D6">
        <w:t xml:space="preserve">  Findings from the Scottish Household Survey show that the sexual orientation of people in Dumfries and Galloway is close to the Scottish average, with around 99% of people identifying themselves as heterosexual or straight. </w:t>
      </w:r>
      <w:r w:rsidR="00B63690" w:rsidRPr="00B63690">
        <w:t xml:space="preserve">As illustrated in the table above, only 0.1% of the adult population (40 people) in Annandale and </w:t>
      </w:r>
      <w:proofErr w:type="spellStart"/>
      <w:r w:rsidR="00B63690" w:rsidRPr="00B63690">
        <w:t>Eskdale</w:t>
      </w:r>
      <w:proofErr w:type="spellEnd"/>
      <w:r w:rsidR="00B63690" w:rsidRPr="00B63690">
        <w:t xml:space="preserve"> are in registered civil partnerships.</w:t>
      </w:r>
      <w:r w:rsidR="00B63690">
        <w:t xml:space="preserve"> </w:t>
      </w:r>
      <w:r w:rsidR="007F12D6">
        <w:t xml:space="preserve"> </w:t>
      </w:r>
      <w:r w:rsidR="007F12D6" w:rsidRPr="007F12D6">
        <w:t xml:space="preserve">However, it is felt that these figures are likely to under-report the percentage of lesbian, gay or </w:t>
      </w:r>
      <w:r w:rsidR="00BA18B6">
        <w:t>bisexual people within society.</w:t>
      </w:r>
      <w:r w:rsidR="00BA18B6">
        <w:rPr>
          <w:rStyle w:val="FootnoteReference"/>
        </w:rPr>
        <w:footnoteReference w:id="9"/>
      </w:r>
      <w:r w:rsidR="007F12D6" w:rsidRPr="007F12D6">
        <w:t xml:space="preserve"> </w:t>
      </w:r>
    </w:p>
    <w:p w:rsidR="005D0AD1" w:rsidRDefault="005D0AD1" w:rsidP="005D0AD1">
      <w:pPr>
        <w:spacing w:line="240" w:lineRule="auto"/>
      </w:pPr>
    </w:p>
    <w:p w:rsidR="005D0AD1" w:rsidRPr="00712E8D" w:rsidRDefault="005D0AD1" w:rsidP="005D0AD1">
      <w:pPr>
        <w:spacing w:line="240" w:lineRule="auto"/>
        <w:rPr>
          <w:b/>
        </w:rPr>
      </w:pPr>
      <w:r w:rsidRPr="00712E8D">
        <w:rPr>
          <w:b/>
        </w:rPr>
        <w:t>Figure</w:t>
      </w:r>
      <w:r w:rsidR="003F0F12">
        <w:rPr>
          <w:b/>
        </w:rPr>
        <w:t xml:space="preserve"> 3.8</w:t>
      </w:r>
      <w:r w:rsidRPr="00712E8D">
        <w:rPr>
          <w:b/>
        </w:rPr>
        <w:t>: Sexual Orientation by Gender, 2012</w:t>
      </w:r>
    </w:p>
    <w:p w:rsidR="005D0AD1" w:rsidRDefault="005D0AD1" w:rsidP="005D0AD1">
      <w:pPr>
        <w:spacing w:line="240" w:lineRule="auto"/>
      </w:pPr>
    </w:p>
    <w:tbl>
      <w:tblPr>
        <w:tblStyle w:val="TableGrid"/>
        <w:tblW w:w="5000" w:type="pct"/>
        <w:tblLook w:val="04A0" w:firstRow="1" w:lastRow="0" w:firstColumn="1" w:lastColumn="0" w:noHBand="0" w:noVBand="1"/>
      </w:tblPr>
      <w:tblGrid>
        <w:gridCol w:w="2517"/>
        <w:gridCol w:w="2102"/>
        <w:gridCol w:w="2311"/>
        <w:gridCol w:w="2312"/>
      </w:tblGrid>
      <w:tr w:rsidR="005D0AD1" w:rsidTr="00DB5A7C">
        <w:tc>
          <w:tcPr>
            <w:tcW w:w="1362" w:type="pct"/>
            <w:shd w:val="clear" w:color="auto" w:fill="BFBFBF" w:themeFill="background1" w:themeFillShade="BF"/>
          </w:tcPr>
          <w:p w:rsidR="005D0AD1" w:rsidRPr="00712E8D" w:rsidRDefault="005D0AD1" w:rsidP="000D4AEF">
            <w:pPr>
              <w:spacing w:line="240" w:lineRule="auto"/>
              <w:rPr>
                <w:b/>
                <w:sz w:val="20"/>
                <w:szCs w:val="20"/>
              </w:rPr>
            </w:pPr>
          </w:p>
        </w:tc>
        <w:tc>
          <w:tcPr>
            <w:tcW w:w="1137" w:type="pct"/>
            <w:shd w:val="clear" w:color="auto" w:fill="BFBFBF" w:themeFill="background1" w:themeFillShade="BF"/>
            <w:vAlign w:val="center"/>
          </w:tcPr>
          <w:p w:rsidR="005D0AD1" w:rsidRPr="00712E8D" w:rsidRDefault="005D0AD1" w:rsidP="00AE3110">
            <w:pPr>
              <w:spacing w:line="240" w:lineRule="auto"/>
              <w:jc w:val="center"/>
              <w:rPr>
                <w:b/>
                <w:sz w:val="20"/>
                <w:szCs w:val="20"/>
              </w:rPr>
            </w:pPr>
            <w:r w:rsidRPr="00712E8D">
              <w:rPr>
                <w:b/>
                <w:sz w:val="20"/>
                <w:szCs w:val="20"/>
              </w:rPr>
              <w:t>Male</w:t>
            </w:r>
          </w:p>
        </w:tc>
        <w:tc>
          <w:tcPr>
            <w:tcW w:w="1250" w:type="pct"/>
            <w:shd w:val="clear" w:color="auto" w:fill="BFBFBF" w:themeFill="background1" w:themeFillShade="BF"/>
            <w:vAlign w:val="center"/>
          </w:tcPr>
          <w:p w:rsidR="005D0AD1" w:rsidRPr="00712E8D" w:rsidRDefault="005D0AD1" w:rsidP="00AE3110">
            <w:pPr>
              <w:spacing w:line="240" w:lineRule="auto"/>
              <w:jc w:val="center"/>
              <w:rPr>
                <w:b/>
                <w:sz w:val="20"/>
                <w:szCs w:val="20"/>
              </w:rPr>
            </w:pPr>
            <w:r w:rsidRPr="00712E8D">
              <w:rPr>
                <w:b/>
                <w:sz w:val="20"/>
                <w:szCs w:val="20"/>
              </w:rPr>
              <w:t>Female</w:t>
            </w:r>
          </w:p>
        </w:tc>
        <w:tc>
          <w:tcPr>
            <w:tcW w:w="1251" w:type="pct"/>
            <w:shd w:val="clear" w:color="auto" w:fill="BFBFBF" w:themeFill="background1" w:themeFillShade="BF"/>
            <w:vAlign w:val="center"/>
          </w:tcPr>
          <w:p w:rsidR="005D0AD1" w:rsidRPr="00712E8D" w:rsidRDefault="005D0AD1" w:rsidP="00AE3110">
            <w:pPr>
              <w:spacing w:line="240" w:lineRule="auto"/>
              <w:jc w:val="center"/>
              <w:rPr>
                <w:b/>
                <w:sz w:val="20"/>
                <w:szCs w:val="20"/>
              </w:rPr>
            </w:pPr>
            <w:r w:rsidRPr="00712E8D">
              <w:rPr>
                <w:b/>
                <w:sz w:val="20"/>
                <w:szCs w:val="20"/>
              </w:rPr>
              <w:t>Total</w:t>
            </w:r>
          </w:p>
        </w:tc>
      </w:tr>
      <w:tr w:rsidR="005D0AD1" w:rsidTr="00DB5A7C">
        <w:tc>
          <w:tcPr>
            <w:tcW w:w="5000" w:type="pct"/>
            <w:gridSpan w:val="4"/>
            <w:shd w:val="clear" w:color="auto" w:fill="D9D9D9" w:themeFill="background1" w:themeFillShade="D9"/>
            <w:vAlign w:val="center"/>
          </w:tcPr>
          <w:p w:rsidR="005D0AD1" w:rsidRPr="00712E8D" w:rsidRDefault="005D0AD1" w:rsidP="00AE3110">
            <w:pPr>
              <w:spacing w:line="240" w:lineRule="auto"/>
              <w:rPr>
                <w:b/>
                <w:i/>
                <w:sz w:val="20"/>
                <w:szCs w:val="20"/>
              </w:rPr>
            </w:pPr>
            <w:r w:rsidRPr="00712E8D">
              <w:rPr>
                <w:b/>
                <w:i/>
                <w:sz w:val="20"/>
                <w:szCs w:val="20"/>
              </w:rPr>
              <w:t>Dumfries and Galloway</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Heterosexual/Straight</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99</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98</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99</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Gay/Lesbian</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1</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1</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Bisexual</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2</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1</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Other</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Refused/Prefer not to say</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w:t>
            </w:r>
          </w:p>
        </w:tc>
      </w:tr>
      <w:tr w:rsidR="005D0AD1" w:rsidTr="00DB5A7C">
        <w:tc>
          <w:tcPr>
            <w:tcW w:w="5000" w:type="pct"/>
            <w:gridSpan w:val="4"/>
            <w:shd w:val="clear" w:color="auto" w:fill="D9D9D9" w:themeFill="background1" w:themeFillShade="D9"/>
            <w:vAlign w:val="center"/>
          </w:tcPr>
          <w:p w:rsidR="005D0AD1" w:rsidRPr="00712E8D" w:rsidRDefault="005D0AD1" w:rsidP="00AE3110">
            <w:pPr>
              <w:spacing w:line="240" w:lineRule="auto"/>
              <w:rPr>
                <w:i/>
                <w:sz w:val="20"/>
                <w:szCs w:val="20"/>
              </w:rPr>
            </w:pPr>
            <w:r w:rsidRPr="00712E8D">
              <w:rPr>
                <w:b/>
                <w:i/>
                <w:sz w:val="20"/>
                <w:szCs w:val="20"/>
              </w:rPr>
              <w:t>Scotland</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Heterosexual/Straight</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99</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99</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98</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Gay/Lesbian</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1</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1</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1</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Bisexual</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Other</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w:t>
            </w:r>
          </w:p>
        </w:tc>
      </w:tr>
      <w:tr w:rsidR="005D0AD1" w:rsidTr="00AE3110">
        <w:tc>
          <w:tcPr>
            <w:tcW w:w="1362" w:type="pct"/>
          </w:tcPr>
          <w:p w:rsidR="005D0AD1" w:rsidRPr="00712E8D" w:rsidRDefault="005D0AD1" w:rsidP="000D4AEF">
            <w:pPr>
              <w:spacing w:line="240" w:lineRule="auto"/>
              <w:rPr>
                <w:b/>
                <w:sz w:val="20"/>
                <w:szCs w:val="20"/>
              </w:rPr>
            </w:pPr>
            <w:r w:rsidRPr="00712E8D">
              <w:rPr>
                <w:b/>
                <w:sz w:val="20"/>
                <w:szCs w:val="20"/>
              </w:rPr>
              <w:t>Refused/Prefer not to say</w:t>
            </w:r>
          </w:p>
        </w:tc>
        <w:tc>
          <w:tcPr>
            <w:tcW w:w="1137" w:type="pct"/>
            <w:vAlign w:val="center"/>
          </w:tcPr>
          <w:p w:rsidR="005D0AD1" w:rsidRPr="00712E8D" w:rsidRDefault="005D0AD1" w:rsidP="00AE3110">
            <w:pPr>
              <w:spacing w:line="240" w:lineRule="auto"/>
              <w:jc w:val="center"/>
              <w:rPr>
                <w:sz w:val="20"/>
                <w:szCs w:val="20"/>
              </w:rPr>
            </w:pPr>
            <w:r w:rsidRPr="00712E8D">
              <w:rPr>
                <w:sz w:val="20"/>
                <w:szCs w:val="20"/>
              </w:rPr>
              <w:t>1</w:t>
            </w:r>
          </w:p>
        </w:tc>
        <w:tc>
          <w:tcPr>
            <w:tcW w:w="1250" w:type="pct"/>
            <w:vAlign w:val="center"/>
          </w:tcPr>
          <w:p w:rsidR="005D0AD1" w:rsidRPr="00712E8D" w:rsidRDefault="005D0AD1" w:rsidP="00AE3110">
            <w:pPr>
              <w:spacing w:line="240" w:lineRule="auto"/>
              <w:jc w:val="center"/>
              <w:rPr>
                <w:sz w:val="20"/>
                <w:szCs w:val="20"/>
              </w:rPr>
            </w:pPr>
            <w:r w:rsidRPr="00712E8D">
              <w:rPr>
                <w:sz w:val="20"/>
                <w:szCs w:val="20"/>
              </w:rPr>
              <w:t>1</w:t>
            </w:r>
          </w:p>
        </w:tc>
        <w:tc>
          <w:tcPr>
            <w:tcW w:w="1251" w:type="pct"/>
            <w:vAlign w:val="center"/>
          </w:tcPr>
          <w:p w:rsidR="005D0AD1" w:rsidRPr="00712E8D" w:rsidRDefault="005D0AD1" w:rsidP="00AE3110">
            <w:pPr>
              <w:spacing w:line="240" w:lineRule="auto"/>
              <w:jc w:val="center"/>
              <w:rPr>
                <w:sz w:val="20"/>
                <w:szCs w:val="20"/>
              </w:rPr>
            </w:pPr>
            <w:r w:rsidRPr="00712E8D">
              <w:rPr>
                <w:sz w:val="20"/>
                <w:szCs w:val="20"/>
              </w:rPr>
              <w:t>1</w:t>
            </w:r>
          </w:p>
        </w:tc>
      </w:tr>
    </w:tbl>
    <w:p w:rsidR="005D0AD1" w:rsidRPr="0039387B" w:rsidRDefault="005D0AD1" w:rsidP="005D0AD1">
      <w:pPr>
        <w:spacing w:line="240" w:lineRule="auto"/>
        <w:rPr>
          <w:sz w:val="20"/>
          <w:szCs w:val="20"/>
        </w:rPr>
      </w:pPr>
      <w:r w:rsidRPr="0039387B">
        <w:rPr>
          <w:sz w:val="20"/>
          <w:szCs w:val="20"/>
        </w:rPr>
        <w:t>Source: Scottish Household Survey 2012</w:t>
      </w:r>
    </w:p>
    <w:p w:rsidR="005D0AD1" w:rsidRDefault="005D0AD1" w:rsidP="005D0AD1">
      <w:pPr>
        <w:spacing w:line="240" w:lineRule="auto"/>
        <w:rPr>
          <w:b/>
        </w:rPr>
      </w:pPr>
    </w:p>
    <w:p w:rsidR="005D0AD1" w:rsidRPr="00C4487F" w:rsidRDefault="005D0AD1" w:rsidP="003F3321">
      <w:pPr>
        <w:spacing w:line="240" w:lineRule="auto"/>
        <w:jc w:val="both"/>
        <w:rPr>
          <w:b/>
        </w:rPr>
      </w:pPr>
      <w:r w:rsidRPr="003F3321">
        <w:rPr>
          <w:b/>
        </w:rPr>
        <w:t>Gender Reassignment</w:t>
      </w:r>
    </w:p>
    <w:p w:rsidR="005D0AD1" w:rsidRPr="003F3321" w:rsidRDefault="003F3321" w:rsidP="003F3321">
      <w:pPr>
        <w:spacing w:line="240" w:lineRule="auto"/>
        <w:jc w:val="both"/>
      </w:pPr>
      <w:r>
        <w:t>Due to the</w:t>
      </w:r>
      <w:r w:rsidRPr="003F3321">
        <w:t xml:space="preserve"> small number of people</w:t>
      </w:r>
      <w:r>
        <w:t xml:space="preserve"> involved, and the way that data is collected, there is no specific data available on the number of people undergoing gender reassignment in </w:t>
      </w:r>
      <w:r w:rsidR="00B63690">
        <w:t xml:space="preserve">Annandale and </w:t>
      </w:r>
      <w:proofErr w:type="spellStart"/>
      <w:r w:rsidR="00B63690">
        <w:t>Eskdale</w:t>
      </w:r>
      <w:proofErr w:type="spellEnd"/>
      <w:r>
        <w:t xml:space="preserve"> or in Dumfries and Galloway.</w:t>
      </w:r>
      <w:r>
        <w:rPr>
          <w:rStyle w:val="FootnoteReference"/>
        </w:rPr>
        <w:footnoteReference w:id="10"/>
      </w:r>
    </w:p>
    <w:p w:rsidR="005D0AD1" w:rsidRDefault="005D0AD1" w:rsidP="005D0AD1"/>
    <w:p w:rsidR="005D0AD1" w:rsidRDefault="005D0AD1">
      <w:pPr>
        <w:spacing w:after="200" w:line="276" w:lineRule="auto"/>
        <w:rPr>
          <w:b/>
          <w:highlight w:val="yellow"/>
        </w:rPr>
      </w:pPr>
      <w:r>
        <w:rPr>
          <w:b/>
          <w:highlight w:val="yellow"/>
        </w:rPr>
        <w:br w:type="page"/>
      </w:r>
    </w:p>
    <w:p w:rsidR="00A07D5D" w:rsidRPr="0068383B" w:rsidRDefault="00ED472C" w:rsidP="00ED472C">
      <w:pPr>
        <w:pStyle w:val="Heading1"/>
      </w:pPr>
      <w:bookmarkStart w:id="5" w:name="_Toc389557326"/>
      <w:r>
        <w:lastRenderedPageBreak/>
        <w:t xml:space="preserve">4. </w:t>
      </w:r>
      <w:r w:rsidR="002A4178">
        <w:t>ECONOMY</w:t>
      </w:r>
      <w:bookmarkEnd w:id="5"/>
    </w:p>
    <w:p w:rsidR="00A07D5D" w:rsidRDefault="00A07D5D" w:rsidP="00A07D5D">
      <w:pPr>
        <w:jc w:val="both"/>
        <w:rPr>
          <w:b/>
        </w:rPr>
      </w:pPr>
    </w:p>
    <w:p w:rsidR="00A07D5D" w:rsidRDefault="00A07D5D" w:rsidP="00A07D5D">
      <w:pPr>
        <w:jc w:val="both"/>
        <w:rPr>
          <w:b/>
        </w:rPr>
      </w:pPr>
      <w:r>
        <w:rPr>
          <w:b/>
        </w:rPr>
        <w:t>Employment</w:t>
      </w:r>
    </w:p>
    <w:p w:rsidR="00B2564B" w:rsidRPr="00B2564B" w:rsidRDefault="00B2564B" w:rsidP="00B2564B">
      <w:pPr>
        <w:jc w:val="both"/>
      </w:pPr>
      <w:r w:rsidRPr="00B2564B">
        <w:t xml:space="preserve">Based on the Census, in 2011 there were around 17,700 residents of Annandale and </w:t>
      </w:r>
      <w:proofErr w:type="spellStart"/>
      <w:r w:rsidRPr="00B2564B">
        <w:t>Eskdale</w:t>
      </w:r>
      <w:proofErr w:type="spellEnd"/>
      <w:r w:rsidRPr="00B2564B">
        <w:t xml:space="preserve"> in employment</w:t>
      </w:r>
      <w:r w:rsidR="00A07D5D">
        <w:t>.</w:t>
      </w:r>
      <w:r w:rsidR="00BA18B6">
        <w:rPr>
          <w:rStyle w:val="FootnoteReference"/>
        </w:rPr>
        <w:footnoteReference w:id="11"/>
      </w:r>
      <w:r w:rsidR="00A07D5D">
        <w:t xml:space="preserve">  </w:t>
      </w:r>
      <w:r w:rsidRPr="00B2564B">
        <w:t xml:space="preserve">This represents 63% of all people aged 16-74 – slightly higher than the overall employment rate for Dumfries and Galloway (61%).  Looking at the types of jobs that they do, the Census also allows a breakdown of employment by industry.  As illustrated in </w:t>
      </w:r>
      <w:proofErr w:type="gramStart"/>
      <w:r w:rsidRPr="00B2564B">
        <w:t>Figure ?</w:t>
      </w:r>
      <w:proofErr w:type="gramEnd"/>
      <w:r w:rsidRPr="00B2564B">
        <w:t xml:space="preserve"> </w:t>
      </w:r>
      <w:proofErr w:type="gramStart"/>
      <w:r w:rsidRPr="00B2564B">
        <w:t>below</w:t>
      </w:r>
      <w:proofErr w:type="gramEnd"/>
      <w:r w:rsidRPr="00B2564B">
        <w:t>, this shows that the pattern of employment is broadly similar to the regional average.  However:</w:t>
      </w:r>
    </w:p>
    <w:p w:rsidR="00B2564B" w:rsidRPr="00B2564B" w:rsidRDefault="00B2564B" w:rsidP="00B2564B">
      <w:pPr>
        <w:numPr>
          <w:ilvl w:val="0"/>
          <w:numId w:val="5"/>
        </w:numPr>
        <w:spacing w:line="240" w:lineRule="auto"/>
        <w:jc w:val="both"/>
      </w:pPr>
      <w:r w:rsidRPr="00B2564B">
        <w:t>Health/social work and wholesale/retail account for the largest proportions of employment in the area, as they do across the region.</w:t>
      </w:r>
    </w:p>
    <w:p w:rsidR="00B2564B" w:rsidRPr="00B2564B" w:rsidRDefault="00B2564B" w:rsidP="00B2564B">
      <w:pPr>
        <w:numPr>
          <w:ilvl w:val="0"/>
          <w:numId w:val="5"/>
        </w:numPr>
        <w:spacing w:line="240" w:lineRule="auto"/>
        <w:jc w:val="both"/>
      </w:pPr>
      <w:r w:rsidRPr="00B2564B">
        <w:t xml:space="preserve">Manufacturing also account for a significant proportion of total employment in Annandale and </w:t>
      </w:r>
      <w:proofErr w:type="spellStart"/>
      <w:r w:rsidRPr="00B2564B">
        <w:t>Eskdale</w:t>
      </w:r>
      <w:proofErr w:type="spellEnd"/>
      <w:r w:rsidRPr="00B2564B">
        <w:t xml:space="preserve"> (11%).  This is a greater proportion than Dumfries and Galloway (8%).  </w:t>
      </w:r>
    </w:p>
    <w:p w:rsidR="00A07D5D" w:rsidRDefault="00A07D5D" w:rsidP="00B2564B">
      <w:pPr>
        <w:jc w:val="both"/>
        <w:rPr>
          <w:b/>
        </w:rPr>
      </w:pPr>
    </w:p>
    <w:p w:rsidR="00A07D5D" w:rsidRDefault="00A07D5D" w:rsidP="00A07D5D">
      <w:pPr>
        <w:jc w:val="both"/>
        <w:rPr>
          <w:b/>
        </w:rPr>
      </w:pPr>
      <w:r>
        <w:rPr>
          <w:b/>
        </w:rPr>
        <w:t>Figure</w:t>
      </w:r>
      <w:r w:rsidR="0032238B">
        <w:rPr>
          <w:b/>
        </w:rPr>
        <w:t xml:space="preserve"> 4.1</w:t>
      </w:r>
      <w:r>
        <w:rPr>
          <w:b/>
        </w:rPr>
        <w:t>: Employment by Industry, 2011</w:t>
      </w:r>
    </w:p>
    <w:p w:rsidR="00A07D5D" w:rsidRDefault="00A07D5D" w:rsidP="00A07D5D">
      <w:pPr>
        <w:jc w:val="both"/>
        <w:rPr>
          <w:b/>
        </w:rPr>
      </w:pPr>
    </w:p>
    <w:p w:rsidR="00A07D5D" w:rsidRDefault="00B2564B" w:rsidP="00A07D5D">
      <w:pPr>
        <w:jc w:val="both"/>
        <w:rPr>
          <w:b/>
        </w:rPr>
      </w:pPr>
      <w:r>
        <w:rPr>
          <w:b/>
          <w:noProof/>
          <w:lang w:eastAsia="en-GB"/>
        </w:rPr>
        <w:drawing>
          <wp:inline distT="0" distB="0" distL="0" distR="0" wp14:anchorId="5D02FC91" wp14:editId="56A01DE4">
            <wp:extent cx="5807034" cy="4643252"/>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4685" cy="4649370"/>
                    </a:xfrm>
                    <a:prstGeom prst="rect">
                      <a:avLst/>
                    </a:prstGeom>
                    <a:noFill/>
                  </pic:spPr>
                </pic:pic>
              </a:graphicData>
            </a:graphic>
          </wp:inline>
        </w:drawing>
      </w:r>
    </w:p>
    <w:p w:rsidR="00A07D5D" w:rsidRPr="0032238B" w:rsidRDefault="00A07D5D" w:rsidP="00A07D5D">
      <w:pPr>
        <w:jc w:val="both"/>
        <w:rPr>
          <w:sz w:val="20"/>
          <w:szCs w:val="20"/>
        </w:rPr>
      </w:pPr>
      <w:r w:rsidRPr="0032238B">
        <w:rPr>
          <w:sz w:val="20"/>
          <w:szCs w:val="20"/>
        </w:rPr>
        <w:t>Source: Health Intelligence Unit, NHS Dumfries and Galloway</w:t>
      </w:r>
    </w:p>
    <w:p w:rsidR="00A07D5D" w:rsidRDefault="00A07D5D" w:rsidP="00A07D5D">
      <w:pPr>
        <w:jc w:val="both"/>
        <w:rPr>
          <w:b/>
        </w:rPr>
      </w:pPr>
    </w:p>
    <w:p w:rsidR="00A07D5D" w:rsidRDefault="00B2564B" w:rsidP="00A07D5D">
      <w:pPr>
        <w:jc w:val="both"/>
      </w:pPr>
      <w:r w:rsidRPr="00B2564B">
        <w:t xml:space="preserve">Census data can also be used to look at the occupational breakdown of those in employment.  Skilled </w:t>
      </w:r>
      <w:proofErr w:type="gramStart"/>
      <w:r w:rsidRPr="00B2564B">
        <w:t>trades</w:t>
      </w:r>
      <w:proofErr w:type="gramEnd"/>
      <w:r w:rsidRPr="00B2564B">
        <w:t xml:space="preserve"> occupations are the largest group, accounting for around 18% of all employment in Annandale and </w:t>
      </w:r>
      <w:proofErr w:type="spellStart"/>
      <w:r w:rsidRPr="00B2564B">
        <w:t>Eskdale</w:t>
      </w:r>
      <w:proofErr w:type="spellEnd"/>
      <w:r w:rsidRPr="00B2564B">
        <w:t>.  There is a higher than average proportion of employment in process plant and machine occupations.</w:t>
      </w:r>
    </w:p>
    <w:p w:rsidR="00A07D5D" w:rsidRPr="008B1736" w:rsidRDefault="00A07D5D" w:rsidP="00A07D5D">
      <w:pPr>
        <w:jc w:val="both"/>
        <w:rPr>
          <w:b/>
        </w:rPr>
      </w:pPr>
      <w:r w:rsidRPr="008B1736">
        <w:rPr>
          <w:b/>
        </w:rPr>
        <w:lastRenderedPageBreak/>
        <w:t>Figure</w:t>
      </w:r>
      <w:r w:rsidR="0032238B">
        <w:rPr>
          <w:b/>
        </w:rPr>
        <w:t xml:space="preserve"> 4.2</w:t>
      </w:r>
      <w:r w:rsidRPr="008B1736">
        <w:rPr>
          <w:b/>
        </w:rPr>
        <w:t>: Employment by Occupational Group, 2011</w:t>
      </w:r>
    </w:p>
    <w:p w:rsidR="00A07D5D" w:rsidRDefault="00A07D5D" w:rsidP="00A07D5D">
      <w:pPr>
        <w:jc w:val="both"/>
      </w:pPr>
    </w:p>
    <w:p w:rsidR="00A07D5D" w:rsidRPr="001D3DC8" w:rsidRDefault="00B2564B" w:rsidP="00A07D5D">
      <w:pPr>
        <w:jc w:val="both"/>
      </w:pPr>
      <w:r>
        <w:rPr>
          <w:noProof/>
          <w:lang w:eastAsia="en-GB"/>
        </w:rPr>
        <w:drawing>
          <wp:inline distT="0" distB="0" distL="0" distR="0" wp14:anchorId="57A79E26" wp14:editId="546B0E57">
            <wp:extent cx="5818909" cy="298938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575" cy="2987156"/>
                    </a:xfrm>
                    <a:prstGeom prst="rect">
                      <a:avLst/>
                    </a:prstGeom>
                    <a:noFill/>
                  </pic:spPr>
                </pic:pic>
              </a:graphicData>
            </a:graphic>
          </wp:inline>
        </w:drawing>
      </w:r>
    </w:p>
    <w:p w:rsidR="00A07D5D" w:rsidRPr="0032238B" w:rsidRDefault="00A07D5D" w:rsidP="00A07D5D">
      <w:pPr>
        <w:jc w:val="both"/>
        <w:rPr>
          <w:sz w:val="20"/>
          <w:szCs w:val="20"/>
        </w:rPr>
      </w:pPr>
      <w:r w:rsidRPr="0032238B">
        <w:rPr>
          <w:sz w:val="20"/>
          <w:szCs w:val="20"/>
        </w:rPr>
        <w:t>Source: Health Intelligence Unit, NHS Dumfries and Galloway</w:t>
      </w:r>
    </w:p>
    <w:p w:rsidR="00A07D5D" w:rsidRDefault="00A07D5D" w:rsidP="00A07D5D">
      <w:pPr>
        <w:jc w:val="both"/>
        <w:rPr>
          <w:b/>
        </w:rPr>
      </w:pPr>
    </w:p>
    <w:p w:rsidR="00A07D5D" w:rsidRDefault="00B2564B" w:rsidP="00A07D5D">
      <w:pPr>
        <w:jc w:val="both"/>
      </w:pPr>
      <w:r w:rsidRPr="005E4B41">
        <w:t xml:space="preserve">Looking </w:t>
      </w:r>
      <w:r>
        <w:t xml:space="preserve">at those people who are not in work, based on the 2011 Census there were around 1,110 people in Annandale and </w:t>
      </w:r>
      <w:proofErr w:type="spellStart"/>
      <w:r>
        <w:t>Eskdale</w:t>
      </w:r>
      <w:proofErr w:type="spellEnd"/>
      <w:r>
        <w:t xml:space="preserve"> who were unemployed (Figure ?) – </w:t>
      </w:r>
      <w:proofErr w:type="gramStart"/>
      <w:r>
        <w:t>that</w:t>
      </w:r>
      <w:proofErr w:type="gramEnd"/>
      <w:r>
        <w:t xml:space="preserve"> is they were not working but were available and looking for work.  This represents 3.9% of all people aged 16-74, compared with a rate of 4.2% for Dumfries and Galloway.</w:t>
      </w:r>
    </w:p>
    <w:p w:rsidR="00A07D5D" w:rsidRDefault="00A07D5D" w:rsidP="00A07D5D">
      <w:pPr>
        <w:jc w:val="both"/>
      </w:pPr>
    </w:p>
    <w:p w:rsidR="00A07D5D" w:rsidRDefault="00B2564B" w:rsidP="00A07D5D">
      <w:pPr>
        <w:jc w:val="both"/>
      </w:pPr>
      <w:r>
        <w:t xml:space="preserve">The most up-to-date estimates of unemployment for Annandale and </w:t>
      </w:r>
      <w:proofErr w:type="spellStart"/>
      <w:r>
        <w:t>Eskdale</w:t>
      </w:r>
      <w:proofErr w:type="spellEnd"/>
      <w:r>
        <w:t xml:space="preserve"> come from the Claimant Count – this is the number of people who are claiming Jobseekers Allowance, so it does not include all of those people who are identified in the Census as ‘unemployed’ as some of these will not be eligible for JSA.  As of December 2013, there were around 530 people in the area claiming JSA </w:t>
      </w:r>
      <w:r w:rsidR="00A07D5D">
        <w:t>– after a significant increase after the onset of the recession in 2008, this has now fallen back</w:t>
      </w:r>
      <w:r>
        <w:t>, but is still above</w:t>
      </w:r>
      <w:r w:rsidR="003C663B">
        <w:t xml:space="preserve"> the pre-recession level.</w:t>
      </w:r>
      <w:r w:rsidR="003C663B">
        <w:rPr>
          <w:rStyle w:val="FootnoteReference"/>
        </w:rPr>
        <w:footnoteReference w:id="12"/>
      </w:r>
      <w:r w:rsidR="003C663B">
        <w:t xml:space="preserve"> </w:t>
      </w:r>
      <w:r w:rsidR="00A07D5D">
        <w:t xml:space="preserve">However, as illustrated in the chart below, there are </w:t>
      </w:r>
      <w:r>
        <w:t xml:space="preserve">also </w:t>
      </w:r>
      <w:r w:rsidR="00A07D5D">
        <w:t>significant seasonal fluctuations in unemployment.</w:t>
      </w:r>
    </w:p>
    <w:p w:rsidR="00A07D5D" w:rsidRDefault="00A07D5D" w:rsidP="00A07D5D">
      <w:pPr>
        <w:jc w:val="both"/>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D8402C" w:rsidRDefault="00D8402C" w:rsidP="00A07D5D">
      <w:pPr>
        <w:jc w:val="both"/>
        <w:rPr>
          <w:b/>
        </w:rPr>
      </w:pPr>
    </w:p>
    <w:p w:rsidR="00A07D5D" w:rsidRPr="00981080" w:rsidRDefault="00A07D5D" w:rsidP="00A07D5D">
      <w:pPr>
        <w:jc w:val="both"/>
        <w:rPr>
          <w:b/>
        </w:rPr>
      </w:pPr>
      <w:r w:rsidRPr="00981080">
        <w:rPr>
          <w:b/>
        </w:rPr>
        <w:lastRenderedPageBreak/>
        <w:t>Figure</w:t>
      </w:r>
      <w:r w:rsidR="0032238B">
        <w:rPr>
          <w:b/>
        </w:rPr>
        <w:t xml:space="preserve"> 4.3</w:t>
      </w:r>
      <w:r w:rsidRPr="00981080">
        <w:rPr>
          <w:b/>
        </w:rPr>
        <w:t xml:space="preserve">: Claimant Count Unemployment, </w:t>
      </w:r>
      <w:r w:rsidR="00836280">
        <w:rPr>
          <w:b/>
        </w:rPr>
        <w:t xml:space="preserve">Annandale and </w:t>
      </w:r>
      <w:proofErr w:type="spellStart"/>
      <w:r w:rsidR="00836280">
        <w:rPr>
          <w:b/>
        </w:rPr>
        <w:t>Eskdale</w:t>
      </w:r>
      <w:proofErr w:type="spellEnd"/>
    </w:p>
    <w:p w:rsidR="00A07D5D" w:rsidRDefault="00A07D5D" w:rsidP="00A07D5D">
      <w:pPr>
        <w:jc w:val="both"/>
      </w:pPr>
    </w:p>
    <w:p w:rsidR="00A07D5D" w:rsidRDefault="00A07D5D" w:rsidP="00A07D5D">
      <w:pPr>
        <w:jc w:val="both"/>
      </w:pPr>
      <w:r>
        <w:rPr>
          <w:noProof/>
          <w:lang w:eastAsia="en-GB"/>
        </w:rPr>
        <w:drawing>
          <wp:inline distT="0" distB="0" distL="0" distR="0" wp14:anchorId="2A120715" wp14:editId="10A6848D">
            <wp:extent cx="5773479" cy="2328530"/>
            <wp:effectExtent l="0" t="0" r="17780" b="1524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07D5D" w:rsidRPr="0032238B" w:rsidRDefault="00A07D5D" w:rsidP="00A07D5D">
      <w:pPr>
        <w:jc w:val="both"/>
        <w:rPr>
          <w:sz w:val="20"/>
          <w:szCs w:val="20"/>
        </w:rPr>
      </w:pPr>
      <w:r w:rsidRPr="0032238B">
        <w:rPr>
          <w:sz w:val="20"/>
          <w:szCs w:val="20"/>
        </w:rPr>
        <w:t>Source: NOMIS – Claimant Count</w:t>
      </w:r>
    </w:p>
    <w:p w:rsidR="00B2564B" w:rsidRDefault="00B2564B" w:rsidP="00A07D5D">
      <w:pPr>
        <w:jc w:val="both"/>
      </w:pPr>
    </w:p>
    <w:p w:rsidR="00A07D5D" w:rsidRPr="005E4B41" w:rsidRDefault="00B2564B" w:rsidP="00A07D5D">
      <w:pPr>
        <w:jc w:val="both"/>
      </w:pPr>
      <w:r w:rsidRPr="00B2564B">
        <w:t xml:space="preserve">In addition to those people who are defined as unemployed, there were around an additional 8,860 people in Annandale and </w:t>
      </w:r>
      <w:proofErr w:type="spellStart"/>
      <w:r w:rsidRPr="00B2564B">
        <w:t>Eskdale</w:t>
      </w:r>
      <w:proofErr w:type="spellEnd"/>
      <w:r w:rsidRPr="00B2564B">
        <w:t xml:space="preserve"> in 2011 (31% of all those aged 16-74) who were economically inactive – that is they were neither in w</w:t>
      </w:r>
      <w:r>
        <w:t>ork or looking for work</w:t>
      </w:r>
      <w:r w:rsidR="00A07D5D">
        <w:t>.</w:t>
      </w:r>
      <w:r w:rsidR="00F4602B">
        <w:rPr>
          <w:rStyle w:val="FootnoteReference"/>
        </w:rPr>
        <w:footnoteReference w:id="13"/>
      </w:r>
      <w:r w:rsidR="00A07D5D">
        <w:t xml:space="preserve">  </w:t>
      </w:r>
      <w:r w:rsidRPr="00B2564B">
        <w:t>The majority of these (20% of people aged 16-74) were economically inactive because they had retired. A further 1,170 were inactive because they were long term sick or disabled</w:t>
      </w:r>
      <w:proofErr w:type="gramStart"/>
      <w:r w:rsidRPr="00B2564B">
        <w:t>.</w:t>
      </w:r>
      <w:r w:rsidR="00981C78">
        <w:t>.</w:t>
      </w:r>
      <w:proofErr w:type="gramEnd"/>
      <w:r w:rsidR="00981C78">
        <w:t xml:space="preserve">  In addition, a higher proportion of people in Annandale and </w:t>
      </w:r>
      <w:proofErr w:type="spellStart"/>
      <w:r w:rsidR="00981C78">
        <w:t>Eskdale</w:t>
      </w:r>
      <w:proofErr w:type="spellEnd"/>
      <w:r w:rsidR="00981C78">
        <w:t xml:space="preserve"> were in full-time employment.</w:t>
      </w:r>
    </w:p>
    <w:p w:rsidR="00A07D5D" w:rsidRDefault="00A07D5D" w:rsidP="00A07D5D">
      <w:pPr>
        <w:jc w:val="both"/>
        <w:rPr>
          <w:b/>
        </w:rPr>
      </w:pPr>
    </w:p>
    <w:p w:rsidR="00A07D5D" w:rsidRDefault="00A07D5D" w:rsidP="00A07D5D">
      <w:pPr>
        <w:jc w:val="both"/>
        <w:rPr>
          <w:b/>
        </w:rPr>
      </w:pPr>
      <w:r>
        <w:rPr>
          <w:b/>
        </w:rPr>
        <w:t>Figure</w:t>
      </w:r>
      <w:r w:rsidR="0032238B">
        <w:rPr>
          <w:b/>
        </w:rPr>
        <w:t xml:space="preserve"> 4.4</w:t>
      </w:r>
      <w:r>
        <w:rPr>
          <w:b/>
        </w:rPr>
        <w:t>: Economic Activity of People Aged 16-74, 2011</w:t>
      </w:r>
    </w:p>
    <w:p w:rsidR="00A07D5D" w:rsidRDefault="00A07D5D" w:rsidP="00A07D5D">
      <w:pPr>
        <w:jc w:val="both"/>
        <w:rPr>
          <w:b/>
        </w:rPr>
      </w:pPr>
    </w:p>
    <w:tbl>
      <w:tblPr>
        <w:tblStyle w:val="TableGrid"/>
        <w:tblW w:w="5000" w:type="pct"/>
        <w:tblLook w:val="04A0" w:firstRow="1" w:lastRow="0" w:firstColumn="1" w:lastColumn="0" w:noHBand="0" w:noVBand="1"/>
      </w:tblPr>
      <w:tblGrid>
        <w:gridCol w:w="679"/>
        <w:gridCol w:w="3120"/>
        <w:gridCol w:w="1360"/>
        <w:gridCol w:w="1362"/>
        <w:gridCol w:w="1362"/>
        <w:gridCol w:w="1359"/>
      </w:tblGrid>
      <w:tr w:rsidR="00F4602B" w:rsidRPr="009275A2" w:rsidTr="00981C78">
        <w:tc>
          <w:tcPr>
            <w:tcW w:w="2055" w:type="pct"/>
            <w:gridSpan w:val="2"/>
            <w:vMerge w:val="restart"/>
            <w:shd w:val="clear" w:color="auto" w:fill="BFBFBF" w:themeFill="background1" w:themeFillShade="BF"/>
          </w:tcPr>
          <w:p w:rsidR="00F4602B" w:rsidRPr="00EA3496" w:rsidRDefault="00F4602B" w:rsidP="00F53C58">
            <w:pPr>
              <w:spacing w:before="60" w:after="60" w:line="240" w:lineRule="auto"/>
              <w:jc w:val="both"/>
              <w:rPr>
                <w:b/>
                <w:sz w:val="20"/>
                <w:szCs w:val="20"/>
              </w:rPr>
            </w:pPr>
          </w:p>
        </w:tc>
        <w:tc>
          <w:tcPr>
            <w:tcW w:w="1473" w:type="pct"/>
            <w:gridSpan w:val="2"/>
            <w:shd w:val="clear" w:color="auto" w:fill="BFBFBF" w:themeFill="background1" w:themeFillShade="BF"/>
            <w:vAlign w:val="center"/>
          </w:tcPr>
          <w:p w:rsidR="00F4602B" w:rsidRPr="00EA3496" w:rsidRDefault="00B2564B" w:rsidP="00F4602B">
            <w:pPr>
              <w:spacing w:before="60" w:after="60" w:line="240" w:lineRule="auto"/>
              <w:jc w:val="center"/>
              <w:rPr>
                <w:b/>
                <w:sz w:val="20"/>
                <w:szCs w:val="20"/>
              </w:rPr>
            </w:pPr>
            <w:r>
              <w:rPr>
                <w:b/>
                <w:sz w:val="20"/>
                <w:szCs w:val="20"/>
              </w:rPr>
              <w:t xml:space="preserve">Annandale and </w:t>
            </w:r>
            <w:proofErr w:type="spellStart"/>
            <w:r>
              <w:rPr>
                <w:b/>
                <w:sz w:val="20"/>
                <w:szCs w:val="20"/>
              </w:rPr>
              <w:t>Eskdale</w:t>
            </w:r>
            <w:proofErr w:type="spellEnd"/>
          </w:p>
        </w:tc>
        <w:tc>
          <w:tcPr>
            <w:tcW w:w="1473" w:type="pct"/>
            <w:gridSpan w:val="2"/>
            <w:shd w:val="clear" w:color="auto" w:fill="BFBFBF" w:themeFill="background1" w:themeFillShade="BF"/>
            <w:vAlign w:val="center"/>
          </w:tcPr>
          <w:p w:rsidR="00F4602B" w:rsidRPr="00EA3496" w:rsidRDefault="00F4602B" w:rsidP="00F4602B">
            <w:pPr>
              <w:spacing w:before="60" w:after="60" w:line="240" w:lineRule="auto"/>
              <w:jc w:val="center"/>
              <w:rPr>
                <w:b/>
                <w:sz w:val="20"/>
                <w:szCs w:val="20"/>
              </w:rPr>
            </w:pPr>
            <w:r w:rsidRPr="00EA3496">
              <w:rPr>
                <w:b/>
                <w:sz w:val="20"/>
                <w:szCs w:val="20"/>
              </w:rPr>
              <w:t>Dumfries and Galloway</w:t>
            </w:r>
          </w:p>
        </w:tc>
      </w:tr>
      <w:tr w:rsidR="00F4602B" w:rsidRPr="009275A2" w:rsidTr="00981C78">
        <w:tc>
          <w:tcPr>
            <w:tcW w:w="2055" w:type="pct"/>
            <w:gridSpan w:val="2"/>
            <w:vMerge/>
            <w:shd w:val="clear" w:color="auto" w:fill="BFBFBF" w:themeFill="background1" w:themeFillShade="BF"/>
          </w:tcPr>
          <w:p w:rsidR="00F4602B" w:rsidRPr="00EA3496" w:rsidRDefault="00F4602B" w:rsidP="00F53C58">
            <w:pPr>
              <w:spacing w:before="60" w:after="60" w:line="240" w:lineRule="auto"/>
              <w:jc w:val="both"/>
              <w:rPr>
                <w:b/>
                <w:sz w:val="20"/>
                <w:szCs w:val="20"/>
              </w:rPr>
            </w:pPr>
          </w:p>
        </w:tc>
        <w:tc>
          <w:tcPr>
            <w:tcW w:w="736" w:type="pct"/>
            <w:shd w:val="clear" w:color="auto" w:fill="BFBFBF" w:themeFill="background1" w:themeFillShade="BF"/>
            <w:vAlign w:val="center"/>
          </w:tcPr>
          <w:p w:rsidR="00F4602B" w:rsidRPr="00F20375" w:rsidRDefault="00F4602B" w:rsidP="00F4602B">
            <w:pPr>
              <w:spacing w:before="60" w:after="60" w:line="240" w:lineRule="auto"/>
              <w:jc w:val="center"/>
              <w:rPr>
                <w:b/>
                <w:sz w:val="20"/>
                <w:szCs w:val="20"/>
              </w:rPr>
            </w:pPr>
            <w:r w:rsidRPr="00F20375">
              <w:rPr>
                <w:b/>
                <w:sz w:val="20"/>
                <w:szCs w:val="20"/>
              </w:rPr>
              <w:t>Number</w:t>
            </w:r>
          </w:p>
        </w:tc>
        <w:tc>
          <w:tcPr>
            <w:tcW w:w="737" w:type="pct"/>
            <w:shd w:val="clear" w:color="auto" w:fill="BFBFBF" w:themeFill="background1" w:themeFillShade="BF"/>
            <w:vAlign w:val="center"/>
          </w:tcPr>
          <w:p w:rsidR="00F4602B" w:rsidRPr="00F20375" w:rsidRDefault="00F4602B" w:rsidP="00F4602B">
            <w:pPr>
              <w:spacing w:before="60" w:after="60" w:line="240" w:lineRule="auto"/>
              <w:jc w:val="center"/>
              <w:rPr>
                <w:b/>
                <w:sz w:val="20"/>
                <w:szCs w:val="20"/>
              </w:rPr>
            </w:pPr>
            <w:r w:rsidRPr="00F20375">
              <w:rPr>
                <w:b/>
                <w:sz w:val="20"/>
                <w:szCs w:val="20"/>
              </w:rPr>
              <w:t>%</w:t>
            </w:r>
          </w:p>
        </w:tc>
        <w:tc>
          <w:tcPr>
            <w:tcW w:w="737" w:type="pct"/>
            <w:shd w:val="clear" w:color="auto" w:fill="BFBFBF" w:themeFill="background1" w:themeFillShade="BF"/>
            <w:vAlign w:val="center"/>
          </w:tcPr>
          <w:p w:rsidR="00F4602B" w:rsidRPr="00F20375" w:rsidRDefault="00F4602B" w:rsidP="00F4602B">
            <w:pPr>
              <w:spacing w:before="60" w:after="60" w:line="240" w:lineRule="auto"/>
              <w:jc w:val="center"/>
              <w:rPr>
                <w:b/>
                <w:sz w:val="20"/>
                <w:szCs w:val="20"/>
              </w:rPr>
            </w:pPr>
            <w:r w:rsidRPr="00F20375">
              <w:rPr>
                <w:b/>
                <w:sz w:val="20"/>
                <w:szCs w:val="20"/>
              </w:rPr>
              <w:t>Number</w:t>
            </w:r>
          </w:p>
        </w:tc>
        <w:tc>
          <w:tcPr>
            <w:tcW w:w="736" w:type="pct"/>
            <w:shd w:val="clear" w:color="auto" w:fill="BFBFBF" w:themeFill="background1" w:themeFillShade="BF"/>
            <w:vAlign w:val="center"/>
          </w:tcPr>
          <w:p w:rsidR="00F4602B" w:rsidRPr="00F20375" w:rsidRDefault="00F4602B" w:rsidP="00F4602B">
            <w:pPr>
              <w:spacing w:before="60" w:after="60" w:line="240" w:lineRule="auto"/>
              <w:jc w:val="center"/>
              <w:rPr>
                <w:b/>
                <w:sz w:val="20"/>
                <w:szCs w:val="20"/>
              </w:rPr>
            </w:pPr>
            <w:r w:rsidRPr="00F20375">
              <w:rPr>
                <w:b/>
                <w:sz w:val="20"/>
                <w:szCs w:val="20"/>
              </w:rPr>
              <w:t>%</w:t>
            </w:r>
          </w:p>
        </w:tc>
      </w:tr>
      <w:tr w:rsidR="00981C78" w:rsidRPr="009275A2" w:rsidTr="00981C78">
        <w:tc>
          <w:tcPr>
            <w:tcW w:w="367" w:type="pct"/>
            <w:vMerge w:val="restart"/>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r w:rsidRPr="00F4602B">
              <w:rPr>
                <w:b/>
                <w:i/>
                <w:sz w:val="20"/>
                <w:szCs w:val="20"/>
              </w:rPr>
              <w:t>Economically Active</w:t>
            </w: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Part Time Employee</w:t>
            </w:r>
          </w:p>
        </w:tc>
        <w:tc>
          <w:tcPr>
            <w:tcW w:w="736" w:type="pct"/>
            <w:vAlign w:val="center"/>
          </w:tcPr>
          <w:p w:rsidR="00981C78" w:rsidRPr="00B2564B" w:rsidRDefault="00981C78" w:rsidP="00B2564B">
            <w:pPr>
              <w:jc w:val="center"/>
              <w:rPr>
                <w:sz w:val="20"/>
                <w:szCs w:val="20"/>
              </w:rPr>
            </w:pPr>
            <w:r w:rsidRPr="00B2564B">
              <w:rPr>
                <w:sz w:val="20"/>
                <w:szCs w:val="20"/>
              </w:rPr>
              <w:t>4,272</w:t>
            </w:r>
          </w:p>
        </w:tc>
        <w:tc>
          <w:tcPr>
            <w:tcW w:w="737" w:type="pct"/>
            <w:vAlign w:val="center"/>
          </w:tcPr>
          <w:p w:rsidR="00981C78" w:rsidRPr="00981C78" w:rsidRDefault="00981C78" w:rsidP="00981C78">
            <w:pPr>
              <w:jc w:val="center"/>
              <w:rPr>
                <w:sz w:val="20"/>
                <w:szCs w:val="20"/>
              </w:rPr>
            </w:pPr>
            <w:r w:rsidRPr="00981C78">
              <w:rPr>
                <w:sz w:val="20"/>
                <w:szCs w:val="20"/>
              </w:rPr>
              <w:t>15.1</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17,623</w:t>
            </w:r>
          </w:p>
        </w:tc>
        <w:tc>
          <w:tcPr>
            <w:tcW w:w="736" w:type="pct"/>
            <w:vAlign w:val="center"/>
          </w:tcPr>
          <w:p w:rsidR="00981C78" w:rsidRPr="00900C29" w:rsidRDefault="00981C78" w:rsidP="00F4602B">
            <w:pPr>
              <w:jc w:val="center"/>
            </w:pPr>
            <w:r w:rsidRPr="00900C29">
              <w:t>15.9</w:t>
            </w:r>
          </w:p>
        </w:tc>
      </w:tr>
      <w:tr w:rsidR="00981C78" w:rsidRPr="009275A2" w:rsidTr="00981C78">
        <w:tc>
          <w:tcPr>
            <w:tcW w:w="367" w:type="pct"/>
            <w:vMerge/>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Full Time Employee</w:t>
            </w:r>
          </w:p>
        </w:tc>
        <w:tc>
          <w:tcPr>
            <w:tcW w:w="736" w:type="pct"/>
            <w:vAlign w:val="center"/>
          </w:tcPr>
          <w:p w:rsidR="00981C78" w:rsidRPr="00B2564B" w:rsidRDefault="00981C78" w:rsidP="00B2564B">
            <w:pPr>
              <w:jc w:val="center"/>
              <w:rPr>
                <w:sz w:val="20"/>
                <w:szCs w:val="20"/>
              </w:rPr>
            </w:pPr>
            <w:r w:rsidRPr="00B2564B">
              <w:rPr>
                <w:sz w:val="20"/>
                <w:szCs w:val="20"/>
              </w:rPr>
              <w:t>10,326</w:t>
            </w:r>
          </w:p>
        </w:tc>
        <w:tc>
          <w:tcPr>
            <w:tcW w:w="737" w:type="pct"/>
            <w:vAlign w:val="center"/>
          </w:tcPr>
          <w:p w:rsidR="00981C78" w:rsidRPr="00981C78" w:rsidRDefault="00981C78" w:rsidP="00981C78">
            <w:pPr>
              <w:jc w:val="center"/>
              <w:rPr>
                <w:sz w:val="20"/>
                <w:szCs w:val="20"/>
              </w:rPr>
            </w:pPr>
            <w:r w:rsidRPr="00981C78">
              <w:rPr>
                <w:sz w:val="20"/>
                <w:szCs w:val="20"/>
              </w:rPr>
              <w:t>36.5</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38,387</w:t>
            </w:r>
          </w:p>
        </w:tc>
        <w:tc>
          <w:tcPr>
            <w:tcW w:w="736" w:type="pct"/>
            <w:vAlign w:val="center"/>
          </w:tcPr>
          <w:p w:rsidR="00981C78" w:rsidRPr="00900C29" w:rsidRDefault="00981C78" w:rsidP="00F4602B">
            <w:pPr>
              <w:jc w:val="center"/>
            </w:pPr>
            <w:r w:rsidRPr="00900C29">
              <w:t>34.5</w:t>
            </w:r>
          </w:p>
        </w:tc>
      </w:tr>
      <w:tr w:rsidR="00981C78" w:rsidRPr="009275A2" w:rsidTr="00981C78">
        <w:tc>
          <w:tcPr>
            <w:tcW w:w="367" w:type="pct"/>
            <w:vMerge/>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Self Employed</w:t>
            </w:r>
          </w:p>
        </w:tc>
        <w:tc>
          <w:tcPr>
            <w:tcW w:w="736" w:type="pct"/>
            <w:vAlign w:val="center"/>
          </w:tcPr>
          <w:p w:rsidR="00981C78" w:rsidRPr="00B2564B" w:rsidRDefault="00981C78" w:rsidP="00B2564B">
            <w:pPr>
              <w:jc w:val="center"/>
              <w:rPr>
                <w:sz w:val="20"/>
                <w:szCs w:val="20"/>
              </w:rPr>
            </w:pPr>
            <w:r w:rsidRPr="00B2564B">
              <w:rPr>
                <w:sz w:val="20"/>
                <w:szCs w:val="20"/>
              </w:rPr>
              <w:t>3,145</w:t>
            </w:r>
          </w:p>
        </w:tc>
        <w:tc>
          <w:tcPr>
            <w:tcW w:w="737" w:type="pct"/>
            <w:vAlign w:val="center"/>
          </w:tcPr>
          <w:p w:rsidR="00981C78" w:rsidRPr="00981C78" w:rsidRDefault="00981C78" w:rsidP="00981C78">
            <w:pPr>
              <w:jc w:val="center"/>
              <w:rPr>
                <w:sz w:val="20"/>
                <w:szCs w:val="20"/>
              </w:rPr>
            </w:pPr>
            <w:r w:rsidRPr="00981C78">
              <w:rPr>
                <w:sz w:val="20"/>
                <w:szCs w:val="20"/>
              </w:rPr>
              <w:t>11.1</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12,279</w:t>
            </w:r>
          </w:p>
        </w:tc>
        <w:tc>
          <w:tcPr>
            <w:tcW w:w="736" w:type="pct"/>
            <w:vAlign w:val="center"/>
          </w:tcPr>
          <w:p w:rsidR="00981C78" w:rsidRPr="00900C29" w:rsidRDefault="00981C78" w:rsidP="00F4602B">
            <w:pPr>
              <w:jc w:val="center"/>
            </w:pPr>
            <w:r w:rsidRPr="00900C29">
              <w:t>11.1</w:t>
            </w:r>
          </w:p>
        </w:tc>
      </w:tr>
      <w:tr w:rsidR="00981C78" w:rsidRPr="009275A2" w:rsidTr="00981C78">
        <w:tc>
          <w:tcPr>
            <w:tcW w:w="367" w:type="pct"/>
            <w:vMerge/>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Student – Economically Active</w:t>
            </w:r>
          </w:p>
        </w:tc>
        <w:tc>
          <w:tcPr>
            <w:tcW w:w="736" w:type="pct"/>
            <w:vAlign w:val="center"/>
          </w:tcPr>
          <w:p w:rsidR="00981C78" w:rsidRPr="00B2564B" w:rsidRDefault="00981C78" w:rsidP="00B2564B">
            <w:pPr>
              <w:jc w:val="center"/>
              <w:rPr>
                <w:sz w:val="20"/>
                <w:szCs w:val="20"/>
              </w:rPr>
            </w:pPr>
            <w:r w:rsidRPr="00B2564B">
              <w:rPr>
                <w:sz w:val="20"/>
                <w:szCs w:val="20"/>
              </w:rPr>
              <w:t>1,107</w:t>
            </w:r>
          </w:p>
        </w:tc>
        <w:tc>
          <w:tcPr>
            <w:tcW w:w="737" w:type="pct"/>
            <w:vAlign w:val="center"/>
          </w:tcPr>
          <w:p w:rsidR="00981C78" w:rsidRPr="00981C78" w:rsidRDefault="00981C78" w:rsidP="00981C78">
            <w:pPr>
              <w:jc w:val="center"/>
              <w:rPr>
                <w:sz w:val="20"/>
                <w:szCs w:val="20"/>
              </w:rPr>
            </w:pPr>
            <w:r w:rsidRPr="00981C78">
              <w:rPr>
                <w:sz w:val="20"/>
                <w:szCs w:val="20"/>
              </w:rPr>
              <w:t>3.9</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2,219</w:t>
            </w:r>
          </w:p>
        </w:tc>
        <w:tc>
          <w:tcPr>
            <w:tcW w:w="736" w:type="pct"/>
            <w:vAlign w:val="center"/>
          </w:tcPr>
          <w:p w:rsidR="00981C78" w:rsidRPr="00900C29" w:rsidRDefault="00981C78" w:rsidP="00F4602B">
            <w:pPr>
              <w:jc w:val="center"/>
            </w:pPr>
            <w:r w:rsidRPr="00900C29">
              <w:t>2.0</w:t>
            </w:r>
          </w:p>
        </w:tc>
      </w:tr>
      <w:tr w:rsidR="00981C78" w:rsidRPr="009275A2" w:rsidTr="00981C78">
        <w:tc>
          <w:tcPr>
            <w:tcW w:w="367" w:type="pct"/>
            <w:vMerge/>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Unemployed</w:t>
            </w:r>
          </w:p>
        </w:tc>
        <w:tc>
          <w:tcPr>
            <w:tcW w:w="736" w:type="pct"/>
            <w:vAlign w:val="center"/>
          </w:tcPr>
          <w:p w:rsidR="00981C78" w:rsidRPr="00B2564B" w:rsidRDefault="00981C78" w:rsidP="00B2564B">
            <w:pPr>
              <w:jc w:val="center"/>
              <w:rPr>
                <w:sz w:val="20"/>
                <w:szCs w:val="20"/>
              </w:rPr>
            </w:pPr>
            <w:r w:rsidRPr="00B2564B">
              <w:rPr>
                <w:sz w:val="20"/>
                <w:szCs w:val="20"/>
              </w:rPr>
              <w:t>549</w:t>
            </w:r>
          </w:p>
        </w:tc>
        <w:tc>
          <w:tcPr>
            <w:tcW w:w="737" w:type="pct"/>
            <w:vAlign w:val="center"/>
          </w:tcPr>
          <w:p w:rsidR="00981C78" w:rsidRPr="00981C78" w:rsidRDefault="00981C78" w:rsidP="00981C78">
            <w:pPr>
              <w:jc w:val="center"/>
              <w:rPr>
                <w:sz w:val="20"/>
                <w:szCs w:val="20"/>
              </w:rPr>
            </w:pPr>
            <w:r w:rsidRPr="00981C78">
              <w:rPr>
                <w:sz w:val="20"/>
                <w:szCs w:val="20"/>
              </w:rPr>
              <w:t>1.9</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4,681</w:t>
            </w:r>
          </w:p>
        </w:tc>
        <w:tc>
          <w:tcPr>
            <w:tcW w:w="736" w:type="pct"/>
            <w:vAlign w:val="center"/>
          </w:tcPr>
          <w:p w:rsidR="00981C78" w:rsidRPr="00900C29" w:rsidRDefault="00981C78" w:rsidP="00F4602B">
            <w:pPr>
              <w:jc w:val="center"/>
            </w:pPr>
            <w:r w:rsidRPr="00900C29">
              <w:t>4.2</w:t>
            </w:r>
          </w:p>
        </w:tc>
      </w:tr>
      <w:tr w:rsidR="00981C78" w:rsidRPr="00F20375" w:rsidTr="00981C78">
        <w:tc>
          <w:tcPr>
            <w:tcW w:w="367" w:type="pct"/>
            <w:vMerge/>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p>
        </w:tc>
        <w:tc>
          <w:tcPr>
            <w:tcW w:w="1688" w:type="pct"/>
          </w:tcPr>
          <w:p w:rsidR="00981C78" w:rsidRPr="00F20375" w:rsidRDefault="00981C78" w:rsidP="00F53C58">
            <w:pPr>
              <w:spacing w:before="60" w:after="60" w:line="240" w:lineRule="auto"/>
              <w:jc w:val="both"/>
              <w:rPr>
                <w:b/>
                <w:i/>
                <w:sz w:val="20"/>
                <w:szCs w:val="20"/>
              </w:rPr>
            </w:pPr>
            <w:r w:rsidRPr="00F20375">
              <w:rPr>
                <w:b/>
                <w:i/>
                <w:sz w:val="20"/>
                <w:szCs w:val="20"/>
              </w:rPr>
              <w:t>Total Economically Active</w:t>
            </w:r>
          </w:p>
        </w:tc>
        <w:tc>
          <w:tcPr>
            <w:tcW w:w="736" w:type="pct"/>
            <w:vAlign w:val="center"/>
          </w:tcPr>
          <w:p w:rsidR="00981C78" w:rsidRPr="00B2564B" w:rsidRDefault="00981C78" w:rsidP="00B2564B">
            <w:pPr>
              <w:jc w:val="center"/>
              <w:rPr>
                <w:i/>
                <w:sz w:val="20"/>
                <w:szCs w:val="20"/>
              </w:rPr>
            </w:pPr>
            <w:r w:rsidRPr="00B2564B">
              <w:rPr>
                <w:i/>
                <w:sz w:val="20"/>
                <w:szCs w:val="20"/>
              </w:rPr>
              <w:t>19,399</w:t>
            </w:r>
          </w:p>
        </w:tc>
        <w:tc>
          <w:tcPr>
            <w:tcW w:w="737" w:type="pct"/>
            <w:vAlign w:val="center"/>
          </w:tcPr>
          <w:p w:rsidR="00981C78" w:rsidRPr="00981C78" w:rsidRDefault="00981C78" w:rsidP="00981C78">
            <w:pPr>
              <w:jc w:val="center"/>
              <w:rPr>
                <w:sz w:val="20"/>
                <w:szCs w:val="20"/>
              </w:rPr>
            </w:pPr>
            <w:r w:rsidRPr="00981C78">
              <w:rPr>
                <w:sz w:val="20"/>
                <w:szCs w:val="20"/>
              </w:rPr>
              <w:t>68.6</w:t>
            </w:r>
          </w:p>
        </w:tc>
        <w:tc>
          <w:tcPr>
            <w:tcW w:w="737" w:type="pct"/>
            <w:vAlign w:val="center"/>
          </w:tcPr>
          <w:p w:rsidR="00981C78" w:rsidRPr="00B2564B" w:rsidRDefault="00981C78" w:rsidP="00B2564B">
            <w:pPr>
              <w:jc w:val="center"/>
              <w:rPr>
                <w:i/>
                <w:iCs/>
                <w:color w:val="000000"/>
                <w:sz w:val="20"/>
                <w:szCs w:val="20"/>
              </w:rPr>
            </w:pPr>
            <w:r w:rsidRPr="00B2564B">
              <w:rPr>
                <w:i/>
                <w:iCs/>
                <w:color w:val="000000"/>
                <w:sz w:val="20"/>
                <w:szCs w:val="20"/>
              </w:rPr>
              <w:t>75,189</w:t>
            </w:r>
          </w:p>
        </w:tc>
        <w:tc>
          <w:tcPr>
            <w:tcW w:w="736" w:type="pct"/>
            <w:vAlign w:val="center"/>
          </w:tcPr>
          <w:p w:rsidR="00981C78" w:rsidRDefault="00981C78" w:rsidP="00F4602B">
            <w:pPr>
              <w:jc w:val="center"/>
              <w:rPr>
                <w:i/>
                <w:iCs/>
                <w:color w:val="000000"/>
                <w:sz w:val="20"/>
                <w:szCs w:val="20"/>
              </w:rPr>
            </w:pPr>
            <w:r>
              <w:rPr>
                <w:i/>
                <w:iCs/>
                <w:color w:val="000000"/>
                <w:sz w:val="20"/>
                <w:szCs w:val="20"/>
              </w:rPr>
              <w:t>67.7</w:t>
            </w:r>
          </w:p>
        </w:tc>
      </w:tr>
      <w:tr w:rsidR="00981C78" w:rsidRPr="009275A2" w:rsidTr="00981C78">
        <w:tc>
          <w:tcPr>
            <w:tcW w:w="367" w:type="pct"/>
            <w:vMerge w:val="restart"/>
            <w:shd w:val="clear" w:color="auto" w:fill="D9D9D9" w:themeFill="background1" w:themeFillShade="D9"/>
            <w:textDirection w:val="btLr"/>
            <w:vAlign w:val="center"/>
          </w:tcPr>
          <w:p w:rsidR="00981C78" w:rsidRPr="00F4602B" w:rsidRDefault="00981C78" w:rsidP="00F4602B">
            <w:pPr>
              <w:spacing w:before="60" w:after="60" w:line="240" w:lineRule="auto"/>
              <w:ind w:left="113" w:right="113"/>
              <w:jc w:val="center"/>
              <w:rPr>
                <w:b/>
                <w:i/>
                <w:sz w:val="20"/>
                <w:szCs w:val="20"/>
              </w:rPr>
            </w:pPr>
            <w:r w:rsidRPr="00F4602B">
              <w:rPr>
                <w:b/>
                <w:i/>
                <w:sz w:val="20"/>
                <w:szCs w:val="20"/>
              </w:rPr>
              <w:t>Economically Inactive</w:t>
            </w: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Retired</w:t>
            </w:r>
          </w:p>
        </w:tc>
        <w:tc>
          <w:tcPr>
            <w:tcW w:w="736" w:type="pct"/>
            <w:vAlign w:val="center"/>
          </w:tcPr>
          <w:p w:rsidR="00981C78" w:rsidRPr="00B2564B" w:rsidRDefault="00981C78" w:rsidP="00B2564B">
            <w:pPr>
              <w:jc w:val="center"/>
              <w:rPr>
                <w:sz w:val="20"/>
                <w:szCs w:val="20"/>
              </w:rPr>
            </w:pPr>
            <w:r w:rsidRPr="00B2564B">
              <w:rPr>
                <w:sz w:val="20"/>
                <w:szCs w:val="20"/>
              </w:rPr>
              <w:t>5,573</w:t>
            </w:r>
          </w:p>
        </w:tc>
        <w:tc>
          <w:tcPr>
            <w:tcW w:w="737" w:type="pct"/>
            <w:vAlign w:val="center"/>
          </w:tcPr>
          <w:p w:rsidR="00981C78" w:rsidRPr="00981C78" w:rsidRDefault="00981C78" w:rsidP="00981C78">
            <w:pPr>
              <w:jc w:val="center"/>
              <w:rPr>
                <w:sz w:val="20"/>
                <w:szCs w:val="20"/>
              </w:rPr>
            </w:pPr>
            <w:r w:rsidRPr="00981C78">
              <w:rPr>
                <w:sz w:val="20"/>
                <w:szCs w:val="20"/>
              </w:rPr>
              <w:t>19.7</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21,678</w:t>
            </w:r>
          </w:p>
        </w:tc>
        <w:tc>
          <w:tcPr>
            <w:tcW w:w="736" w:type="pct"/>
            <w:vAlign w:val="center"/>
          </w:tcPr>
          <w:p w:rsidR="00981C78" w:rsidRPr="00900C29" w:rsidRDefault="00981C78" w:rsidP="00F4602B">
            <w:pPr>
              <w:jc w:val="center"/>
            </w:pPr>
            <w:r w:rsidRPr="00900C29">
              <w:t>19.5</w:t>
            </w:r>
          </w:p>
        </w:tc>
      </w:tr>
      <w:tr w:rsidR="00981C78" w:rsidRPr="009275A2" w:rsidTr="00981C78">
        <w:tc>
          <w:tcPr>
            <w:tcW w:w="367" w:type="pct"/>
            <w:vMerge/>
            <w:shd w:val="clear" w:color="auto" w:fill="D9D9D9" w:themeFill="background1" w:themeFillShade="D9"/>
          </w:tcPr>
          <w:p w:rsidR="00981C78" w:rsidRPr="00EA3496" w:rsidRDefault="00981C78" w:rsidP="00F53C58">
            <w:pPr>
              <w:spacing w:before="60" w:after="60" w:line="240" w:lineRule="auto"/>
              <w:jc w:val="both"/>
              <w:rPr>
                <w:b/>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Student – Economically Inactive</w:t>
            </w:r>
          </w:p>
        </w:tc>
        <w:tc>
          <w:tcPr>
            <w:tcW w:w="736" w:type="pct"/>
            <w:vAlign w:val="center"/>
          </w:tcPr>
          <w:p w:rsidR="00981C78" w:rsidRPr="00B2564B" w:rsidRDefault="00981C78" w:rsidP="00B2564B">
            <w:pPr>
              <w:jc w:val="center"/>
              <w:rPr>
                <w:sz w:val="20"/>
                <w:szCs w:val="20"/>
              </w:rPr>
            </w:pPr>
            <w:r w:rsidRPr="00B2564B">
              <w:rPr>
                <w:sz w:val="20"/>
                <w:szCs w:val="20"/>
              </w:rPr>
              <w:t>801</w:t>
            </w:r>
          </w:p>
        </w:tc>
        <w:tc>
          <w:tcPr>
            <w:tcW w:w="737" w:type="pct"/>
            <w:vAlign w:val="center"/>
          </w:tcPr>
          <w:p w:rsidR="00981C78" w:rsidRPr="00981C78" w:rsidRDefault="00981C78" w:rsidP="00981C78">
            <w:pPr>
              <w:jc w:val="center"/>
              <w:rPr>
                <w:sz w:val="20"/>
                <w:szCs w:val="20"/>
              </w:rPr>
            </w:pPr>
            <w:r w:rsidRPr="00981C78">
              <w:rPr>
                <w:sz w:val="20"/>
                <w:szCs w:val="20"/>
              </w:rPr>
              <w:t>2.8</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3,531</w:t>
            </w:r>
          </w:p>
        </w:tc>
        <w:tc>
          <w:tcPr>
            <w:tcW w:w="736" w:type="pct"/>
            <w:vAlign w:val="center"/>
          </w:tcPr>
          <w:p w:rsidR="00981C78" w:rsidRPr="00900C29" w:rsidRDefault="00981C78" w:rsidP="00F4602B">
            <w:pPr>
              <w:jc w:val="center"/>
            </w:pPr>
            <w:r w:rsidRPr="00900C29">
              <w:t>3.2</w:t>
            </w:r>
          </w:p>
        </w:tc>
      </w:tr>
      <w:tr w:rsidR="00981C78" w:rsidRPr="009275A2" w:rsidTr="00981C78">
        <w:tc>
          <w:tcPr>
            <w:tcW w:w="367" w:type="pct"/>
            <w:vMerge/>
            <w:shd w:val="clear" w:color="auto" w:fill="D9D9D9" w:themeFill="background1" w:themeFillShade="D9"/>
          </w:tcPr>
          <w:p w:rsidR="00981C78" w:rsidRPr="00EA3496" w:rsidRDefault="00981C78" w:rsidP="00F53C58">
            <w:pPr>
              <w:spacing w:before="60" w:after="60" w:line="240" w:lineRule="auto"/>
              <w:jc w:val="both"/>
              <w:rPr>
                <w:b/>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Looking after Home/Family</w:t>
            </w:r>
          </w:p>
        </w:tc>
        <w:tc>
          <w:tcPr>
            <w:tcW w:w="736" w:type="pct"/>
            <w:vAlign w:val="center"/>
          </w:tcPr>
          <w:p w:rsidR="00981C78" w:rsidRPr="00B2564B" w:rsidRDefault="00981C78" w:rsidP="00B2564B">
            <w:pPr>
              <w:jc w:val="center"/>
              <w:rPr>
                <w:sz w:val="20"/>
                <w:szCs w:val="20"/>
              </w:rPr>
            </w:pPr>
            <w:r w:rsidRPr="00B2564B">
              <w:rPr>
                <w:sz w:val="20"/>
                <w:szCs w:val="20"/>
              </w:rPr>
              <w:t>914</w:t>
            </w:r>
          </w:p>
        </w:tc>
        <w:tc>
          <w:tcPr>
            <w:tcW w:w="737" w:type="pct"/>
            <w:vAlign w:val="center"/>
          </w:tcPr>
          <w:p w:rsidR="00981C78" w:rsidRPr="00981C78" w:rsidRDefault="00981C78" w:rsidP="00981C78">
            <w:pPr>
              <w:jc w:val="center"/>
              <w:rPr>
                <w:sz w:val="20"/>
                <w:szCs w:val="20"/>
              </w:rPr>
            </w:pPr>
            <w:r w:rsidRPr="00981C78">
              <w:rPr>
                <w:sz w:val="20"/>
                <w:szCs w:val="20"/>
              </w:rPr>
              <w:t>3.2</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3,635</w:t>
            </w:r>
          </w:p>
        </w:tc>
        <w:tc>
          <w:tcPr>
            <w:tcW w:w="736" w:type="pct"/>
            <w:vAlign w:val="center"/>
          </w:tcPr>
          <w:p w:rsidR="00981C78" w:rsidRPr="00900C29" w:rsidRDefault="00981C78" w:rsidP="00F4602B">
            <w:pPr>
              <w:jc w:val="center"/>
            </w:pPr>
            <w:r w:rsidRPr="00900C29">
              <w:t>3.3</w:t>
            </w:r>
          </w:p>
        </w:tc>
      </w:tr>
      <w:tr w:rsidR="00981C78" w:rsidRPr="009275A2" w:rsidTr="00981C78">
        <w:tc>
          <w:tcPr>
            <w:tcW w:w="367" w:type="pct"/>
            <w:vMerge/>
            <w:shd w:val="clear" w:color="auto" w:fill="D9D9D9" w:themeFill="background1" w:themeFillShade="D9"/>
          </w:tcPr>
          <w:p w:rsidR="00981C78" w:rsidRPr="00EA3496" w:rsidRDefault="00981C78" w:rsidP="00F53C58">
            <w:pPr>
              <w:spacing w:before="60" w:after="60" w:line="240" w:lineRule="auto"/>
              <w:jc w:val="both"/>
              <w:rPr>
                <w:b/>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Long Term Sick/Disabled</w:t>
            </w:r>
          </w:p>
        </w:tc>
        <w:tc>
          <w:tcPr>
            <w:tcW w:w="736" w:type="pct"/>
            <w:vAlign w:val="center"/>
          </w:tcPr>
          <w:p w:rsidR="00981C78" w:rsidRPr="00B2564B" w:rsidRDefault="00981C78" w:rsidP="00B2564B">
            <w:pPr>
              <w:jc w:val="center"/>
              <w:rPr>
                <w:sz w:val="20"/>
                <w:szCs w:val="20"/>
              </w:rPr>
            </w:pPr>
            <w:r w:rsidRPr="00B2564B">
              <w:rPr>
                <w:sz w:val="20"/>
                <w:szCs w:val="20"/>
              </w:rPr>
              <w:t>1,174</w:t>
            </w:r>
          </w:p>
        </w:tc>
        <w:tc>
          <w:tcPr>
            <w:tcW w:w="737" w:type="pct"/>
            <w:vAlign w:val="center"/>
          </w:tcPr>
          <w:p w:rsidR="00981C78" w:rsidRPr="00981C78" w:rsidRDefault="00981C78" w:rsidP="00981C78">
            <w:pPr>
              <w:jc w:val="center"/>
              <w:rPr>
                <w:sz w:val="20"/>
                <w:szCs w:val="20"/>
              </w:rPr>
            </w:pPr>
            <w:r w:rsidRPr="00981C78">
              <w:rPr>
                <w:sz w:val="20"/>
                <w:szCs w:val="20"/>
              </w:rPr>
              <w:t>4.2</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5,260</w:t>
            </w:r>
          </w:p>
        </w:tc>
        <w:tc>
          <w:tcPr>
            <w:tcW w:w="736" w:type="pct"/>
            <w:vAlign w:val="center"/>
          </w:tcPr>
          <w:p w:rsidR="00981C78" w:rsidRPr="00900C29" w:rsidRDefault="00981C78" w:rsidP="00F4602B">
            <w:pPr>
              <w:jc w:val="center"/>
            </w:pPr>
            <w:r w:rsidRPr="00900C29">
              <w:t>4.7</w:t>
            </w:r>
          </w:p>
        </w:tc>
      </w:tr>
      <w:tr w:rsidR="00981C78" w:rsidRPr="009275A2" w:rsidTr="00981C78">
        <w:trPr>
          <w:trHeight w:val="77"/>
        </w:trPr>
        <w:tc>
          <w:tcPr>
            <w:tcW w:w="367" w:type="pct"/>
            <w:vMerge/>
            <w:shd w:val="clear" w:color="auto" w:fill="D9D9D9" w:themeFill="background1" w:themeFillShade="D9"/>
          </w:tcPr>
          <w:p w:rsidR="00981C78" w:rsidRPr="00EA3496" w:rsidRDefault="00981C78" w:rsidP="00F53C58">
            <w:pPr>
              <w:spacing w:before="60" w:after="60" w:line="240" w:lineRule="auto"/>
              <w:jc w:val="both"/>
              <w:rPr>
                <w:b/>
                <w:sz w:val="20"/>
                <w:szCs w:val="20"/>
              </w:rPr>
            </w:pPr>
          </w:p>
        </w:tc>
        <w:tc>
          <w:tcPr>
            <w:tcW w:w="1688" w:type="pct"/>
          </w:tcPr>
          <w:p w:rsidR="00981C78" w:rsidRPr="00EA3496" w:rsidRDefault="00981C78" w:rsidP="00F53C58">
            <w:pPr>
              <w:spacing w:before="60" w:after="60" w:line="240" w:lineRule="auto"/>
              <w:jc w:val="both"/>
              <w:rPr>
                <w:b/>
                <w:sz w:val="20"/>
                <w:szCs w:val="20"/>
              </w:rPr>
            </w:pPr>
            <w:r w:rsidRPr="00EA3496">
              <w:rPr>
                <w:b/>
                <w:sz w:val="20"/>
                <w:szCs w:val="20"/>
              </w:rPr>
              <w:t>Other</w:t>
            </w:r>
          </w:p>
        </w:tc>
        <w:tc>
          <w:tcPr>
            <w:tcW w:w="736" w:type="pct"/>
            <w:vAlign w:val="center"/>
          </w:tcPr>
          <w:p w:rsidR="00981C78" w:rsidRPr="00B2564B" w:rsidRDefault="00981C78" w:rsidP="00B2564B">
            <w:pPr>
              <w:jc w:val="center"/>
              <w:rPr>
                <w:sz w:val="20"/>
                <w:szCs w:val="20"/>
              </w:rPr>
            </w:pPr>
            <w:r w:rsidRPr="00B2564B">
              <w:rPr>
                <w:sz w:val="20"/>
                <w:szCs w:val="20"/>
              </w:rPr>
              <w:t>401</w:t>
            </w:r>
          </w:p>
        </w:tc>
        <w:tc>
          <w:tcPr>
            <w:tcW w:w="737" w:type="pct"/>
            <w:vAlign w:val="center"/>
          </w:tcPr>
          <w:p w:rsidR="00981C78" w:rsidRPr="00981C78" w:rsidRDefault="00981C78" w:rsidP="00981C78">
            <w:pPr>
              <w:jc w:val="center"/>
              <w:rPr>
                <w:sz w:val="20"/>
                <w:szCs w:val="20"/>
              </w:rPr>
            </w:pPr>
            <w:r w:rsidRPr="00981C78">
              <w:rPr>
                <w:sz w:val="20"/>
                <w:szCs w:val="20"/>
              </w:rPr>
              <w:t>1.4</w:t>
            </w:r>
          </w:p>
        </w:tc>
        <w:tc>
          <w:tcPr>
            <w:tcW w:w="737" w:type="pct"/>
            <w:vAlign w:val="center"/>
          </w:tcPr>
          <w:p w:rsidR="00981C78" w:rsidRPr="00B2564B" w:rsidRDefault="00981C78" w:rsidP="00B2564B">
            <w:pPr>
              <w:spacing w:before="60" w:after="60" w:line="240" w:lineRule="auto"/>
              <w:jc w:val="center"/>
              <w:rPr>
                <w:sz w:val="20"/>
                <w:szCs w:val="20"/>
              </w:rPr>
            </w:pPr>
            <w:r w:rsidRPr="00B2564B">
              <w:rPr>
                <w:sz w:val="20"/>
                <w:szCs w:val="20"/>
              </w:rPr>
              <w:t>1,814</w:t>
            </w:r>
          </w:p>
        </w:tc>
        <w:tc>
          <w:tcPr>
            <w:tcW w:w="736" w:type="pct"/>
            <w:vAlign w:val="center"/>
          </w:tcPr>
          <w:p w:rsidR="00981C78" w:rsidRPr="00900C29" w:rsidRDefault="00981C78" w:rsidP="00F4602B">
            <w:pPr>
              <w:jc w:val="center"/>
            </w:pPr>
            <w:r w:rsidRPr="00900C29">
              <w:t>1.6</w:t>
            </w:r>
          </w:p>
        </w:tc>
      </w:tr>
      <w:tr w:rsidR="00981C78" w:rsidRPr="009275A2" w:rsidTr="00981C78">
        <w:trPr>
          <w:trHeight w:val="77"/>
        </w:trPr>
        <w:tc>
          <w:tcPr>
            <w:tcW w:w="367" w:type="pct"/>
            <w:vMerge/>
            <w:shd w:val="clear" w:color="auto" w:fill="D9D9D9" w:themeFill="background1" w:themeFillShade="D9"/>
          </w:tcPr>
          <w:p w:rsidR="00981C78" w:rsidRPr="00F20375" w:rsidRDefault="00981C78" w:rsidP="00F53C58">
            <w:pPr>
              <w:spacing w:before="60" w:after="60" w:line="240" w:lineRule="auto"/>
              <w:jc w:val="both"/>
              <w:rPr>
                <w:b/>
                <w:i/>
                <w:sz w:val="20"/>
                <w:szCs w:val="20"/>
              </w:rPr>
            </w:pPr>
          </w:p>
        </w:tc>
        <w:tc>
          <w:tcPr>
            <w:tcW w:w="1688" w:type="pct"/>
          </w:tcPr>
          <w:p w:rsidR="00981C78" w:rsidRPr="00F20375" w:rsidRDefault="00981C78" w:rsidP="00F53C58">
            <w:pPr>
              <w:spacing w:before="60" w:after="60" w:line="240" w:lineRule="auto"/>
              <w:jc w:val="both"/>
              <w:rPr>
                <w:b/>
                <w:i/>
                <w:sz w:val="20"/>
                <w:szCs w:val="20"/>
              </w:rPr>
            </w:pPr>
            <w:r w:rsidRPr="00F20375">
              <w:rPr>
                <w:b/>
                <w:i/>
                <w:sz w:val="20"/>
                <w:szCs w:val="20"/>
              </w:rPr>
              <w:t>Total Economically Inactive</w:t>
            </w:r>
          </w:p>
        </w:tc>
        <w:tc>
          <w:tcPr>
            <w:tcW w:w="736" w:type="pct"/>
            <w:vAlign w:val="center"/>
          </w:tcPr>
          <w:p w:rsidR="00981C78" w:rsidRPr="00B2564B" w:rsidRDefault="00981C78" w:rsidP="00B2564B">
            <w:pPr>
              <w:jc w:val="center"/>
              <w:rPr>
                <w:i/>
                <w:sz w:val="20"/>
                <w:szCs w:val="20"/>
              </w:rPr>
            </w:pPr>
            <w:r w:rsidRPr="00B2564B">
              <w:rPr>
                <w:i/>
                <w:sz w:val="20"/>
                <w:szCs w:val="20"/>
              </w:rPr>
              <w:t>8,863</w:t>
            </w:r>
          </w:p>
        </w:tc>
        <w:tc>
          <w:tcPr>
            <w:tcW w:w="737" w:type="pct"/>
            <w:vAlign w:val="center"/>
          </w:tcPr>
          <w:p w:rsidR="00981C78" w:rsidRPr="00981C78" w:rsidRDefault="00981C78" w:rsidP="00981C78">
            <w:pPr>
              <w:jc w:val="center"/>
              <w:rPr>
                <w:sz w:val="20"/>
                <w:szCs w:val="20"/>
              </w:rPr>
            </w:pPr>
            <w:r w:rsidRPr="00981C78">
              <w:rPr>
                <w:sz w:val="20"/>
                <w:szCs w:val="20"/>
              </w:rPr>
              <w:t>31.4</w:t>
            </w:r>
          </w:p>
        </w:tc>
        <w:tc>
          <w:tcPr>
            <w:tcW w:w="737" w:type="pct"/>
            <w:vAlign w:val="center"/>
          </w:tcPr>
          <w:p w:rsidR="00981C78" w:rsidRPr="00B2564B" w:rsidRDefault="00981C78" w:rsidP="00B2564B">
            <w:pPr>
              <w:jc w:val="center"/>
              <w:rPr>
                <w:i/>
                <w:iCs/>
                <w:color w:val="000000"/>
                <w:sz w:val="20"/>
                <w:szCs w:val="20"/>
              </w:rPr>
            </w:pPr>
            <w:r w:rsidRPr="00B2564B">
              <w:rPr>
                <w:i/>
                <w:iCs/>
                <w:color w:val="000000"/>
                <w:sz w:val="20"/>
                <w:szCs w:val="20"/>
              </w:rPr>
              <w:t>35,918</w:t>
            </w:r>
          </w:p>
        </w:tc>
        <w:tc>
          <w:tcPr>
            <w:tcW w:w="736" w:type="pct"/>
            <w:vAlign w:val="center"/>
          </w:tcPr>
          <w:p w:rsidR="00981C78" w:rsidRDefault="00981C78" w:rsidP="00F4602B">
            <w:pPr>
              <w:jc w:val="center"/>
              <w:rPr>
                <w:i/>
                <w:iCs/>
                <w:color w:val="000000"/>
                <w:sz w:val="20"/>
                <w:szCs w:val="20"/>
              </w:rPr>
            </w:pPr>
            <w:r>
              <w:rPr>
                <w:i/>
                <w:iCs/>
                <w:color w:val="000000"/>
                <w:sz w:val="20"/>
                <w:szCs w:val="20"/>
              </w:rPr>
              <w:t>32.3</w:t>
            </w:r>
          </w:p>
        </w:tc>
      </w:tr>
      <w:tr w:rsidR="00B2564B" w:rsidRPr="009275A2" w:rsidTr="00981C78">
        <w:trPr>
          <w:trHeight w:val="77"/>
        </w:trPr>
        <w:tc>
          <w:tcPr>
            <w:tcW w:w="2055" w:type="pct"/>
            <w:gridSpan w:val="2"/>
          </w:tcPr>
          <w:p w:rsidR="00B2564B" w:rsidRPr="00EA3496" w:rsidRDefault="00B2564B" w:rsidP="00F53C58">
            <w:pPr>
              <w:spacing w:before="60" w:after="60" w:line="240" w:lineRule="auto"/>
              <w:jc w:val="both"/>
              <w:rPr>
                <w:b/>
                <w:sz w:val="20"/>
                <w:szCs w:val="20"/>
              </w:rPr>
            </w:pPr>
            <w:r>
              <w:rPr>
                <w:b/>
                <w:sz w:val="20"/>
                <w:szCs w:val="20"/>
              </w:rPr>
              <w:t>All people aged 16-74</w:t>
            </w:r>
          </w:p>
        </w:tc>
        <w:tc>
          <w:tcPr>
            <w:tcW w:w="736" w:type="pct"/>
            <w:vAlign w:val="center"/>
          </w:tcPr>
          <w:p w:rsidR="00B2564B" w:rsidRPr="00B2564B" w:rsidRDefault="00981C78" w:rsidP="00B2564B">
            <w:pPr>
              <w:spacing w:before="60" w:after="60" w:line="240" w:lineRule="auto"/>
              <w:jc w:val="center"/>
              <w:rPr>
                <w:sz w:val="20"/>
                <w:szCs w:val="20"/>
              </w:rPr>
            </w:pPr>
            <w:r w:rsidRPr="00981C78">
              <w:rPr>
                <w:sz w:val="20"/>
                <w:szCs w:val="20"/>
              </w:rPr>
              <w:t>28,262</w:t>
            </w:r>
          </w:p>
        </w:tc>
        <w:tc>
          <w:tcPr>
            <w:tcW w:w="737" w:type="pct"/>
            <w:vAlign w:val="center"/>
          </w:tcPr>
          <w:p w:rsidR="00B2564B" w:rsidRPr="00B2564B" w:rsidRDefault="00981C78" w:rsidP="00B2564B">
            <w:pPr>
              <w:jc w:val="center"/>
              <w:rPr>
                <w:sz w:val="20"/>
                <w:szCs w:val="20"/>
              </w:rPr>
            </w:pPr>
            <w:r>
              <w:rPr>
                <w:sz w:val="20"/>
                <w:szCs w:val="20"/>
              </w:rPr>
              <w:t>100.0</w:t>
            </w:r>
          </w:p>
        </w:tc>
        <w:tc>
          <w:tcPr>
            <w:tcW w:w="737" w:type="pct"/>
            <w:vAlign w:val="center"/>
          </w:tcPr>
          <w:p w:rsidR="00B2564B" w:rsidRPr="00B2564B" w:rsidRDefault="00B2564B" w:rsidP="00B2564B">
            <w:pPr>
              <w:jc w:val="center"/>
              <w:rPr>
                <w:sz w:val="20"/>
                <w:szCs w:val="20"/>
              </w:rPr>
            </w:pPr>
            <w:r w:rsidRPr="00B2564B">
              <w:rPr>
                <w:sz w:val="20"/>
                <w:szCs w:val="20"/>
              </w:rPr>
              <w:t>111,107</w:t>
            </w:r>
          </w:p>
        </w:tc>
        <w:tc>
          <w:tcPr>
            <w:tcW w:w="736" w:type="pct"/>
            <w:vAlign w:val="center"/>
          </w:tcPr>
          <w:p w:rsidR="00B2564B" w:rsidRDefault="00B2564B" w:rsidP="00F4602B">
            <w:pPr>
              <w:jc w:val="center"/>
            </w:pPr>
            <w:r w:rsidRPr="00900C29">
              <w:t>100.0</w:t>
            </w:r>
          </w:p>
        </w:tc>
      </w:tr>
    </w:tbl>
    <w:p w:rsidR="00A07D5D" w:rsidRPr="00F83AAB" w:rsidRDefault="00A07D5D" w:rsidP="00A07D5D">
      <w:pPr>
        <w:jc w:val="both"/>
        <w:rPr>
          <w:sz w:val="20"/>
          <w:szCs w:val="20"/>
        </w:rPr>
      </w:pPr>
      <w:r w:rsidRPr="00F83AAB">
        <w:rPr>
          <w:sz w:val="20"/>
          <w:szCs w:val="20"/>
        </w:rPr>
        <w:t>Source: Census</w:t>
      </w:r>
      <w:r w:rsidR="00F83AAB" w:rsidRPr="00F83AAB">
        <w:rPr>
          <w:sz w:val="20"/>
          <w:szCs w:val="20"/>
        </w:rPr>
        <w:t xml:space="preserve"> 2011</w:t>
      </w:r>
    </w:p>
    <w:p w:rsidR="00A07D5D" w:rsidRPr="0078157B" w:rsidRDefault="00A07D5D" w:rsidP="00A07D5D">
      <w:pPr>
        <w:jc w:val="both"/>
      </w:pPr>
      <w:r>
        <w:lastRenderedPageBreak/>
        <w:t>The Scottis</w:t>
      </w:r>
      <w:r w:rsidR="003C663B">
        <w:t>h Index of Multiple Deprivation</w:t>
      </w:r>
      <w:r w:rsidR="003C663B">
        <w:rPr>
          <w:rStyle w:val="FootnoteReference"/>
        </w:rPr>
        <w:footnoteReference w:id="14"/>
      </w:r>
      <w:r w:rsidR="003C663B">
        <w:t xml:space="preserve"> </w:t>
      </w:r>
      <w:r>
        <w:t xml:space="preserve">takes together a number of indicators to measure the level of ‘employment deprivation’ in each area.  Based on the most recent SIMD data, there are </w:t>
      </w:r>
      <w:r w:rsidRPr="00361B44">
        <w:t xml:space="preserve">around </w:t>
      </w:r>
      <w:r w:rsidR="00361B44" w:rsidRPr="00361B44">
        <w:t>2,290</w:t>
      </w:r>
      <w:r w:rsidRPr="00361B44">
        <w:t xml:space="preserve"> employment deprived people in t</w:t>
      </w:r>
      <w:r w:rsidR="00354825" w:rsidRPr="00361B44">
        <w:t xml:space="preserve">he </w:t>
      </w:r>
      <w:r w:rsidR="00836280">
        <w:t>area</w:t>
      </w:r>
      <w:r w:rsidR="00354825" w:rsidRPr="00361B44">
        <w:t xml:space="preserve"> – </w:t>
      </w:r>
      <w:proofErr w:type="gramStart"/>
      <w:r w:rsidR="00354825" w:rsidRPr="00361B44">
        <w:t>this accounts</w:t>
      </w:r>
      <w:proofErr w:type="gramEnd"/>
      <w:r w:rsidRPr="00361B44">
        <w:t xml:space="preserve"> for around </w:t>
      </w:r>
      <w:r w:rsidR="00361B44" w:rsidRPr="00361B44">
        <w:t>11</w:t>
      </w:r>
      <w:r w:rsidRPr="00361B44">
        <w:t xml:space="preserve">% of the </w:t>
      </w:r>
      <w:r w:rsidR="00361B44" w:rsidRPr="00361B44">
        <w:t xml:space="preserve">working age </w:t>
      </w:r>
      <w:r w:rsidRPr="00361B44">
        <w:t xml:space="preserve">population, compared with </w:t>
      </w:r>
      <w:r w:rsidR="003C663B" w:rsidRPr="00361B44">
        <w:t>12</w:t>
      </w:r>
      <w:r w:rsidRPr="00361B44">
        <w:t>% across Dumfries and</w:t>
      </w:r>
      <w:r w:rsidR="00361B44" w:rsidRPr="00361B44">
        <w:t xml:space="preserve"> Galloway as a whole.  One of the 49 </w:t>
      </w:r>
      <w:proofErr w:type="spellStart"/>
      <w:r w:rsidRPr="00361B44">
        <w:t>datazones</w:t>
      </w:r>
      <w:proofErr w:type="spellEnd"/>
      <w:r w:rsidRPr="00361B44">
        <w:t xml:space="preserve"> in </w:t>
      </w:r>
      <w:r w:rsidR="00361B44" w:rsidRPr="00361B44">
        <w:t xml:space="preserve">Annandale and </w:t>
      </w:r>
      <w:proofErr w:type="spellStart"/>
      <w:r w:rsidR="00361B44" w:rsidRPr="00361B44">
        <w:t>Eskdale</w:t>
      </w:r>
      <w:proofErr w:type="spellEnd"/>
      <w:r w:rsidRPr="00361B44">
        <w:t xml:space="preserve"> </w:t>
      </w:r>
      <w:r w:rsidR="00361B44" w:rsidRPr="00361B44">
        <w:t>is</w:t>
      </w:r>
      <w:r w:rsidRPr="00361B44">
        <w:t xml:space="preserve"> within the </w:t>
      </w:r>
      <w:r w:rsidR="003C663B" w:rsidRPr="00361B44">
        <w:t>20</w:t>
      </w:r>
      <w:r w:rsidRPr="00361B44">
        <w:t xml:space="preserve">% most employment deprived areas in Scotland based on this measure.  </w:t>
      </w:r>
      <w:r w:rsidR="00361B44" w:rsidRPr="00361B44">
        <w:t xml:space="preserve">A further 11 </w:t>
      </w:r>
      <w:proofErr w:type="spellStart"/>
      <w:r w:rsidR="00361B44" w:rsidRPr="00361B44">
        <w:t>datazones</w:t>
      </w:r>
      <w:proofErr w:type="spellEnd"/>
      <w:r w:rsidR="00F4602B" w:rsidRPr="00361B44">
        <w:t xml:space="preserve"> are </w:t>
      </w:r>
      <w:r w:rsidR="008751C3" w:rsidRPr="00361B44">
        <w:t>in the 2nd quintile of employment deprivation – i.e. the 20-40% most deprived in Scotland.</w:t>
      </w:r>
      <w:r w:rsidR="00361B44" w:rsidRPr="00361B44">
        <w:t xml:space="preserve">  Employment deprivation is concentrated in Annan North and Gretna and </w:t>
      </w:r>
      <w:proofErr w:type="spellStart"/>
      <w:r w:rsidR="00361B44" w:rsidRPr="00361B44">
        <w:t>Eastriggs</w:t>
      </w:r>
      <w:proofErr w:type="spellEnd"/>
      <w:r w:rsidR="00361B44" w:rsidRPr="00361B44">
        <w:t xml:space="preserve">.  </w:t>
      </w:r>
      <w:r w:rsidR="00763438" w:rsidRPr="00361B44">
        <w:t xml:space="preserve">The SIMD will be discussed further in Chapter </w:t>
      </w:r>
      <w:r w:rsidR="00FB5A6D" w:rsidRPr="00361B44">
        <w:t>6</w:t>
      </w:r>
      <w:r w:rsidR="00763438" w:rsidRPr="00361B44">
        <w:t>.</w:t>
      </w:r>
    </w:p>
    <w:p w:rsidR="00A07D5D" w:rsidRDefault="00A07D5D" w:rsidP="00A07D5D">
      <w:pPr>
        <w:jc w:val="both"/>
        <w:rPr>
          <w:b/>
        </w:rPr>
      </w:pPr>
    </w:p>
    <w:p w:rsidR="003C663B" w:rsidRPr="00B52E9E" w:rsidRDefault="003C663B" w:rsidP="003C663B">
      <w:pPr>
        <w:jc w:val="both"/>
        <w:rPr>
          <w:b/>
        </w:rPr>
      </w:pPr>
      <w:r w:rsidRPr="00B52E9E">
        <w:rPr>
          <w:b/>
        </w:rPr>
        <w:t>Figure</w:t>
      </w:r>
      <w:r w:rsidR="0032238B">
        <w:rPr>
          <w:b/>
        </w:rPr>
        <w:t xml:space="preserve"> 4.5</w:t>
      </w:r>
      <w:r w:rsidRPr="00B52E9E">
        <w:rPr>
          <w:b/>
        </w:rPr>
        <w:t xml:space="preserve">: Most </w:t>
      </w:r>
      <w:r>
        <w:rPr>
          <w:b/>
        </w:rPr>
        <w:t>Employment</w:t>
      </w:r>
      <w:r w:rsidRPr="00B52E9E">
        <w:rPr>
          <w:b/>
        </w:rPr>
        <w:t xml:space="preserve"> Depr</w:t>
      </w:r>
      <w:r>
        <w:rPr>
          <w:b/>
        </w:rPr>
        <w:t>iv</w:t>
      </w:r>
      <w:r w:rsidR="00F5644F">
        <w:rPr>
          <w:b/>
        </w:rPr>
        <w:t xml:space="preserve">ed </w:t>
      </w:r>
      <w:proofErr w:type="spellStart"/>
      <w:r w:rsidR="00F5644F">
        <w:rPr>
          <w:b/>
        </w:rPr>
        <w:t>Datazones</w:t>
      </w:r>
      <w:proofErr w:type="spellEnd"/>
      <w:r w:rsidR="00F5644F">
        <w:rPr>
          <w:b/>
        </w:rPr>
        <w:t xml:space="preserve"> in Annandale and </w:t>
      </w:r>
      <w:proofErr w:type="spellStart"/>
      <w:r w:rsidR="00F5644F">
        <w:rPr>
          <w:b/>
        </w:rPr>
        <w:t>Eskdale</w:t>
      </w:r>
      <w:proofErr w:type="spellEnd"/>
    </w:p>
    <w:p w:rsidR="003C663B" w:rsidRDefault="003C663B" w:rsidP="003C663B">
      <w:pPr>
        <w:jc w:val="both"/>
      </w:pPr>
    </w:p>
    <w:tbl>
      <w:tblPr>
        <w:tblStyle w:val="TableGrid"/>
        <w:tblW w:w="0" w:type="auto"/>
        <w:tblLook w:val="04A0" w:firstRow="1" w:lastRow="0" w:firstColumn="1" w:lastColumn="0" w:noHBand="0" w:noVBand="1"/>
      </w:tblPr>
      <w:tblGrid>
        <w:gridCol w:w="1119"/>
        <w:gridCol w:w="2675"/>
        <w:gridCol w:w="1362"/>
        <w:gridCol w:w="1362"/>
        <w:gridCol w:w="1362"/>
        <w:gridCol w:w="1362"/>
      </w:tblGrid>
      <w:tr w:rsidR="003C663B" w:rsidRPr="00D8402C" w:rsidTr="00D8402C">
        <w:tc>
          <w:tcPr>
            <w:tcW w:w="1119" w:type="dxa"/>
            <w:vMerge w:val="restart"/>
            <w:shd w:val="clear" w:color="auto" w:fill="BFBFBF" w:themeFill="background1" w:themeFillShade="BF"/>
          </w:tcPr>
          <w:p w:rsidR="003C663B" w:rsidRPr="00D8402C" w:rsidRDefault="003C663B" w:rsidP="003B19F9">
            <w:pPr>
              <w:spacing w:line="240" w:lineRule="auto"/>
              <w:jc w:val="both"/>
              <w:rPr>
                <w:rFonts w:asciiTheme="minorHAnsi" w:hAnsiTheme="minorHAnsi"/>
                <w:b/>
                <w:sz w:val="20"/>
                <w:szCs w:val="20"/>
              </w:rPr>
            </w:pPr>
            <w:proofErr w:type="spellStart"/>
            <w:r w:rsidRPr="00D8402C">
              <w:rPr>
                <w:rFonts w:asciiTheme="minorHAnsi" w:hAnsiTheme="minorHAnsi"/>
                <w:b/>
                <w:sz w:val="20"/>
                <w:szCs w:val="20"/>
              </w:rPr>
              <w:t>Datazone</w:t>
            </w:r>
            <w:proofErr w:type="spellEnd"/>
          </w:p>
        </w:tc>
        <w:tc>
          <w:tcPr>
            <w:tcW w:w="2675" w:type="dxa"/>
            <w:vMerge w:val="restart"/>
            <w:shd w:val="clear" w:color="auto" w:fill="BFBFBF" w:themeFill="background1" w:themeFillShade="BF"/>
          </w:tcPr>
          <w:p w:rsidR="003C663B" w:rsidRPr="00D8402C" w:rsidRDefault="003C663B" w:rsidP="003B19F9">
            <w:pPr>
              <w:spacing w:line="240" w:lineRule="auto"/>
              <w:jc w:val="both"/>
              <w:rPr>
                <w:rFonts w:asciiTheme="minorHAnsi" w:hAnsiTheme="minorHAnsi"/>
                <w:b/>
                <w:sz w:val="20"/>
                <w:szCs w:val="20"/>
              </w:rPr>
            </w:pPr>
            <w:r w:rsidRPr="00D8402C">
              <w:rPr>
                <w:rFonts w:asciiTheme="minorHAnsi" w:hAnsiTheme="minorHAnsi"/>
                <w:b/>
                <w:sz w:val="20"/>
                <w:szCs w:val="20"/>
              </w:rPr>
              <w:t>Area</w:t>
            </w:r>
          </w:p>
        </w:tc>
        <w:tc>
          <w:tcPr>
            <w:tcW w:w="2724" w:type="dxa"/>
            <w:gridSpan w:val="2"/>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Employment Deprivation</w:t>
            </w:r>
          </w:p>
        </w:tc>
        <w:tc>
          <w:tcPr>
            <w:tcW w:w="2724" w:type="dxa"/>
            <w:gridSpan w:val="2"/>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Overall Deprivation</w:t>
            </w:r>
          </w:p>
        </w:tc>
      </w:tr>
      <w:tr w:rsidR="003C663B" w:rsidRPr="00D8402C" w:rsidTr="00D8402C">
        <w:tc>
          <w:tcPr>
            <w:tcW w:w="1119" w:type="dxa"/>
            <w:vMerge/>
            <w:shd w:val="clear" w:color="auto" w:fill="BFBFBF" w:themeFill="background1" w:themeFillShade="BF"/>
          </w:tcPr>
          <w:p w:rsidR="003C663B" w:rsidRPr="00D8402C" w:rsidRDefault="003C663B" w:rsidP="003B19F9">
            <w:pPr>
              <w:spacing w:line="240" w:lineRule="auto"/>
              <w:jc w:val="both"/>
              <w:rPr>
                <w:rFonts w:asciiTheme="minorHAnsi" w:hAnsiTheme="minorHAnsi"/>
                <w:b/>
                <w:sz w:val="20"/>
                <w:szCs w:val="20"/>
              </w:rPr>
            </w:pPr>
          </w:p>
        </w:tc>
        <w:tc>
          <w:tcPr>
            <w:tcW w:w="2675" w:type="dxa"/>
            <w:vMerge/>
            <w:shd w:val="clear" w:color="auto" w:fill="BFBFBF" w:themeFill="background1" w:themeFillShade="BF"/>
          </w:tcPr>
          <w:p w:rsidR="003C663B" w:rsidRPr="00D8402C" w:rsidRDefault="003C663B" w:rsidP="003B19F9">
            <w:pPr>
              <w:spacing w:line="240" w:lineRule="auto"/>
              <w:jc w:val="both"/>
              <w:rPr>
                <w:rFonts w:asciiTheme="minorHAnsi" w:hAnsiTheme="minorHAnsi"/>
                <w:b/>
                <w:sz w:val="20"/>
                <w:szCs w:val="20"/>
              </w:rPr>
            </w:pPr>
          </w:p>
        </w:tc>
        <w:tc>
          <w:tcPr>
            <w:tcW w:w="1362" w:type="dxa"/>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Rank</w:t>
            </w:r>
          </w:p>
        </w:tc>
        <w:tc>
          <w:tcPr>
            <w:tcW w:w="1362" w:type="dxa"/>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Quintile</w:t>
            </w:r>
          </w:p>
        </w:tc>
        <w:tc>
          <w:tcPr>
            <w:tcW w:w="1362" w:type="dxa"/>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Rank</w:t>
            </w:r>
          </w:p>
        </w:tc>
        <w:tc>
          <w:tcPr>
            <w:tcW w:w="1362" w:type="dxa"/>
            <w:shd w:val="clear" w:color="auto" w:fill="BFBFBF" w:themeFill="background1" w:themeFillShade="BF"/>
            <w:vAlign w:val="center"/>
          </w:tcPr>
          <w:p w:rsidR="003C663B" w:rsidRPr="00D8402C" w:rsidRDefault="003C663B" w:rsidP="00361B44">
            <w:pPr>
              <w:spacing w:line="240" w:lineRule="auto"/>
              <w:jc w:val="center"/>
              <w:rPr>
                <w:rFonts w:asciiTheme="minorHAnsi" w:hAnsiTheme="minorHAnsi"/>
                <w:b/>
                <w:sz w:val="20"/>
                <w:szCs w:val="20"/>
              </w:rPr>
            </w:pPr>
            <w:r w:rsidRPr="00D8402C">
              <w:rPr>
                <w:rFonts w:asciiTheme="minorHAnsi" w:hAnsiTheme="minorHAnsi"/>
                <w:b/>
                <w:sz w:val="20"/>
                <w:szCs w:val="20"/>
              </w:rPr>
              <w:t>Quintile</w:t>
            </w:r>
          </w:p>
        </w:tc>
      </w:tr>
      <w:tr w:rsidR="00361B44" w:rsidRPr="00D8402C" w:rsidTr="00D8402C">
        <w:tc>
          <w:tcPr>
            <w:tcW w:w="1119" w:type="dxa"/>
            <w:shd w:val="clear" w:color="auto" w:fill="F2F2F2" w:themeFill="background1" w:themeFillShade="F2"/>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S01000965</w:t>
            </w:r>
          </w:p>
        </w:tc>
        <w:tc>
          <w:tcPr>
            <w:tcW w:w="2675" w:type="dxa"/>
            <w:shd w:val="clear" w:color="auto" w:fill="F2F2F2" w:themeFill="background1" w:themeFillShade="F2"/>
          </w:tcPr>
          <w:p w:rsidR="00361B44" w:rsidRPr="00D8402C" w:rsidRDefault="00361B44">
            <w:pPr>
              <w:rPr>
                <w:rFonts w:asciiTheme="minorHAnsi" w:hAnsiTheme="minorHAnsi"/>
                <w:sz w:val="20"/>
                <w:szCs w:val="20"/>
              </w:rPr>
            </w:pPr>
            <w:r w:rsidRPr="00D8402C">
              <w:rPr>
                <w:rFonts w:asciiTheme="minorHAnsi" w:hAnsiTheme="minorHAnsi"/>
                <w:sz w:val="20"/>
                <w:szCs w:val="20"/>
              </w:rPr>
              <w:t>Annan North</w:t>
            </w:r>
          </w:p>
        </w:tc>
        <w:tc>
          <w:tcPr>
            <w:tcW w:w="1362" w:type="dxa"/>
            <w:shd w:val="clear" w:color="auto" w:fill="F2F2F2" w:themeFill="background1" w:themeFillShade="F2"/>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799</w:t>
            </w:r>
          </w:p>
        </w:tc>
        <w:tc>
          <w:tcPr>
            <w:tcW w:w="1362" w:type="dxa"/>
            <w:shd w:val="clear" w:color="auto" w:fill="F2F2F2" w:themeFill="background1" w:themeFillShade="F2"/>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1</w:t>
            </w:r>
          </w:p>
        </w:tc>
        <w:tc>
          <w:tcPr>
            <w:tcW w:w="1362" w:type="dxa"/>
            <w:shd w:val="clear" w:color="auto" w:fill="F2F2F2" w:themeFill="background1" w:themeFillShade="F2"/>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692</w:t>
            </w:r>
          </w:p>
        </w:tc>
        <w:tc>
          <w:tcPr>
            <w:tcW w:w="1362" w:type="dxa"/>
            <w:shd w:val="clear" w:color="auto" w:fill="F2F2F2" w:themeFill="background1" w:themeFillShade="F2"/>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1</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S01000967</w:t>
            </w:r>
          </w:p>
        </w:tc>
        <w:tc>
          <w:tcPr>
            <w:tcW w:w="2675" w:type="dxa"/>
            <w:shd w:val="clear" w:color="auto" w:fill="EAF1DD" w:themeFill="accent3" w:themeFillTint="33"/>
          </w:tcPr>
          <w:p w:rsidR="00361B44" w:rsidRPr="00D8402C" w:rsidRDefault="00361B44">
            <w:pPr>
              <w:rPr>
                <w:rFonts w:asciiTheme="minorHAnsi" w:hAnsiTheme="minorHAnsi"/>
                <w:sz w:val="20"/>
                <w:szCs w:val="20"/>
              </w:rPr>
            </w:pPr>
            <w:r w:rsidRPr="00D8402C">
              <w:rPr>
                <w:rFonts w:asciiTheme="minorHAnsi" w:hAnsiTheme="minorHAnsi"/>
                <w:sz w:val="20"/>
                <w:szCs w:val="20"/>
              </w:rPr>
              <w:t>Annan North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1536</w:t>
            </w:r>
          </w:p>
        </w:tc>
        <w:tc>
          <w:tcPr>
            <w:tcW w:w="1362" w:type="dxa"/>
            <w:shd w:val="clear" w:color="auto" w:fill="EAF1DD" w:themeFill="accent3" w:themeFillTint="33"/>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1758</w:t>
            </w:r>
          </w:p>
        </w:tc>
        <w:tc>
          <w:tcPr>
            <w:tcW w:w="1362" w:type="dxa"/>
            <w:shd w:val="clear" w:color="auto" w:fill="EAF1DD" w:themeFill="accent3" w:themeFillTint="33"/>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2</w:t>
            </w:r>
          </w:p>
        </w:tc>
      </w:tr>
      <w:tr w:rsidR="004F602F" w:rsidRPr="00D8402C" w:rsidTr="00D8402C">
        <w:tc>
          <w:tcPr>
            <w:tcW w:w="1119" w:type="dxa"/>
            <w:shd w:val="clear" w:color="auto" w:fill="EAF1DD" w:themeFill="accent3" w:themeFillTint="33"/>
          </w:tcPr>
          <w:p w:rsidR="004F602F" w:rsidRPr="00D8402C" w:rsidRDefault="004F602F" w:rsidP="004F602F">
            <w:pPr>
              <w:rPr>
                <w:rFonts w:asciiTheme="minorHAnsi" w:hAnsiTheme="minorHAnsi"/>
                <w:sz w:val="20"/>
                <w:szCs w:val="20"/>
              </w:rPr>
            </w:pPr>
            <w:r w:rsidRPr="00D8402C">
              <w:rPr>
                <w:rFonts w:asciiTheme="minorHAnsi" w:hAnsiTheme="minorHAnsi"/>
                <w:sz w:val="20"/>
                <w:szCs w:val="20"/>
              </w:rPr>
              <w:t>S01000963</w:t>
            </w:r>
          </w:p>
        </w:tc>
        <w:tc>
          <w:tcPr>
            <w:tcW w:w="2675" w:type="dxa"/>
            <w:shd w:val="clear" w:color="auto" w:fill="EAF1DD" w:themeFill="accent3" w:themeFillTint="33"/>
          </w:tcPr>
          <w:p w:rsidR="004F602F"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 xml:space="preserve">Gretna and </w:t>
            </w:r>
            <w:proofErr w:type="spellStart"/>
            <w:r w:rsidRPr="00D8402C">
              <w:rPr>
                <w:rFonts w:asciiTheme="minorHAnsi" w:hAnsiTheme="minorHAnsi"/>
                <w:sz w:val="20"/>
                <w:szCs w:val="20"/>
              </w:rPr>
              <w:t>Eastriggs</w:t>
            </w:r>
            <w:proofErr w:type="spellEnd"/>
          </w:p>
        </w:tc>
        <w:tc>
          <w:tcPr>
            <w:tcW w:w="1362" w:type="dxa"/>
            <w:shd w:val="clear" w:color="auto" w:fill="EAF1DD" w:themeFill="accent3" w:themeFillTint="33"/>
            <w:vAlign w:val="center"/>
          </w:tcPr>
          <w:p w:rsidR="004F602F" w:rsidRPr="00D8402C" w:rsidRDefault="004F602F" w:rsidP="00361B44">
            <w:pPr>
              <w:jc w:val="center"/>
              <w:rPr>
                <w:rFonts w:asciiTheme="minorHAnsi" w:hAnsiTheme="minorHAnsi"/>
                <w:sz w:val="20"/>
                <w:szCs w:val="20"/>
              </w:rPr>
            </w:pPr>
            <w:r w:rsidRPr="00D8402C">
              <w:rPr>
                <w:rFonts w:asciiTheme="minorHAnsi" w:hAnsiTheme="minorHAnsi"/>
                <w:sz w:val="20"/>
                <w:szCs w:val="20"/>
              </w:rPr>
              <w:t>1622</w:t>
            </w:r>
          </w:p>
        </w:tc>
        <w:tc>
          <w:tcPr>
            <w:tcW w:w="1362" w:type="dxa"/>
            <w:shd w:val="clear" w:color="auto" w:fill="EAF1DD" w:themeFill="accent3" w:themeFillTint="33"/>
            <w:vAlign w:val="center"/>
          </w:tcPr>
          <w:p w:rsidR="004F602F" w:rsidRPr="00D8402C" w:rsidRDefault="004F602F" w:rsidP="00361B44">
            <w:pPr>
              <w:spacing w:line="240" w:lineRule="auto"/>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4F602F" w:rsidRPr="00D8402C" w:rsidRDefault="004F602F" w:rsidP="00361B44">
            <w:pPr>
              <w:jc w:val="center"/>
              <w:rPr>
                <w:rFonts w:asciiTheme="minorHAnsi" w:hAnsiTheme="minorHAnsi"/>
                <w:sz w:val="20"/>
                <w:szCs w:val="20"/>
              </w:rPr>
            </w:pPr>
            <w:r w:rsidRPr="00D8402C">
              <w:rPr>
                <w:rFonts w:asciiTheme="minorHAnsi" w:hAnsiTheme="minorHAnsi"/>
                <w:sz w:val="20"/>
                <w:szCs w:val="20"/>
              </w:rPr>
              <w:t>1785</w:t>
            </w:r>
          </w:p>
        </w:tc>
        <w:tc>
          <w:tcPr>
            <w:tcW w:w="1362" w:type="dxa"/>
            <w:shd w:val="clear" w:color="auto" w:fill="EAF1DD" w:themeFill="accent3" w:themeFillTint="33"/>
            <w:vAlign w:val="center"/>
          </w:tcPr>
          <w:p w:rsidR="004F602F" w:rsidRPr="00D8402C" w:rsidRDefault="004F602F" w:rsidP="00361B44">
            <w:pPr>
              <w:spacing w:line="240" w:lineRule="auto"/>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S01000971</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Annan North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1673</w:t>
            </w:r>
          </w:p>
        </w:tc>
        <w:tc>
          <w:tcPr>
            <w:tcW w:w="1362" w:type="dxa"/>
            <w:shd w:val="clear" w:color="auto" w:fill="EAF1DD" w:themeFill="accent3" w:themeFillTint="33"/>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1505</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S01000969</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Annan North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1823</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2184</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S01000958</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 xml:space="preserve">Gretna and </w:t>
            </w:r>
            <w:proofErr w:type="spellStart"/>
            <w:r w:rsidRPr="00D8402C">
              <w:rPr>
                <w:rFonts w:asciiTheme="minorHAnsi" w:hAnsiTheme="minorHAnsi"/>
                <w:sz w:val="20"/>
                <w:szCs w:val="20"/>
              </w:rPr>
              <w:t>Eastriggs</w:t>
            </w:r>
            <w:proofErr w:type="spellEnd"/>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1833</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1919</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S01000970</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 xml:space="preserve">Gretna and </w:t>
            </w:r>
            <w:proofErr w:type="spellStart"/>
            <w:r w:rsidRPr="00D8402C">
              <w:rPr>
                <w:rFonts w:asciiTheme="minorHAnsi" w:hAnsiTheme="minorHAnsi"/>
                <w:sz w:val="20"/>
                <w:szCs w:val="20"/>
              </w:rPr>
              <w:t>Eastriggs</w:t>
            </w:r>
            <w:proofErr w:type="spellEnd"/>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2053</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2321</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S01000966</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Annan North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2098</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2306</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S01000956</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Annan South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2116</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1954</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S01001059</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 xml:space="preserve">Gretna and </w:t>
            </w:r>
            <w:proofErr w:type="spellStart"/>
            <w:r w:rsidRPr="00D8402C">
              <w:rPr>
                <w:rFonts w:asciiTheme="minorHAnsi" w:hAnsiTheme="minorHAnsi"/>
                <w:sz w:val="20"/>
                <w:szCs w:val="20"/>
              </w:rPr>
              <w:t>Eastriggs</w:t>
            </w:r>
            <w:proofErr w:type="spellEnd"/>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2429</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2222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S01000962</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Annan South</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2445</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2637</w:t>
            </w:r>
          </w:p>
        </w:tc>
        <w:tc>
          <w:tcPr>
            <w:tcW w:w="1362" w:type="dxa"/>
            <w:shd w:val="clear" w:color="auto" w:fill="EAF1DD" w:themeFill="accent3" w:themeFillTint="33"/>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3</w:t>
            </w:r>
          </w:p>
        </w:tc>
      </w:tr>
      <w:tr w:rsidR="00361B44" w:rsidRPr="00D8402C" w:rsidTr="00D8402C">
        <w:tc>
          <w:tcPr>
            <w:tcW w:w="1119" w:type="dxa"/>
            <w:shd w:val="clear" w:color="auto" w:fill="EAF1DD" w:themeFill="accent3" w:themeFillTint="33"/>
          </w:tcPr>
          <w:p w:rsidR="00361B44" w:rsidRPr="00D8402C" w:rsidRDefault="00361B44" w:rsidP="004F602F">
            <w:pPr>
              <w:rPr>
                <w:rFonts w:asciiTheme="minorHAnsi" w:hAnsiTheme="minorHAnsi"/>
                <w:sz w:val="20"/>
                <w:szCs w:val="20"/>
              </w:rPr>
            </w:pPr>
            <w:r w:rsidRPr="00D8402C">
              <w:rPr>
                <w:rFonts w:asciiTheme="minorHAnsi" w:hAnsiTheme="minorHAnsi"/>
                <w:sz w:val="20"/>
                <w:szCs w:val="20"/>
              </w:rPr>
              <w:t>S01001054</w:t>
            </w:r>
          </w:p>
        </w:tc>
        <w:tc>
          <w:tcPr>
            <w:tcW w:w="2675" w:type="dxa"/>
            <w:shd w:val="clear" w:color="auto" w:fill="EAF1DD" w:themeFill="accent3" w:themeFillTint="33"/>
          </w:tcPr>
          <w:p w:rsidR="00361B44" w:rsidRPr="00D8402C" w:rsidRDefault="00361B44" w:rsidP="003B19F9">
            <w:pPr>
              <w:spacing w:line="240" w:lineRule="auto"/>
              <w:jc w:val="both"/>
              <w:rPr>
                <w:rFonts w:asciiTheme="minorHAnsi" w:hAnsiTheme="minorHAnsi"/>
                <w:sz w:val="20"/>
                <w:szCs w:val="20"/>
              </w:rPr>
            </w:pPr>
            <w:r w:rsidRPr="00D8402C">
              <w:rPr>
                <w:rFonts w:asciiTheme="minorHAnsi" w:hAnsiTheme="minorHAnsi"/>
                <w:sz w:val="20"/>
                <w:szCs w:val="20"/>
              </w:rPr>
              <w:t>Lockerbie and Mid Annandale</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2516</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w:t>
            </w:r>
          </w:p>
        </w:tc>
        <w:tc>
          <w:tcPr>
            <w:tcW w:w="1362" w:type="dxa"/>
            <w:shd w:val="clear" w:color="auto" w:fill="EAF1DD" w:themeFill="accent3" w:themeFillTint="33"/>
            <w:vAlign w:val="center"/>
          </w:tcPr>
          <w:p w:rsidR="00361B44" w:rsidRPr="00D8402C" w:rsidRDefault="00361B44" w:rsidP="00361B44">
            <w:pPr>
              <w:jc w:val="center"/>
              <w:rPr>
                <w:rFonts w:asciiTheme="minorHAnsi" w:hAnsiTheme="minorHAnsi"/>
                <w:sz w:val="20"/>
                <w:szCs w:val="20"/>
              </w:rPr>
            </w:pPr>
            <w:r w:rsidRPr="00D8402C">
              <w:rPr>
                <w:rFonts w:asciiTheme="minorHAnsi" w:hAnsiTheme="minorHAnsi"/>
                <w:sz w:val="20"/>
                <w:szCs w:val="20"/>
              </w:rPr>
              <w:t>2740</w:t>
            </w:r>
          </w:p>
        </w:tc>
        <w:tc>
          <w:tcPr>
            <w:tcW w:w="1362" w:type="dxa"/>
            <w:shd w:val="clear" w:color="auto" w:fill="EAF1DD" w:themeFill="accent3" w:themeFillTint="33"/>
            <w:vAlign w:val="center"/>
          </w:tcPr>
          <w:p w:rsidR="00361B44" w:rsidRPr="00D8402C" w:rsidRDefault="00361B44" w:rsidP="00361B44">
            <w:pPr>
              <w:spacing w:line="240" w:lineRule="auto"/>
              <w:jc w:val="center"/>
              <w:rPr>
                <w:rFonts w:asciiTheme="minorHAnsi" w:hAnsiTheme="minorHAnsi"/>
                <w:sz w:val="20"/>
                <w:szCs w:val="20"/>
              </w:rPr>
            </w:pPr>
            <w:r w:rsidRPr="00D8402C">
              <w:rPr>
                <w:rFonts w:asciiTheme="minorHAnsi" w:hAnsiTheme="minorHAnsi"/>
                <w:sz w:val="20"/>
                <w:szCs w:val="20"/>
              </w:rPr>
              <w:t>3</w:t>
            </w:r>
          </w:p>
        </w:tc>
      </w:tr>
    </w:tbl>
    <w:p w:rsidR="003C663B" w:rsidRPr="00F53390" w:rsidRDefault="003C663B" w:rsidP="003C663B">
      <w:pPr>
        <w:jc w:val="both"/>
        <w:rPr>
          <w:sz w:val="20"/>
          <w:szCs w:val="20"/>
        </w:rPr>
      </w:pPr>
      <w:r w:rsidRPr="00F53390">
        <w:rPr>
          <w:sz w:val="20"/>
          <w:szCs w:val="20"/>
        </w:rPr>
        <w:t>Source: SIMD</w:t>
      </w:r>
    </w:p>
    <w:p w:rsidR="00A07D5D" w:rsidRDefault="00A07D5D" w:rsidP="00A07D5D">
      <w:pPr>
        <w:jc w:val="both"/>
        <w:rPr>
          <w:b/>
        </w:rPr>
      </w:pPr>
    </w:p>
    <w:p w:rsidR="00A07D5D" w:rsidRPr="00987AFB" w:rsidRDefault="00A07D5D" w:rsidP="00A07D5D">
      <w:pPr>
        <w:jc w:val="both"/>
      </w:pPr>
      <w:proofErr w:type="spellStart"/>
      <w:r>
        <w:rPr>
          <w:b/>
        </w:rPr>
        <w:t>Businesss</w:t>
      </w:r>
      <w:proofErr w:type="spellEnd"/>
    </w:p>
    <w:p w:rsidR="00A07D5D" w:rsidRPr="00BD4177" w:rsidRDefault="00A07D5D" w:rsidP="00A07D5D">
      <w:pPr>
        <w:jc w:val="both"/>
      </w:pPr>
      <w:r w:rsidRPr="00F5644F">
        <w:t xml:space="preserve">There are around </w:t>
      </w:r>
      <w:r w:rsidR="00F5644F" w:rsidRPr="00F5644F">
        <w:t>1,790</w:t>
      </w:r>
      <w:r w:rsidR="00E501B9" w:rsidRPr="00F5644F">
        <w:t xml:space="preserve"> enterprises</w:t>
      </w:r>
      <w:r w:rsidRPr="00F5644F">
        <w:t xml:space="preserve"> in the </w:t>
      </w:r>
      <w:r w:rsidR="00F5644F" w:rsidRPr="00F5644F">
        <w:t xml:space="preserve">Annandale and </w:t>
      </w:r>
      <w:proofErr w:type="spellStart"/>
      <w:r w:rsidR="00F5644F" w:rsidRPr="00F5644F">
        <w:t>Eskdale</w:t>
      </w:r>
      <w:proofErr w:type="spellEnd"/>
      <w:r w:rsidR="008751C3" w:rsidRPr="00F5644F">
        <w:rPr>
          <w:rStyle w:val="FootnoteReference"/>
        </w:rPr>
        <w:footnoteReference w:id="15"/>
      </w:r>
      <w:r w:rsidRPr="00F5644F">
        <w:t>.</w:t>
      </w:r>
      <w:r>
        <w:t xml:space="preserve">  As is the situation across Dumfries and Galloway and Scotland, the vast majority are very small – only </w:t>
      </w:r>
      <w:r w:rsidR="00E501B9">
        <w:t>10</w:t>
      </w:r>
      <w:r>
        <w:t xml:space="preserve"> employ more than </w:t>
      </w:r>
      <w:r w:rsidR="00E501B9">
        <w:t>50</w:t>
      </w:r>
      <w:r>
        <w:t xml:space="preserve"> people.</w:t>
      </w:r>
      <w:r w:rsidR="00F4602B">
        <w:t xml:space="preserve">  There are no </w:t>
      </w:r>
      <w:r w:rsidR="00E501B9">
        <w:t>enterprises</w:t>
      </w:r>
      <w:r w:rsidR="00F4602B">
        <w:t xml:space="preserve"> in the </w:t>
      </w:r>
      <w:r w:rsidR="00F5644F">
        <w:t>area</w:t>
      </w:r>
      <w:r w:rsidR="00F4602B">
        <w:t xml:space="preserve"> </w:t>
      </w:r>
      <w:r w:rsidR="0081368F">
        <w:t xml:space="preserve">that </w:t>
      </w:r>
      <w:r w:rsidR="00F4602B">
        <w:t>em</w:t>
      </w:r>
      <w:r w:rsidR="0081368F">
        <w:t>ploy</w:t>
      </w:r>
      <w:r w:rsidR="00F4602B">
        <w:t xml:space="preserve"> more than 250 people.</w:t>
      </w:r>
    </w:p>
    <w:p w:rsidR="00A07D5D" w:rsidRDefault="00A07D5D" w:rsidP="00A07D5D">
      <w:pPr>
        <w:jc w:val="both"/>
        <w:rPr>
          <w:b/>
        </w:rPr>
      </w:pPr>
    </w:p>
    <w:p w:rsidR="00A07D5D" w:rsidRDefault="0032238B" w:rsidP="00A07D5D">
      <w:pPr>
        <w:jc w:val="both"/>
        <w:rPr>
          <w:b/>
        </w:rPr>
      </w:pPr>
      <w:r>
        <w:rPr>
          <w:b/>
        </w:rPr>
        <w:t xml:space="preserve">Figure 4.6: </w:t>
      </w:r>
      <w:r w:rsidR="00BC4DE2">
        <w:rPr>
          <w:b/>
        </w:rPr>
        <w:t>Enterprises</w:t>
      </w:r>
      <w:r w:rsidR="00A07D5D">
        <w:rPr>
          <w:b/>
        </w:rPr>
        <w:t xml:space="preserve"> by Size, 201</w:t>
      </w:r>
      <w:r w:rsidR="00E501B9">
        <w:rPr>
          <w:b/>
        </w:rPr>
        <w:t>3</w:t>
      </w:r>
    </w:p>
    <w:p w:rsidR="00A07D5D" w:rsidRDefault="00A07D5D" w:rsidP="00A07D5D">
      <w:pPr>
        <w:jc w:val="both"/>
        <w:rPr>
          <w:b/>
        </w:rPr>
      </w:pPr>
    </w:p>
    <w:tbl>
      <w:tblPr>
        <w:tblStyle w:val="TableGrid"/>
        <w:tblW w:w="0" w:type="auto"/>
        <w:tblLook w:val="04A0" w:firstRow="1" w:lastRow="0" w:firstColumn="1" w:lastColumn="0" w:noHBand="0" w:noVBand="1"/>
      </w:tblPr>
      <w:tblGrid>
        <w:gridCol w:w="1848"/>
        <w:gridCol w:w="1848"/>
        <w:gridCol w:w="1848"/>
        <w:gridCol w:w="1849"/>
        <w:gridCol w:w="1849"/>
      </w:tblGrid>
      <w:tr w:rsidR="00A07D5D" w:rsidTr="00ED472C">
        <w:tc>
          <w:tcPr>
            <w:tcW w:w="1848" w:type="dxa"/>
            <w:vMerge w:val="restart"/>
          </w:tcPr>
          <w:p w:rsidR="00A07D5D" w:rsidRPr="00994B41" w:rsidRDefault="00A07D5D" w:rsidP="00F53C58">
            <w:pPr>
              <w:spacing w:before="60" w:after="60" w:line="240" w:lineRule="auto"/>
              <w:jc w:val="both"/>
              <w:rPr>
                <w:b/>
                <w:sz w:val="20"/>
                <w:szCs w:val="20"/>
              </w:rPr>
            </w:pPr>
          </w:p>
        </w:tc>
        <w:tc>
          <w:tcPr>
            <w:tcW w:w="3696" w:type="dxa"/>
            <w:gridSpan w:val="2"/>
            <w:shd w:val="clear" w:color="auto" w:fill="BFBFBF" w:themeFill="background1" w:themeFillShade="BF"/>
            <w:vAlign w:val="center"/>
          </w:tcPr>
          <w:p w:rsidR="00A07D5D" w:rsidRPr="00994B41" w:rsidRDefault="00F5644F" w:rsidP="00E501B9">
            <w:pPr>
              <w:spacing w:before="60" w:after="60" w:line="240" w:lineRule="auto"/>
              <w:jc w:val="center"/>
              <w:rPr>
                <w:b/>
                <w:sz w:val="20"/>
                <w:szCs w:val="20"/>
              </w:rPr>
            </w:pPr>
            <w:r>
              <w:rPr>
                <w:b/>
                <w:sz w:val="20"/>
                <w:szCs w:val="20"/>
              </w:rPr>
              <w:t xml:space="preserve">Annandale and </w:t>
            </w:r>
            <w:proofErr w:type="spellStart"/>
            <w:r>
              <w:rPr>
                <w:b/>
                <w:sz w:val="20"/>
                <w:szCs w:val="20"/>
              </w:rPr>
              <w:t>Eskdale</w:t>
            </w:r>
            <w:proofErr w:type="spellEnd"/>
          </w:p>
        </w:tc>
        <w:tc>
          <w:tcPr>
            <w:tcW w:w="1849" w:type="dxa"/>
            <w:shd w:val="clear" w:color="auto" w:fill="BFBFBF" w:themeFill="background1" w:themeFillShade="BF"/>
            <w:vAlign w:val="center"/>
          </w:tcPr>
          <w:p w:rsidR="00A07D5D" w:rsidRPr="00994B41" w:rsidRDefault="00A07D5D" w:rsidP="00E501B9">
            <w:pPr>
              <w:spacing w:before="60" w:after="60" w:line="240" w:lineRule="auto"/>
              <w:jc w:val="center"/>
              <w:rPr>
                <w:b/>
                <w:sz w:val="20"/>
                <w:szCs w:val="20"/>
              </w:rPr>
            </w:pPr>
            <w:r w:rsidRPr="00994B41">
              <w:rPr>
                <w:b/>
                <w:sz w:val="20"/>
                <w:szCs w:val="20"/>
              </w:rPr>
              <w:t>Dumfries and Galloway</w:t>
            </w:r>
          </w:p>
        </w:tc>
        <w:tc>
          <w:tcPr>
            <w:tcW w:w="1849" w:type="dxa"/>
            <w:shd w:val="clear" w:color="auto" w:fill="BFBFBF" w:themeFill="background1" w:themeFillShade="BF"/>
            <w:vAlign w:val="center"/>
          </w:tcPr>
          <w:p w:rsidR="00A07D5D" w:rsidRPr="00994B41" w:rsidRDefault="00A07D5D" w:rsidP="00E501B9">
            <w:pPr>
              <w:spacing w:before="60" w:after="60" w:line="240" w:lineRule="auto"/>
              <w:jc w:val="center"/>
              <w:rPr>
                <w:b/>
                <w:sz w:val="20"/>
                <w:szCs w:val="20"/>
              </w:rPr>
            </w:pPr>
            <w:r w:rsidRPr="00994B41">
              <w:rPr>
                <w:b/>
                <w:sz w:val="20"/>
                <w:szCs w:val="20"/>
              </w:rPr>
              <w:t>Scotland</w:t>
            </w:r>
          </w:p>
        </w:tc>
      </w:tr>
      <w:tr w:rsidR="00A07D5D" w:rsidTr="00ED472C">
        <w:tc>
          <w:tcPr>
            <w:tcW w:w="1848" w:type="dxa"/>
            <w:vMerge/>
          </w:tcPr>
          <w:p w:rsidR="00A07D5D" w:rsidRPr="00994B41" w:rsidRDefault="00A07D5D" w:rsidP="00F53C58">
            <w:pPr>
              <w:spacing w:before="60" w:after="60" w:line="240" w:lineRule="auto"/>
              <w:jc w:val="both"/>
              <w:rPr>
                <w:b/>
                <w:sz w:val="20"/>
                <w:szCs w:val="20"/>
              </w:rPr>
            </w:pPr>
          </w:p>
        </w:tc>
        <w:tc>
          <w:tcPr>
            <w:tcW w:w="1848" w:type="dxa"/>
            <w:shd w:val="clear" w:color="auto" w:fill="D9D9D9" w:themeFill="background1" w:themeFillShade="D9"/>
            <w:vAlign w:val="center"/>
          </w:tcPr>
          <w:p w:rsidR="00A07D5D" w:rsidRPr="00994B41" w:rsidRDefault="00A07D5D" w:rsidP="00E501B9">
            <w:pPr>
              <w:spacing w:before="60" w:after="60" w:line="240" w:lineRule="auto"/>
              <w:jc w:val="center"/>
              <w:rPr>
                <w:b/>
                <w:sz w:val="20"/>
                <w:szCs w:val="20"/>
              </w:rPr>
            </w:pPr>
            <w:r w:rsidRPr="00994B41">
              <w:rPr>
                <w:b/>
                <w:sz w:val="20"/>
                <w:szCs w:val="20"/>
              </w:rPr>
              <w:t>Number</w:t>
            </w:r>
          </w:p>
        </w:tc>
        <w:tc>
          <w:tcPr>
            <w:tcW w:w="1848" w:type="dxa"/>
            <w:shd w:val="clear" w:color="auto" w:fill="D9D9D9" w:themeFill="background1" w:themeFillShade="D9"/>
            <w:vAlign w:val="center"/>
          </w:tcPr>
          <w:p w:rsidR="00A07D5D" w:rsidRPr="00994B41" w:rsidRDefault="00A07D5D" w:rsidP="00E501B9">
            <w:pPr>
              <w:spacing w:before="60" w:after="60" w:line="240" w:lineRule="auto"/>
              <w:jc w:val="center"/>
              <w:rPr>
                <w:b/>
                <w:sz w:val="20"/>
                <w:szCs w:val="20"/>
              </w:rPr>
            </w:pPr>
            <w:r w:rsidRPr="00994B41">
              <w:rPr>
                <w:b/>
                <w:sz w:val="20"/>
                <w:szCs w:val="20"/>
              </w:rPr>
              <w:t>%</w:t>
            </w:r>
          </w:p>
        </w:tc>
        <w:tc>
          <w:tcPr>
            <w:tcW w:w="1849" w:type="dxa"/>
            <w:shd w:val="clear" w:color="auto" w:fill="D9D9D9" w:themeFill="background1" w:themeFillShade="D9"/>
            <w:vAlign w:val="center"/>
          </w:tcPr>
          <w:p w:rsidR="00A07D5D" w:rsidRPr="00994B41" w:rsidRDefault="00A07D5D" w:rsidP="00E501B9">
            <w:pPr>
              <w:spacing w:before="60" w:after="60" w:line="240" w:lineRule="auto"/>
              <w:jc w:val="center"/>
              <w:rPr>
                <w:b/>
                <w:sz w:val="20"/>
                <w:szCs w:val="20"/>
              </w:rPr>
            </w:pPr>
            <w:r w:rsidRPr="00994B41">
              <w:rPr>
                <w:b/>
                <w:sz w:val="20"/>
                <w:szCs w:val="20"/>
              </w:rPr>
              <w:t>%</w:t>
            </w:r>
          </w:p>
        </w:tc>
        <w:tc>
          <w:tcPr>
            <w:tcW w:w="1849" w:type="dxa"/>
            <w:shd w:val="clear" w:color="auto" w:fill="D9D9D9" w:themeFill="background1" w:themeFillShade="D9"/>
            <w:vAlign w:val="center"/>
          </w:tcPr>
          <w:p w:rsidR="00A07D5D" w:rsidRPr="00994B41" w:rsidRDefault="00A07D5D" w:rsidP="00E501B9">
            <w:pPr>
              <w:spacing w:before="60" w:after="60" w:line="240" w:lineRule="auto"/>
              <w:jc w:val="center"/>
              <w:rPr>
                <w:b/>
                <w:sz w:val="20"/>
                <w:szCs w:val="20"/>
              </w:rPr>
            </w:pPr>
            <w:r w:rsidRPr="00994B41">
              <w:rPr>
                <w:b/>
                <w:sz w:val="20"/>
                <w:szCs w:val="20"/>
              </w:rPr>
              <w:t>%</w:t>
            </w:r>
          </w:p>
        </w:tc>
      </w:tr>
      <w:tr w:rsidR="00E501B9" w:rsidTr="00E501B9">
        <w:tc>
          <w:tcPr>
            <w:tcW w:w="1848" w:type="dxa"/>
          </w:tcPr>
          <w:p w:rsidR="00E501B9" w:rsidRPr="00994B41" w:rsidRDefault="00E501B9" w:rsidP="00F53C58">
            <w:pPr>
              <w:spacing w:before="60" w:after="60" w:line="240" w:lineRule="auto"/>
              <w:jc w:val="both"/>
              <w:rPr>
                <w:b/>
                <w:sz w:val="20"/>
                <w:szCs w:val="20"/>
              </w:rPr>
            </w:pPr>
            <w:r w:rsidRPr="00994B41">
              <w:rPr>
                <w:b/>
                <w:sz w:val="20"/>
                <w:szCs w:val="20"/>
              </w:rPr>
              <w:t>Micro (0-9)</w:t>
            </w:r>
            <w:r w:rsidRPr="00994B41">
              <w:rPr>
                <w:b/>
                <w:sz w:val="20"/>
                <w:szCs w:val="20"/>
              </w:rPr>
              <w:tab/>
            </w:r>
          </w:p>
        </w:tc>
        <w:tc>
          <w:tcPr>
            <w:tcW w:w="1848" w:type="dxa"/>
            <w:vAlign w:val="center"/>
          </w:tcPr>
          <w:p w:rsidR="00E501B9" w:rsidRPr="00EA1E52" w:rsidRDefault="00F5644F" w:rsidP="00E501B9">
            <w:pPr>
              <w:jc w:val="center"/>
            </w:pPr>
            <w:r>
              <w:t>1,620</w:t>
            </w:r>
          </w:p>
        </w:tc>
        <w:tc>
          <w:tcPr>
            <w:tcW w:w="1848" w:type="dxa"/>
            <w:vAlign w:val="center"/>
          </w:tcPr>
          <w:p w:rsidR="00E501B9" w:rsidRPr="003C6B3A" w:rsidRDefault="00F5644F" w:rsidP="00E501B9">
            <w:pPr>
              <w:jc w:val="center"/>
            </w:pPr>
            <w:r>
              <w:t>90.5</w:t>
            </w:r>
          </w:p>
        </w:tc>
        <w:tc>
          <w:tcPr>
            <w:tcW w:w="1849" w:type="dxa"/>
            <w:vAlign w:val="center"/>
          </w:tcPr>
          <w:p w:rsidR="00E501B9" w:rsidRPr="00AF75B9" w:rsidRDefault="00E501B9" w:rsidP="00E501B9">
            <w:pPr>
              <w:jc w:val="center"/>
            </w:pPr>
            <w:r w:rsidRPr="00AF75B9">
              <w:t>88.9</w:t>
            </w:r>
          </w:p>
        </w:tc>
        <w:tc>
          <w:tcPr>
            <w:tcW w:w="1849" w:type="dxa"/>
            <w:vAlign w:val="center"/>
          </w:tcPr>
          <w:p w:rsidR="00E501B9" w:rsidRPr="00AF75B9" w:rsidRDefault="00E501B9" w:rsidP="00E501B9">
            <w:pPr>
              <w:jc w:val="center"/>
            </w:pPr>
            <w:r w:rsidRPr="00AF75B9">
              <w:t>87.0</w:t>
            </w:r>
          </w:p>
        </w:tc>
      </w:tr>
      <w:tr w:rsidR="00E501B9" w:rsidTr="00E501B9">
        <w:tc>
          <w:tcPr>
            <w:tcW w:w="1848" w:type="dxa"/>
          </w:tcPr>
          <w:p w:rsidR="00E501B9" w:rsidRPr="00994B41" w:rsidRDefault="00E501B9" w:rsidP="00F53C58">
            <w:pPr>
              <w:spacing w:before="60" w:after="60" w:line="240" w:lineRule="auto"/>
              <w:jc w:val="both"/>
              <w:rPr>
                <w:b/>
                <w:sz w:val="20"/>
                <w:szCs w:val="20"/>
              </w:rPr>
            </w:pPr>
            <w:r w:rsidRPr="00994B41">
              <w:rPr>
                <w:b/>
                <w:sz w:val="20"/>
                <w:szCs w:val="20"/>
              </w:rPr>
              <w:t>Small (10-49)</w:t>
            </w:r>
          </w:p>
        </w:tc>
        <w:tc>
          <w:tcPr>
            <w:tcW w:w="1848" w:type="dxa"/>
            <w:vAlign w:val="center"/>
          </w:tcPr>
          <w:p w:rsidR="00E501B9" w:rsidRPr="00EA1E52" w:rsidRDefault="00F5644F" w:rsidP="00E501B9">
            <w:pPr>
              <w:jc w:val="center"/>
            </w:pPr>
            <w:r>
              <w:t>160</w:t>
            </w:r>
          </w:p>
        </w:tc>
        <w:tc>
          <w:tcPr>
            <w:tcW w:w="1848" w:type="dxa"/>
            <w:vAlign w:val="center"/>
          </w:tcPr>
          <w:p w:rsidR="00E501B9" w:rsidRPr="003C6B3A" w:rsidRDefault="00F5644F" w:rsidP="00E501B9">
            <w:pPr>
              <w:jc w:val="center"/>
            </w:pPr>
            <w:r>
              <w:t>8.9</w:t>
            </w:r>
          </w:p>
        </w:tc>
        <w:tc>
          <w:tcPr>
            <w:tcW w:w="1849" w:type="dxa"/>
            <w:vAlign w:val="center"/>
          </w:tcPr>
          <w:p w:rsidR="00E501B9" w:rsidRPr="00AF75B9" w:rsidRDefault="00E501B9" w:rsidP="00E501B9">
            <w:pPr>
              <w:jc w:val="center"/>
            </w:pPr>
            <w:r w:rsidRPr="00AF75B9">
              <w:t>9.9</w:t>
            </w:r>
          </w:p>
        </w:tc>
        <w:tc>
          <w:tcPr>
            <w:tcW w:w="1849" w:type="dxa"/>
            <w:vAlign w:val="center"/>
          </w:tcPr>
          <w:p w:rsidR="00E501B9" w:rsidRPr="00AF75B9" w:rsidRDefault="00E501B9" w:rsidP="00E501B9">
            <w:pPr>
              <w:jc w:val="center"/>
            </w:pPr>
            <w:r w:rsidRPr="00AF75B9">
              <w:t>10.8</w:t>
            </w:r>
          </w:p>
        </w:tc>
      </w:tr>
      <w:tr w:rsidR="00E501B9" w:rsidTr="00E501B9">
        <w:tc>
          <w:tcPr>
            <w:tcW w:w="1848" w:type="dxa"/>
          </w:tcPr>
          <w:p w:rsidR="00E501B9" w:rsidRPr="00994B41" w:rsidRDefault="00E501B9" w:rsidP="00F53C58">
            <w:pPr>
              <w:spacing w:before="60" w:after="60" w:line="240" w:lineRule="auto"/>
              <w:jc w:val="both"/>
              <w:rPr>
                <w:b/>
                <w:sz w:val="20"/>
                <w:szCs w:val="20"/>
              </w:rPr>
            </w:pPr>
            <w:r w:rsidRPr="00994B41">
              <w:rPr>
                <w:b/>
                <w:sz w:val="20"/>
                <w:szCs w:val="20"/>
              </w:rPr>
              <w:t>Medium (50-249)</w:t>
            </w:r>
          </w:p>
        </w:tc>
        <w:tc>
          <w:tcPr>
            <w:tcW w:w="1848" w:type="dxa"/>
            <w:vAlign w:val="center"/>
          </w:tcPr>
          <w:p w:rsidR="00E501B9" w:rsidRPr="00EA1E52" w:rsidRDefault="00E501B9" w:rsidP="00E501B9">
            <w:pPr>
              <w:jc w:val="center"/>
            </w:pPr>
            <w:r w:rsidRPr="00EA1E52">
              <w:t>10</w:t>
            </w:r>
          </w:p>
        </w:tc>
        <w:tc>
          <w:tcPr>
            <w:tcW w:w="1848" w:type="dxa"/>
            <w:vAlign w:val="center"/>
          </w:tcPr>
          <w:p w:rsidR="00E501B9" w:rsidRPr="003C6B3A" w:rsidRDefault="00F5644F" w:rsidP="00E501B9">
            <w:pPr>
              <w:jc w:val="center"/>
            </w:pPr>
            <w:r>
              <w:t>0.6</w:t>
            </w:r>
          </w:p>
        </w:tc>
        <w:tc>
          <w:tcPr>
            <w:tcW w:w="1849" w:type="dxa"/>
            <w:vAlign w:val="center"/>
          </w:tcPr>
          <w:p w:rsidR="00E501B9" w:rsidRPr="00AF75B9" w:rsidRDefault="00E501B9" w:rsidP="00E501B9">
            <w:pPr>
              <w:jc w:val="center"/>
            </w:pPr>
            <w:r w:rsidRPr="00AF75B9">
              <w:t>0.9</w:t>
            </w:r>
          </w:p>
        </w:tc>
        <w:tc>
          <w:tcPr>
            <w:tcW w:w="1849" w:type="dxa"/>
            <w:vAlign w:val="center"/>
          </w:tcPr>
          <w:p w:rsidR="00E501B9" w:rsidRPr="00AF75B9" w:rsidRDefault="00E501B9" w:rsidP="00E501B9">
            <w:pPr>
              <w:jc w:val="center"/>
            </w:pPr>
            <w:r w:rsidRPr="00AF75B9">
              <w:t>1.7</w:t>
            </w:r>
          </w:p>
        </w:tc>
      </w:tr>
      <w:tr w:rsidR="00E501B9" w:rsidTr="00E501B9">
        <w:tc>
          <w:tcPr>
            <w:tcW w:w="1848" w:type="dxa"/>
          </w:tcPr>
          <w:p w:rsidR="00E501B9" w:rsidRPr="00994B41" w:rsidRDefault="00E501B9" w:rsidP="00F53C58">
            <w:pPr>
              <w:spacing w:before="60" w:after="60" w:line="240" w:lineRule="auto"/>
              <w:jc w:val="both"/>
              <w:rPr>
                <w:b/>
                <w:sz w:val="20"/>
                <w:szCs w:val="20"/>
              </w:rPr>
            </w:pPr>
            <w:r w:rsidRPr="00994B41">
              <w:rPr>
                <w:b/>
                <w:sz w:val="20"/>
                <w:szCs w:val="20"/>
              </w:rPr>
              <w:t>Large (250+)</w:t>
            </w:r>
          </w:p>
        </w:tc>
        <w:tc>
          <w:tcPr>
            <w:tcW w:w="1848" w:type="dxa"/>
            <w:vAlign w:val="center"/>
          </w:tcPr>
          <w:p w:rsidR="00E501B9" w:rsidRPr="00EA1E52" w:rsidRDefault="00E501B9" w:rsidP="00E501B9">
            <w:pPr>
              <w:jc w:val="center"/>
            </w:pPr>
            <w:r w:rsidRPr="00EA1E52">
              <w:t>0</w:t>
            </w:r>
          </w:p>
        </w:tc>
        <w:tc>
          <w:tcPr>
            <w:tcW w:w="1848" w:type="dxa"/>
            <w:vAlign w:val="center"/>
          </w:tcPr>
          <w:p w:rsidR="00E501B9" w:rsidRPr="003C6B3A" w:rsidRDefault="00E501B9" w:rsidP="00E501B9">
            <w:pPr>
              <w:jc w:val="center"/>
            </w:pPr>
            <w:r w:rsidRPr="003C6B3A">
              <w:t>0.0</w:t>
            </w:r>
          </w:p>
        </w:tc>
        <w:tc>
          <w:tcPr>
            <w:tcW w:w="1849" w:type="dxa"/>
            <w:vAlign w:val="center"/>
          </w:tcPr>
          <w:p w:rsidR="00E501B9" w:rsidRPr="00AF75B9" w:rsidRDefault="00E501B9" w:rsidP="00E501B9">
            <w:pPr>
              <w:jc w:val="center"/>
            </w:pPr>
            <w:r w:rsidRPr="00AF75B9">
              <w:t>0.2</w:t>
            </w:r>
          </w:p>
        </w:tc>
        <w:tc>
          <w:tcPr>
            <w:tcW w:w="1849" w:type="dxa"/>
            <w:vAlign w:val="center"/>
          </w:tcPr>
          <w:p w:rsidR="00E501B9" w:rsidRPr="00AF75B9" w:rsidRDefault="00E501B9" w:rsidP="00E501B9">
            <w:pPr>
              <w:jc w:val="center"/>
            </w:pPr>
            <w:r w:rsidRPr="00AF75B9">
              <w:t>0.4</w:t>
            </w:r>
          </w:p>
        </w:tc>
      </w:tr>
      <w:tr w:rsidR="00E501B9" w:rsidTr="00E501B9">
        <w:tc>
          <w:tcPr>
            <w:tcW w:w="1848" w:type="dxa"/>
          </w:tcPr>
          <w:p w:rsidR="00E501B9" w:rsidRPr="00994B41" w:rsidRDefault="00E501B9" w:rsidP="00F53C58">
            <w:pPr>
              <w:spacing w:before="60" w:after="60" w:line="240" w:lineRule="auto"/>
              <w:jc w:val="both"/>
              <w:rPr>
                <w:b/>
                <w:sz w:val="20"/>
                <w:szCs w:val="20"/>
              </w:rPr>
            </w:pPr>
            <w:r w:rsidRPr="00994B41">
              <w:rPr>
                <w:b/>
                <w:sz w:val="20"/>
                <w:szCs w:val="20"/>
              </w:rPr>
              <w:t>Total</w:t>
            </w:r>
          </w:p>
        </w:tc>
        <w:tc>
          <w:tcPr>
            <w:tcW w:w="1848" w:type="dxa"/>
            <w:vAlign w:val="center"/>
          </w:tcPr>
          <w:p w:rsidR="00E501B9" w:rsidRDefault="00E501B9" w:rsidP="00F5644F">
            <w:pPr>
              <w:jc w:val="center"/>
            </w:pPr>
            <w:r w:rsidRPr="00EA1E52">
              <w:t>1,</w:t>
            </w:r>
            <w:r w:rsidR="00F5644F">
              <w:t>790</w:t>
            </w:r>
          </w:p>
        </w:tc>
        <w:tc>
          <w:tcPr>
            <w:tcW w:w="1848" w:type="dxa"/>
            <w:vAlign w:val="center"/>
          </w:tcPr>
          <w:p w:rsidR="00E501B9" w:rsidRDefault="00E501B9" w:rsidP="00E501B9">
            <w:pPr>
              <w:jc w:val="center"/>
            </w:pPr>
            <w:r w:rsidRPr="003C6B3A">
              <w:t>100.0</w:t>
            </w:r>
          </w:p>
        </w:tc>
        <w:tc>
          <w:tcPr>
            <w:tcW w:w="1849" w:type="dxa"/>
            <w:vAlign w:val="center"/>
          </w:tcPr>
          <w:p w:rsidR="00E501B9" w:rsidRPr="00AF75B9" w:rsidRDefault="00E501B9" w:rsidP="00E501B9">
            <w:pPr>
              <w:jc w:val="center"/>
            </w:pPr>
            <w:r w:rsidRPr="00AF75B9">
              <w:t>100.0</w:t>
            </w:r>
          </w:p>
        </w:tc>
        <w:tc>
          <w:tcPr>
            <w:tcW w:w="1849" w:type="dxa"/>
            <w:vAlign w:val="center"/>
          </w:tcPr>
          <w:p w:rsidR="00E501B9" w:rsidRDefault="00E501B9" w:rsidP="00E501B9">
            <w:pPr>
              <w:jc w:val="center"/>
            </w:pPr>
            <w:r w:rsidRPr="00AF75B9">
              <w:t>100.0</w:t>
            </w:r>
          </w:p>
        </w:tc>
      </w:tr>
    </w:tbl>
    <w:p w:rsidR="00A07D5D" w:rsidRPr="003F044E" w:rsidRDefault="00A07D5D" w:rsidP="00E501B9">
      <w:pPr>
        <w:spacing w:line="240" w:lineRule="auto"/>
        <w:jc w:val="both"/>
        <w:rPr>
          <w:sz w:val="20"/>
          <w:szCs w:val="20"/>
        </w:rPr>
      </w:pPr>
      <w:r w:rsidRPr="003F044E">
        <w:rPr>
          <w:sz w:val="20"/>
          <w:szCs w:val="20"/>
        </w:rPr>
        <w:t>Source: NOMIS – Business Counts</w:t>
      </w:r>
    </w:p>
    <w:p w:rsidR="00A07D5D" w:rsidRDefault="00A07D5D" w:rsidP="00E501B9">
      <w:pPr>
        <w:spacing w:line="240" w:lineRule="auto"/>
        <w:jc w:val="both"/>
        <w:rPr>
          <w:sz w:val="20"/>
          <w:szCs w:val="20"/>
        </w:rPr>
      </w:pPr>
      <w:r w:rsidRPr="003F044E">
        <w:rPr>
          <w:sz w:val="20"/>
          <w:szCs w:val="20"/>
        </w:rPr>
        <w:t xml:space="preserve">Note: </w:t>
      </w:r>
      <w:r w:rsidR="00F660C8">
        <w:rPr>
          <w:sz w:val="20"/>
          <w:szCs w:val="20"/>
        </w:rPr>
        <w:t xml:space="preserve">Annandale and </w:t>
      </w:r>
      <w:proofErr w:type="spellStart"/>
      <w:r w:rsidR="00F660C8">
        <w:rPr>
          <w:sz w:val="20"/>
          <w:szCs w:val="20"/>
        </w:rPr>
        <w:t>Eskdale</w:t>
      </w:r>
      <w:proofErr w:type="spellEnd"/>
      <w:r>
        <w:rPr>
          <w:sz w:val="20"/>
          <w:szCs w:val="20"/>
        </w:rPr>
        <w:t xml:space="preserve"> figure</w:t>
      </w:r>
      <w:r w:rsidRPr="003F044E">
        <w:rPr>
          <w:sz w:val="20"/>
          <w:szCs w:val="20"/>
        </w:rPr>
        <w:t xml:space="preserve"> based on best fit of Intermediate Zones</w:t>
      </w:r>
    </w:p>
    <w:p w:rsidR="00A07D5D" w:rsidRDefault="0068383B" w:rsidP="00A07D5D">
      <w:pPr>
        <w:jc w:val="both"/>
      </w:pPr>
      <w:r>
        <w:lastRenderedPageBreak/>
        <w:t xml:space="preserve">The chart below illustrates how the </w:t>
      </w:r>
      <w:proofErr w:type="gramStart"/>
      <w:r>
        <w:t xml:space="preserve">number of </w:t>
      </w:r>
      <w:r w:rsidR="00E501B9">
        <w:t>enterprises</w:t>
      </w:r>
      <w:r>
        <w:t xml:space="preserve"> in the </w:t>
      </w:r>
      <w:r w:rsidR="00F660C8">
        <w:t>are</w:t>
      </w:r>
      <w:r w:rsidR="00BC4DE2">
        <w:t>a</w:t>
      </w:r>
      <w:r>
        <w:t xml:space="preserve"> are</w:t>
      </w:r>
      <w:proofErr w:type="gramEnd"/>
      <w:r>
        <w:t xml:space="preserve"> distributed between broad industry sectors. </w:t>
      </w:r>
      <w:r w:rsidR="00A07D5D">
        <w:t xml:space="preserve">Agriculture, forestry and fishing account for </w:t>
      </w:r>
      <w:r w:rsidR="00F660C8">
        <w:t>38</w:t>
      </w:r>
      <w:r w:rsidR="00E501B9">
        <w:t>%</w:t>
      </w:r>
      <w:r w:rsidR="00A07D5D">
        <w:t xml:space="preserve"> of all </w:t>
      </w:r>
      <w:r w:rsidR="00E501B9">
        <w:t>enterprises</w:t>
      </w:r>
      <w:r w:rsidR="00A07D5D">
        <w:t xml:space="preserve"> in the </w:t>
      </w:r>
      <w:r w:rsidR="00836280">
        <w:t>area.</w:t>
      </w:r>
      <w:r w:rsidR="00A07D5D">
        <w:t xml:space="preserve">  </w:t>
      </w:r>
      <w:r w:rsidR="00F660C8">
        <w:t>Construction businesses account for 11% of the total.</w:t>
      </w:r>
    </w:p>
    <w:p w:rsidR="00D8402C" w:rsidRDefault="00D8402C" w:rsidP="00A07D5D">
      <w:pPr>
        <w:jc w:val="both"/>
      </w:pPr>
    </w:p>
    <w:p w:rsidR="00A07D5D" w:rsidRDefault="00DD7AC8" w:rsidP="00A07D5D">
      <w:pPr>
        <w:jc w:val="both"/>
        <w:rPr>
          <w:b/>
        </w:rPr>
      </w:pPr>
      <w:r>
        <w:rPr>
          <w:b/>
        </w:rPr>
        <w:t xml:space="preserve">Figure 4.7: </w:t>
      </w:r>
      <w:r w:rsidR="00F660C8">
        <w:rPr>
          <w:b/>
        </w:rPr>
        <w:t>Enterprises</w:t>
      </w:r>
      <w:r w:rsidR="00A07D5D" w:rsidRPr="003F044E">
        <w:rPr>
          <w:b/>
        </w:rPr>
        <w:t xml:space="preserve"> by Sector</w:t>
      </w:r>
      <w:r w:rsidR="00A07D5D">
        <w:rPr>
          <w:b/>
        </w:rPr>
        <w:t xml:space="preserve"> (%), 201</w:t>
      </w:r>
      <w:r w:rsidR="00E501B9">
        <w:rPr>
          <w:b/>
        </w:rPr>
        <w:t>3</w:t>
      </w:r>
    </w:p>
    <w:p w:rsidR="00A07D5D" w:rsidRPr="003F044E" w:rsidRDefault="00A07D5D" w:rsidP="00A07D5D">
      <w:pPr>
        <w:jc w:val="both"/>
        <w:rPr>
          <w:b/>
        </w:rPr>
      </w:pPr>
    </w:p>
    <w:p w:rsidR="00A07D5D" w:rsidRPr="003F044E" w:rsidRDefault="00A07D5D" w:rsidP="00A07D5D">
      <w:pPr>
        <w:jc w:val="both"/>
        <w:rPr>
          <w:b/>
        </w:rPr>
      </w:pPr>
      <w:r>
        <w:rPr>
          <w:b/>
          <w:noProof/>
          <w:lang w:eastAsia="en-GB"/>
        </w:rPr>
        <w:drawing>
          <wp:inline distT="0" distB="0" distL="0" distR="0" wp14:anchorId="5F37D97B" wp14:editId="7C9F2FBA">
            <wp:extent cx="5842660" cy="3075709"/>
            <wp:effectExtent l="0" t="0" r="24765"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07D5D" w:rsidRPr="003F044E" w:rsidRDefault="00A07D5D" w:rsidP="0068383B">
      <w:pPr>
        <w:spacing w:line="240" w:lineRule="auto"/>
        <w:jc w:val="both"/>
        <w:rPr>
          <w:sz w:val="20"/>
          <w:szCs w:val="20"/>
        </w:rPr>
      </w:pPr>
      <w:r w:rsidRPr="003F044E">
        <w:rPr>
          <w:sz w:val="20"/>
          <w:szCs w:val="20"/>
        </w:rPr>
        <w:t>Source: NOMIS – Business Counts</w:t>
      </w:r>
    </w:p>
    <w:p w:rsidR="00A07D5D" w:rsidRDefault="00A07D5D" w:rsidP="0068383B">
      <w:pPr>
        <w:spacing w:line="240" w:lineRule="auto"/>
        <w:jc w:val="both"/>
        <w:rPr>
          <w:sz w:val="20"/>
          <w:szCs w:val="20"/>
        </w:rPr>
      </w:pPr>
      <w:r w:rsidRPr="003F044E">
        <w:rPr>
          <w:sz w:val="20"/>
          <w:szCs w:val="20"/>
        </w:rPr>
        <w:t xml:space="preserve">Note: </w:t>
      </w:r>
      <w:r w:rsidR="00F660C8">
        <w:rPr>
          <w:sz w:val="20"/>
          <w:szCs w:val="20"/>
        </w:rPr>
        <w:t xml:space="preserve">Annandale and </w:t>
      </w:r>
      <w:proofErr w:type="spellStart"/>
      <w:r w:rsidR="00F660C8">
        <w:rPr>
          <w:sz w:val="20"/>
          <w:szCs w:val="20"/>
        </w:rPr>
        <w:t>Eskdale</w:t>
      </w:r>
      <w:proofErr w:type="spellEnd"/>
      <w:r>
        <w:rPr>
          <w:sz w:val="20"/>
          <w:szCs w:val="20"/>
        </w:rPr>
        <w:t xml:space="preserve"> figure</w:t>
      </w:r>
      <w:r w:rsidRPr="003F044E">
        <w:rPr>
          <w:sz w:val="20"/>
          <w:szCs w:val="20"/>
        </w:rPr>
        <w:t xml:space="preserve"> based on best fit of Intermediate Zones</w:t>
      </w:r>
    </w:p>
    <w:p w:rsidR="00A07D5D" w:rsidRDefault="00A07D5D" w:rsidP="00A07D5D">
      <w:pPr>
        <w:jc w:val="both"/>
        <w:rPr>
          <w:b/>
        </w:rPr>
      </w:pPr>
    </w:p>
    <w:p w:rsidR="00A07D5D" w:rsidRDefault="00A07D5D" w:rsidP="00A07D5D">
      <w:pPr>
        <w:jc w:val="both"/>
      </w:pPr>
      <w:r>
        <w:t>Data from the British Bankers Association shows the amount of lending</w:t>
      </w:r>
      <w:r w:rsidR="00763438">
        <w:t xml:space="preserve"> provided to small and medium-sized enterprises by postcode, which can be used as an indicator of the level of business activity in each area.  </w:t>
      </w:r>
      <w:r>
        <w:t xml:space="preserve">This shows that within the </w:t>
      </w:r>
      <w:r w:rsidR="00D25BBE">
        <w:t xml:space="preserve">Annandale and </w:t>
      </w:r>
      <w:proofErr w:type="spellStart"/>
      <w:r w:rsidR="00D25BBE">
        <w:t>Eskdale</w:t>
      </w:r>
      <w:proofErr w:type="spellEnd"/>
      <w:r w:rsidR="00D25BBE">
        <w:t xml:space="preserve"> area, the majority (54%) of SME lending is in the DG11 postcode, which covers Lockerbie.  The Annan</w:t>
      </w:r>
      <w:r>
        <w:t xml:space="preserve"> </w:t>
      </w:r>
      <w:r w:rsidR="00D25BBE">
        <w:t>postcode accounts for a further 20% of lending in the area.</w:t>
      </w:r>
    </w:p>
    <w:p w:rsidR="00A07D5D" w:rsidRPr="00675088" w:rsidRDefault="00A07D5D" w:rsidP="00A07D5D">
      <w:pPr>
        <w:jc w:val="both"/>
      </w:pPr>
    </w:p>
    <w:p w:rsidR="00A07D5D" w:rsidRDefault="00DD7AC8" w:rsidP="00A07D5D">
      <w:pPr>
        <w:jc w:val="both"/>
        <w:rPr>
          <w:b/>
        </w:rPr>
      </w:pPr>
      <w:r>
        <w:rPr>
          <w:b/>
        </w:rPr>
        <w:t xml:space="preserve">Figure 4.8: </w:t>
      </w:r>
      <w:r w:rsidR="00A07D5D">
        <w:rPr>
          <w:b/>
        </w:rPr>
        <w:t>Value of Outstanding Lending to SMEs (£ Million) by Postcode</w:t>
      </w:r>
    </w:p>
    <w:p w:rsidR="00A07D5D" w:rsidRDefault="00A07D5D" w:rsidP="00A07D5D">
      <w:pPr>
        <w:jc w:val="both"/>
        <w:rPr>
          <w:b/>
        </w:rPr>
      </w:pPr>
    </w:p>
    <w:p w:rsidR="00A07D5D" w:rsidRDefault="00A07D5D" w:rsidP="00A07D5D">
      <w:pPr>
        <w:jc w:val="both"/>
        <w:rPr>
          <w:b/>
        </w:rPr>
      </w:pPr>
      <w:r>
        <w:rPr>
          <w:b/>
          <w:noProof/>
          <w:lang w:eastAsia="en-GB"/>
        </w:rPr>
        <w:drawing>
          <wp:inline distT="0" distB="0" distL="0" distR="0" wp14:anchorId="01F6EFEE" wp14:editId="795F2C96">
            <wp:extent cx="5847907" cy="2317898"/>
            <wp:effectExtent l="0" t="0" r="19685"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07D5D" w:rsidRPr="00E92526" w:rsidRDefault="00A07D5D" w:rsidP="00A07D5D">
      <w:pPr>
        <w:jc w:val="both"/>
        <w:rPr>
          <w:sz w:val="20"/>
          <w:szCs w:val="20"/>
        </w:rPr>
      </w:pPr>
      <w:r w:rsidRPr="00E92526">
        <w:rPr>
          <w:sz w:val="20"/>
          <w:szCs w:val="20"/>
        </w:rPr>
        <w:t>Source: BBA (2013) SME Lending by Postcode</w:t>
      </w:r>
    </w:p>
    <w:p w:rsidR="00F23702" w:rsidRDefault="00F23702" w:rsidP="00A07D5D">
      <w:pPr>
        <w:jc w:val="both"/>
        <w:rPr>
          <w:b/>
        </w:rPr>
      </w:pPr>
    </w:p>
    <w:p w:rsidR="008751C3" w:rsidRDefault="008751C3" w:rsidP="00A07D5D">
      <w:pPr>
        <w:jc w:val="both"/>
        <w:rPr>
          <w:b/>
        </w:rPr>
      </w:pPr>
      <w:r>
        <w:rPr>
          <w:b/>
        </w:rPr>
        <w:lastRenderedPageBreak/>
        <w:t>Business Support Services</w:t>
      </w:r>
    </w:p>
    <w:p w:rsidR="00DD7AC8" w:rsidRPr="008751C3" w:rsidRDefault="00DD7AC8" w:rsidP="00DD7AC8">
      <w:pPr>
        <w:jc w:val="both"/>
        <w:rPr>
          <w:b/>
          <w:i/>
        </w:rPr>
      </w:pPr>
      <w:r w:rsidRPr="008751C3">
        <w:rPr>
          <w:b/>
          <w:i/>
        </w:rPr>
        <w:t>Scottish Enterprise</w:t>
      </w:r>
    </w:p>
    <w:p w:rsidR="00DD7AC8" w:rsidRPr="00361761" w:rsidRDefault="00DD7AC8" w:rsidP="00DD7AC8">
      <w:pPr>
        <w:jc w:val="both"/>
        <w:rPr>
          <w:highlight w:val="yellow"/>
        </w:rPr>
      </w:pPr>
      <w:r w:rsidRPr="008F2F61">
        <w:t xml:space="preserve">Scottish Enterprise has responsibility for supporting </w:t>
      </w:r>
      <w:r>
        <w:t xml:space="preserve">large and growth </w:t>
      </w:r>
      <w:r w:rsidRPr="008F2F61">
        <w:t xml:space="preserve">businesses across Lowland Scotland.  In the period April-September 2013, it provided intensive support to 54 companies </w:t>
      </w:r>
      <w:r>
        <w:t>across</w:t>
      </w:r>
      <w:r w:rsidRPr="008F2F61">
        <w:t xml:space="preserve"> Dumfries and Galloway through its account management process</w:t>
      </w:r>
      <w:r>
        <w:t>.</w:t>
      </w:r>
      <w:r>
        <w:rPr>
          <w:rStyle w:val="FootnoteReference"/>
        </w:rPr>
        <w:footnoteReference w:id="16"/>
      </w:r>
    </w:p>
    <w:p w:rsidR="00DD7AC8" w:rsidRDefault="00DD7AC8" w:rsidP="00A07D5D">
      <w:pPr>
        <w:jc w:val="both"/>
        <w:rPr>
          <w:b/>
          <w:i/>
        </w:rPr>
      </w:pPr>
    </w:p>
    <w:p w:rsidR="00A07D5D" w:rsidRPr="008751C3" w:rsidRDefault="00A07D5D" w:rsidP="00A07D5D">
      <w:pPr>
        <w:jc w:val="both"/>
        <w:rPr>
          <w:b/>
          <w:i/>
        </w:rPr>
      </w:pPr>
      <w:r w:rsidRPr="008751C3">
        <w:rPr>
          <w:b/>
          <w:i/>
        </w:rPr>
        <w:t>Business Gateway</w:t>
      </w:r>
    </w:p>
    <w:p w:rsidR="00D8402C" w:rsidRPr="007A4E77" w:rsidRDefault="00A07D5D" w:rsidP="00D8402C">
      <w:pPr>
        <w:jc w:val="both"/>
      </w:pPr>
      <w:r w:rsidRPr="003F044E">
        <w:t>Business Gateway provides assistance and support to both people</w:t>
      </w:r>
      <w:r w:rsidRPr="008F2F61">
        <w:t xml:space="preserve"> starting up their own businesses and existin</w:t>
      </w:r>
      <w:r w:rsidR="002948A8">
        <w:t>g firms who are looking to grow</w:t>
      </w:r>
      <w:r w:rsidR="00D8402C" w:rsidRPr="007A4E77">
        <w:t xml:space="preserve">. </w:t>
      </w:r>
    </w:p>
    <w:p w:rsidR="00D8402C" w:rsidRPr="007A4E77" w:rsidRDefault="002948A8" w:rsidP="00D8402C">
      <w:pPr>
        <w:pStyle w:val="ListParagraph"/>
        <w:numPr>
          <w:ilvl w:val="0"/>
          <w:numId w:val="28"/>
        </w:numPr>
        <w:jc w:val="both"/>
      </w:pPr>
      <w:r>
        <w:t>35</w:t>
      </w:r>
      <w:r w:rsidR="00D8402C" w:rsidRPr="007A4E77">
        <w:t xml:space="preserve"> new start-up businesses were created in </w:t>
      </w:r>
      <w:r>
        <w:t xml:space="preserve">Annandale and </w:t>
      </w:r>
      <w:proofErr w:type="spellStart"/>
      <w:r>
        <w:t>Eskdale</w:t>
      </w:r>
      <w:proofErr w:type="spellEnd"/>
      <w:r w:rsidR="00D8402C" w:rsidRPr="007A4E77">
        <w:t xml:space="preserve"> in the first six months of 2013/14, with the continuing challenging economy still affecting confidence of individuals seeking to start up in business.</w:t>
      </w:r>
    </w:p>
    <w:p w:rsidR="00D8402C" w:rsidRPr="007A4E77" w:rsidRDefault="00D8402C" w:rsidP="00D8402C">
      <w:pPr>
        <w:pStyle w:val="ListParagraph"/>
        <w:numPr>
          <w:ilvl w:val="0"/>
          <w:numId w:val="28"/>
        </w:numPr>
        <w:jc w:val="both"/>
      </w:pPr>
      <w:r w:rsidRPr="007A4E77">
        <w:t>Start-up businesses are contacted by Business Gateway Advisers to ascertain any additional support required on a 3, 6 and 12 month basis.   During the first half of 2013/14:</w:t>
      </w:r>
    </w:p>
    <w:p w:rsidR="00D8402C" w:rsidRPr="007A4E77" w:rsidRDefault="00D8402C" w:rsidP="00D8402C">
      <w:pPr>
        <w:pStyle w:val="ListParagraph"/>
        <w:numPr>
          <w:ilvl w:val="1"/>
          <w:numId w:val="28"/>
        </w:numPr>
        <w:jc w:val="both"/>
      </w:pPr>
      <w:r w:rsidRPr="007A4E77">
        <w:t xml:space="preserve">All </w:t>
      </w:r>
      <w:r w:rsidR="002948A8">
        <w:t>16</w:t>
      </w:r>
      <w:r w:rsidRPr="007A4E77">
        <w:t xml:space="preserve"> businesses contacted at 3 months were still trading</w:t>
      </w:r>
    </w:p>
    <w:p w:rsidR="00D8402C" w:rsidRPr="007A4E77" w:rsidRDefault="002948A8" w:rsidP="002948A8">
      <w:pPr>
        <w:pStyle w:val="ListParagraph"/>
        <w:numPr>
          <w:ilvl w:val="1"/>
          <w:numId w:val="28"/>
        </w:numPr>
      </w:pPr>
      <w:r w:rsidRPr="002948A8">
        <w:t xml:space="preserve">All </w:t>
      </w:r>
      <w:r>
        <w:t>5 businesses contacted at 6</w:t>
      </w:r>
      <w:r w:rsidRPr="002948A8">
        <w:t xml:space="preserve"> months were still trading</w:t>
      </w:r>
    </w:p>
    <w:p w:rsidR="00D8402C" w:rsidRPr="007A4E77" w:rsidRDefault="00D8402C" w:rsidP="00D8402C">
      <w:pPr>
        <w:pStyle w:val="ListParagraph"/>
        <w:numPr>
          <w:ilvl w:val="0"/>
          <w:numId w:val="28"/>
        </w:numPr>
        <w:jc w:val="both"/>
      </w:pPr>
      <w:r w:rsidRPr="007A4E77">
        <w:t xml:space="preserve">A further </w:t>
      </w:r>
      <w:r w:rsidR="002948A8">
        <w:t xml:space="preserve">2 businesses in Annandale and </w:t>
      </w:r>
      <w:proofErr w:type="spellStart"/>
      <w:r w:rsidR="002948A8">
        <w:t>Eskdale</w:t>
      </w:r>
      <w:proofErr w:type="spellEnd"/>
      <w:r w:rsidRPr="007A4E77">
        <w:t xml:space="preserve"> </w:t>
      </w:r>
      <w:r w:rsidR="002948A8">
        <w:t>were given intensive specialist support</w:t>
      </w:r>
      <w:r w:rsidRPr="007A4E77">
        <w:t xml:space="preserve"> through the local service element of the Business Gateway contract to help </w:t>
      </w:r>
      <w:r w:rsidR="002948A8">
        <w:t>through difficult trading periods.</w:t>
      </w:r>
    </w:p>
    <w:p w:rsidR="00D8402C" w:rsidRPr="007A4E77" w:rsidRDefault="00D8402C" w:rsidP="00D8402C">
      <w:pPr>
        <w:pStyle w:val="ListParagraph"/>
        <w:numPr>
          <w:ilvl w:val="0"/>
          <w:numId w:val="28"/>
        </w:numPr>
        <w:jc w:val="both"/>
        <w:rPr>
          <w:b/>
        </w:rPr>
      </w:pPr>
      <w:r w:rsidRPr="007A4E77">
        <w:t>The number of individuals attending Business Gateway workshops during this period was 156.</w:t>
      </w:r>
      <w:r>
        <w:rPr>
          <w:rStyle w:val="FootnoteReference"/>
        </w:rPr>
        <w:footnoteReference w:id="17"/>
      </w:r>
    </w:p>
    <w:p w:rsidR="00A07D5D" w:rsidRDefault="00A07D5D" w:rsidP="00A07D5D">
      <w:pPr>
        <w:jc w:val="both"/>
        <w:rPr>
          <w:b/>
          <w:highlight w:val="yellow"/>
        </w:rPr>
      </w:pPr>
    </w:p>
    <w:p w:rsidR="0051664D" w:rsidRDefault="0051664D" w:rsidP="0051664D">
      <w:pPr>
        <w:jc w:val="both"/>
        <w:rPr>
          <w:b/>
          <w:i/>
        </w:rPr>
      </w:pPr>
      <w:r>
        <w:rPr>
          <w:b/>
          <w:i/>
        </w:rPr>
        <w:t>Young Entrepreneurs</w:t>
      </w:r>
    </w:p>
    <w:p w:rsidR="00361761" w:rsidRDefault="0051664D" w:rsidP="0051664D">
      <w:pPr>
        <w:jc w:val="both"/>
      </w:pPr>
      <w:r w:rsidRPr="006559BA">
        <w:t xml:space="preserve">Over the first half of 2013/14, </w:t>
      </w:r>
      <w:proofErr w:type="gramStart"/>
      <w:r w:rsidR="00361761" w:rsidRPr="00361761">
        <w:t>Over</w:t>
      </w:r>
      <w:proofErr w:type="gramEnd"/>
      <w:r w:rsidR="00361761" w:rsidRPr="00361761">
        <w:t xml:space="preserve"> this period 11 Young Entrepreneurs were supported by our Young Entrepreneur Coordinator, to start up in businesses and Annandale and </w:t>
      </w:r>
      <w:proofErr w:type="spellStart"/>
      <w:r w:rsidR="00361761" w:rsidRPr="00361761">
        <w:t>Eskdale</w:t>
      </w:r>
      <w:proofErr w:type="spellEnd"/>
      <w:r w:rsidR="00361761" w:rsidRPr="00361761">
        <w:t xml:space="preserve">. Starts covered a range of business areas: </w:t>
      </w:r>
    </w:p>
    <w:p w:rsidR="00361761" w:rsidRDefault="00361761" w:rsidP="00361761">
      <w:pPr>
        <w:pStyle w:val="ListParagraph"/>
        <w:numPr>
          <w:ilvl w:val="0"/>
          <w:numId w:val="29"/>
        </w:numPr>
        <w:jc w:val="both"/>
      </w:pPr>
      <w:r w:rsidRPr="00361761">
        <w:t xml:space="preserve">Construction and related trades – 4 </w:t>
      </w:r>
    </w:p>
    <w:p w:rsidR="00361761" w:rsidRDefault="00361761" w:rsidP="00361761">
      <w:pPr>
        <w:pStyle w:val="ListParagraph"/>
        <w:numPr>
          <w:ilvl w:val="0"/>
          <w:numId w:val="29"/>
        </w:numPr>
        <w:jc w:val="both"/>
      </w:pPr>
      <w:r w:rsidRPr="00361761">
        <w:t xml:space="preserve">Pet care and Pet services -1 </w:t>
      </w:r>
    </w:p>
    <w:p w:rsidR="00361761" w:rsidRDefault="00361761" w:rsidP="00361761">
      <w:pPr>
        <w:pStyle w:val="ListParagraph"/>
        <w:numPr>
          <w:ilvl w:val="0"/>
          <w:numId w:val="29"/>
        </w:numPr>
        <w:jc w:val="both"/>
      </w:pPr>
      <w:r w:rsidRPr="00361761">
        <w:t xml:space="preserve">Clothing design and manufacture – 2 </w:t>
      </w:r>
    </w:p>
    <w:p w:rsidR="00361761" w:rsidRDefault="00361761" w:rsidP="00361761">
      <w:pPr>
        <w:pStyle w:val="ListParagraph"/>
        <w:numPr>
          <w:ilvl w:val="0"/>
          <w:numId w:val="29"/>
        </w:numPr>
        <w:jc w:val="both"/>
      </w:pPr>
      <w:r w:rsidRPr="00361761">
        <w:t xml:space="preserve">Personal services (hair and beauty) – 2 </w:t>
      </w:r>
    </w:p>
    <w:p w:rsidR="00361761" w:rsidRDefault="00361761" w:rsidP="00361761">
      <w:pPr>
        <w:pStyle w:val="ListParagraph"/>
        <w:numPr>
          <w:ilvl w:val="0"/>
          <w:numId w:val="29"/>
        </w:numPr>
        <w:jc w:val="both"/>
      </w:pPr>
      <w:r w:rsidRPr="00361761">
        <w:t xml:space="preserve">Creative Arts (musician) – 1 </w:t>
      </w:r>
    </w:p>
    <w:p w:rsidR="0051664D" w:rsidRPr="006559BA" w:rsidRDefault="00361761" w:rsidP="00361761">
      <w:pPr>
        <w:pStyle w:val="ListParagraph"/>
        <w:numPr>
          <w:ilvl w:val="0"/>
          <w:numId w:val="29"/>
        </w:numPr>
        <w:jc w:val="both"/>
      </w:pPr>
      <w:r w:rsidRPr="00361761">
        <w:t>Personal Services (gym) -1</w:t>
      </w:r>
      <w:r w:rsidR="0051664D" w:rsidRPr="00776997">
        <w:t>.</w:t>
      </w:r>
      <w:r w:rsidR="0051664D">
        <w:rPr>
          <w:rStyle w:val="FootnoteReference"/>
        </w:rPr>
        <w:footnoteReference w:id="18"/>
      </w:r>
    </w:p>
    <w:p w:rsidR="00A07D5D" w:rsidRDefault="00A07D5D" w:rsidP="00A07D5D">
      <w:pPr>
        <w:jc w:val="both"/>
        <w:rPr>
          <w:b/>
          <w:highlight w:val="yellow"/>
        </w:rPr>
      </w:pPr>
    </w:p>
    <w:p w:rsidR="00A07D5D" w:rsidRPr="008751C3" w:rsidRDefault="00A07D5D" w:rsidP="00A07D5D">
      <w:pPr>
        <w:jc w:val="both"/>
        <w:rPr>
          <w:b/>
          <w:i/>
        </w:rPr>
      </w:pPr>
      <w:r w:rsidRPr="008751C3">
        <w:rPr>
          <w:b/>
          <w:i/>
        </w:rPr>
        <w:t>Financial Assistance for Small Businesses</w:t>
      </w:r>
    </w:p>
    <w:p w:rsidR="00A07D5D" w:rsidRPr="00044DED" w:rsidRDefault="00A07D5D" w:rsidP="00A07D5D">
      <w:pPr>
        <w:jc w:val="both"/>
      </w:pPr>
      <w:r w:rsidRPr="00044DED">
        <w:t>Dumfries and Galloway Council’s Financial Assistance for Small Businesses scheme (FASB) provides a discretionary grant of up to £5,000 the purpose of which is to assist with the generation of employment and growth thus ensuring long term business sustainability.  Eligible sectors are:</w:t>
      </w:r>
    </w:p>
    <w:p w:rsidR="00A07D5D" w:rsidRPr="00044DED" w:rsidRDefault="00A07D5D" w:rsidP="00A07D5D">
      <w:pPr>
        <w:pStyle w:val="ListParagraph"/>
        <w:numPr>
          <w:ilvl w:val="0"/>
          <w:numId w:val="6"/>
        </w:numPr>
        <w:jc w:val="both"/>
      </w:pPr>
      <w:r w:rsidRPr="00044DED">
        <w:t>Tourism</w:t>
      </w:r>
    </w:p>
    <w:p w:rsidR="00A07D5D" w:rsidRPr="00044DED" w:rsidRDefault="00A07D5D" w:rsidP="00A07D5D">
      <w:pPr>
        <w:pStyle w:val="ListParagraph"/>
        <w:numPr>
          <w:ilvl w:val="0"/>
          <w:numId w:val="6"/>
        </w:numPr>
        <w:jc w:val="both"/>
      </w:pPr>
      <w:r w:rsidRPr="00044DED">
        <w:t>Food and Drink</w:t>
      </w:r>
    </w:p>
    <w:p w:rsidR="00A07D5D" w:rsidRPr="00044DED" w:rsidRDefault="00A07D5D" w:rsidP="00A07D5D">
      <w:pPr>
        <w:pStyle w:val="ListParagraph"/>
        <w:numPr>
          <w:ilvl w:val="0"/>
          <w:numId w:val="6"/>
        </w:numPr>
        <w:jc w:val="both"/>
      </w:pPr>
      <w:r w:rsidRPr="00044DED">
        <w:t>Manufacturing</w:t>
      </w:r>
    </w:p>
    <w:p w:rsidR="00A07D5D" w:rsidRPr="00044DED" w:rsidRDefault="00A07D5D" w:rsidP="00A07D5D">
      <w:pPr>
        <w:pStyle w:val="ListParagraph"/>
        <w:numPr>
          <w:ilvl w:val="0"/>
          <w:numId w:val="6"/>
        </w:numPr>
        <w:jc w:val="both"/>
      </w:pPr>
      <w:r w:rsidRPr="00044DED">
        <w:t>Business to Business services</w:t>
      </w:r>
    </w:p>
    <w:p w:rsidR="00A07D5D" w:rsidRDefault="00A07D5D" w:rsidP="00A07D5D">
      <w:pPr>
        <w:pStyle w:val="ListParagraph"/>
        <w:numPr>
          <w:ilvl w:val="0"/>
          <w:numId w:val="6"/>
        </w:numPr>
        <w:jc w:val="both"/>
      </w:pPr>
      <w:r w:rsidRPr="00044DED">
        <w:t>Other businesses adding value to the local economy</w:t>
      </w:r>
    </w:p>
    <w:p w:rsidR="0051664D" w:rsidRDefault="0051664D" w:rsidP="0051664D">
      <w:pPr>
        <w:jc w:val="both"/>
      </w:pPr>
    </w:p>
    <w:p w:rsidR="00361761" w:rsidRDefault="00361761" w:rsidP="00361761">
      <w:pPr>
        <w:jc w:val="both"/>
      </w:pPr>
      <w:r>
        <w:lastRenderedPageBreak/>
        <w:t>4 businesses in the areas were supported by FASB during the first six months of 2013/14, with a total of £17,594 provided.  This created 7 jobs and leveraged a further £41,294 of additional investment.  In addition, a further 20 businesses were being supported by Business Gateway to develop applications to FASB.</w:t>
      </w:r>
      <w:r>
        <w:rPr>
          <w:rStyle w:val="FootnoteReference"/>
        </w:rPr>
        <w:footnoteReference w:id="19"/>
      </w:r>
    </w:p>
    <w:p w:rsidR="00A07D5D" w:rsidRDefault="00A07D5D" w:rsidP="00A07D5D">
      <w:pPr>
        <w:jc w:val="both"/>
        <w:rPr>
          <w:b/>
          <w:highlight w:val="yellow"/>
        </w:rPr>
      </w:pPr>
    </w:p>
    <w:p w:rsidR="00A07D5D" w:rsidRDefault="00A07D5D" w:rsidP="00A07D5D">
      <w:pPr>
        <w:jc w:val="both"/>
        <w:rPr>
          <w:b/>
        </w:rPr>
      </w:pPr>
      <w:r w:rsidRPr="00994B41">
        <w:rPr>
          <w:b/>
        </w:rPr>
        <w:t>Community Assets transfers</w:t>
      </w:r>
    </w:p>
    <w:p w:rsidR="009E0684" w:rsidRDefault="009E0684" w:rsidP="009E0684">
      <w:pPr>
        <w:jc w:val="both"/>
      </w:pPr>
      <w:r w:rsidRPr="00775151">
        <w:t>Dumfries and Galloway Council is undertaking a community facilities review which aims to transferring the responsibility for managing a those facilities deemed surplus to requirements to a local management committee.  This approach allows communities to become empowered, work together to develop the facility and work in partnership with other organisations to provide a hub for community activity for the benefit of those living within each community.</w:t>
      </w:r>
    </w:p>
    <w:p w:rsidR="009E0684" w:rsidRDefault="009E0684" w:rsidP="009E0684">
      <w:pPr>
        <w:jc w:val="both"/>
      </w:pPr>
    </w:p>
    <w:p w:rsidR="009E0684" w:rsidRDefault="00276D0C" w:rsidP="009E0684">
      <w:pPr>
        <w:jc w:val="both"/>
      </w:pPr>
      <w:r>
        <w:t xml:space="preserve">The following facilities in Annandale and </w:t>
      </w:r>
      <w:proofErr w:type="spellStart"/>
      <w:r>
        <w:t>Eskdale</w:t>
      </w:r>
      <w:proofErr w:type="spellEnd"/>
      <w:r w:rsidR="009E0684">
        <w:t xml:space="preserve"> have been transferred to community control:</w:t>
      </w:r>
    </w:p>
    <w:p w:rsidR="009E0684" w:rsidRDefault="0065455B" w:rsidP="009E0684">
      <w:pPr>
        <w:pStyle w:val="ListParagraph"/>
        <w:numPr>
          <w:ilvl w:val="0"/>
          <w:numId w:val="30"/>
        </w:numPr>
        <w:jc w:val="both"/>
      </w:pPr>
      <w:r>
        <w:t xml:space="preserve">St </w:t>
      </w:r>
      <w:proofErr w:type="spellStart"/>
      <w:r>
        <w:t>Mungos</w:t>
      </w:r>
      <w:proofErr w:type="spellEnd"/>
    </w:p>
    <w:p w:rsidR="009E0684" w:rsidRDefault="0065455B" w:rsidP="0065455B">
      <w:pPr>
        <w:pStyle w:val="ListParagraph"/>
        <w:numPr>
          <w:ilvl w:val="0"/>
          <w:numId w:val="30"/>
        </w:numPr>
        <w:jc w:val="both"/>
      </w:pPr>
      <w:r>
        <w:t xml:space="preserve">Annan </w:t>
      </w:r>
      <w:r w:rsidR="009E0684">
        <w:t>Community Centre</w:t>
      </w:r>
      <w:r w:rsidR="009E0684">
        <w:rPr>
          <w:rStyle w:val="FootnoteReference"/>
        </w:rPr>
        <w:footnoteReference w:id="20"/>
      </w:r>
    </w:p>
    <w:p w:rsidR="00A07D5D" w:rsidRDefault="00A07D5D" w:rsidP="00A07D5D">
      <w:pPr>
        <w:jc w:val="both"/>
        <w:rPr>
          <w:b/>
          <w:highlight w:val="yellow"/>
        </w:rPr>
      </w:pPr>
    </w:p>
    <w:p w:rsidR="00A07D5D" w:rsidRDefault="00A07D5D" w:rsidP="00A07D5D"/>
    <w:p w:rsidR="00A07D5D" w:rsidRDefault="00A07D5D">
      <w:pPr>
        <w:spacing w:after="200" w:line="276" w:lineRule="auto"/>
        <w:rPr>
          <w:b/>
          <w:highlight w:val="yellow"/>
        </w:rPr>
      </w:pPr>
    </w:p>
    <w:p w:rsidR="00A07D5D" w:rsidRDefault="00A07D5D">
      <w:pPr>
        <w:spacing w:after="200" w:line="276" w:lineRule="auto"/>
        <w:rPr>
          <w:b/>
          <w:caps/>
        </w:rPr>
      </w:pPr>
      <w:r>
        <w:rPr>
          <w:b/>
          <w:caps/>
        </w:rPr>
        <w:br w:type="page"/>
      </w:r>
    </w:p>
    <w:p w:rsidR="00A07D5D" w:rsidRPr="00AE3110" w:rsidRDefault="00ED472C" w:rsidP="00ED472C">
      <w:pPr>
        <w:pStyle w:val="Heading1"/>
        <w:rPr>
          <w:rFonts w:eastAsiaTheme="minorHAnsi"/>
        </w:rPr>
      </w:pPr>
      <w:bookmarkStart w:id="6" w:name="_Toc389557327"/>
      <w:r>
        <w:rPr>
          <w:rFonts w:eastAsiaTheme="minorHAnsi"/>
        </w:rPr>
        <w:lastRenderedPageBreak/>
        <w:t xml:space="preserve">5. </w:t>
      </w:r>
      <w:r w:rsidR="00A07D5D" w:rsidRPr="00AE3110">
        <w:rPr>
          <w:rFonts w:eastAsiaTheme="minorHAnsi"/>
        </w:rPr>
        <w:t>TOURISM AND LEISURE</w:t>
      </w:r>
      <w:bookmarkEnd w:id="6"/>
    </w:p>
    <w:p w:rsidR="00A07D5D" w:rsidRPr="00A07D5D" w:rsidRDefault="00A07D5D" w:rsidP="00A07D5D">
      <w:pPr>
        <w:rPr>
          <w:rFonts w:eastAsiaTheme="minorHAnsi" w:cs="Tahoma"/>
        </w:rPr>
      </w:pPr>
    </w:p>
    <w:p w:rsidR="00BB7B91" w:rsidRPr="00BB7B91" w:rsidRDefault="00BB7B91" w:rsidP="00A07D5D">
      <w:pPr>
        <w:jc w:val="both"/>
        <w:rPr>
          <w:rFonts w:eastAsiaTheme="minorHAnsi" w:cs="Tahoma"/>
          <w:b/>
        </w:rPr>
      </w:pPr>
      <w:r w:rsidRPr="00BB7B91">
        <w:rPr>
          <w:rFonts w:eastAsiaTheme="minorHAnsi" w:cs="Tahoma"/>
          <w:b/>
        </w:rPr>
        <w:t>Tourism in the Economy</w:t>
      </w:r>
    </w:p>
    <w:p w:rsidR="00E40CE5" w:rsidRDefault="00E40CE5" w:rsidP="00A07D5D">
      <w:pPr>
        <w:jc w:val="both"/>
        <w:rPr>
          <w:rFonts w:eastAsiaTheme="minorHAnsi" w:cs="Tahoma"/>
        </w:rPr>
      </w:pPr>
      <w:r w:rsidRPr="00A07D5D">
        <w:rPr>
          <w:rFonts w:eastAsiaTheme="minorHAnsi" w:cs="Tahoma"/>
        </w:rPr>
        <w:t>Tourism is a key sector in the regional economy of Dumfrie</w:t>
      </w:r>
      <w:r w:rsidR="00BF5CF6">
        <w:rPr>
          <w:rFonts w:eastAsiaTheme="minorHAnsi" w:cs="Tahoma"/>
        </w:rPr>
        <w:t xml:space="preserve">s and Galloway. It is estimated that employment and </w:t>
      </w:r>
      <w:r w:rsidR="00BF5CF6" w:rsidRPr="00A07D5D">
        <w:rPr>
          <w:rFonts w:eastAsiaTheme="minorHAnsi" w:cs="Tahoma"/>
        </w:rPr>
        <w:t xml:space="preserve">Gross Value Added </w:t>
      </w:r>
      <w:r w:rsidR="00BF5CF6">
        <w:rPr>
          <w:rFonts w:eastAsiaTheme="minorHAnsi" w:cs="Tahoma"/>
        </w:rPr>
        <w:t>in sustainable t</w:t>
      </w:r>
      <w:r w:rsidRPr="00A07D5D">
        <w:rPr>
          <w:rFonts w:eastAsiaTheme="minorHAnsi" w:cs="Tahoma"/>
        </w:rPr>
        <w:t>ourism</w:t>
      </w:r>
      <w:r w:rsidRPr="00A07D5D">
        <w:rPr>
          <w:rFonts w:eastAsiaTheme="minorHAnsi" w:cs="Tahoma"/>
          <w:vertAlign w:val="superscript"/>
        </w:rPr>
        <w:footnoteReference w:id="21"/>
      </w:r>
      <w:r w:rsidRPr="00A07D5D">
        <w:rPr>
          <w:rFonts w:eastAsiaTheme="minorHAnsi" w:cs="Tahoma"/>
        </w:rPr>
        <w:t xml:space="preserve"> </w:t>
      </w:r>
      <w:r w:rsidR="00BF5CF6">
        <w:rPr>
          <w:rFonts w:eastAsiaTheme="minorHAnsi" w:cs="Tahoma"/>
        </w:rPr>
        <w:t>in</w:t>
      </w:r>
      <w:r w:rsidRPr="00A07D5D">
        <w:rPr>
          <w:rFonts w:eastAsiaTheme="minorHAnsi" w:cs="Tahoma"/>
        </w:rPr>
        <w:t xml:space="preserve"> D</w:t>
      </w:r>
      <w:r w:rsidR="00BF5CF6">
        <w:rPr>
          <w:rFonts w:eastAsiaTheme="minorHAnsi" w:cs="Tahoma"/>
        </w:rPr>
        <w:t xml:space="preserve">umfries and Galloway </w:t>
      </w:r>
      <w:r w:rsidR="00687CF4">
        <w:rPr>
          <w:rFonts w:eastAsiaTheme="minorHAnsi" w:cs="Tahoma"/>
        </w:rPr>
        <w:t xml:space="preserve">accounts </w:t>
      </w:r>
      <w:r w:rsidR="00687CF4" w:rsidRPr="00A07D5D">
        <w:rPr>
          <w:rFonts w:eastAsiaTheme="minorHAnsi" w:cs="Tahoma"/>
        </w:rPr>
        <w:t>for</w:t>
      </w:r>
      <w:r w:rsidRPr="00A07D5D">
        <w:rPr>
          <w:rFonts w:eastAsiaTheme="minorHAnsi" w:cs="Tahoma"/>
        </w:rPr>
        <w:t xml:space="preserve"> </w:t>
      </w:r>
      <w:r w:rsidR="00687CF4">
        <w:rPr>
          <w:rFonts w:eastAsiaTheme="minorHAnsi" w:cs="Tahoma"/>
        </w:rPr>
        <w:t xml:space="preserve">around </w:t>
      </w:r>
      <w:r w:rsidRPr="00A07D5D">
        <w:rPr>
          <w:rFonts w:eastAsiaTheme="minorHAnsi" w:cs="Tahoma"/>
        </w:rPr>
        <w:t xml:space="preserve">5,300 </w:t>
      </w:r>
      <w:r w:rsidR="00BF5CF6">
        <w:rPr>
          <w:rFonts w:eastAsiaTheme="minorHAnsi" w:cs="Tahoma"/>
        </w:rPr>
        <w:t>people</w:t>
      </w:r>
      <w:r w:rsidRPr="00A07D5D">
        <w:rPr>
          <w:rFonts w:eastAsiaTheme="minorHAnsi" w:cs="Tahoma"/>
        </w:rPr>
        <w:t xml:space="preserve"> and £79.1 million</w:t>
      </w:r>
      <w:r w:rsidRPr="00A07D5D">
        <w:rPr>
          <w:rFonts w:eastAsiaTheme="minorHAnsi" w:cs="Tahoma"/>
          <w:vertAlign w:val="superscript"/>
        </w:rPr>
        <w:footnoteReference w:id="22"/>
      </w:r>
      <w:r w:rsidR="00BF5CF6">
        <w:rPr>
          <w:rFonts w:eastAsiaTheme="minorHAnsi" w:cs="Tahoma"/>
        </w:rPr>
        <w:t xml:space="preserve"> respectively</w:t>
      </w:r>
      <w:r w:rsidRPr="00A07D5D">
        <w:rPr>
          <w:rFonts w:eastAsiaTheme="minorHAnsi" w:cs="Tahoma"/>
        </w:rPr>
        <w:t>. The Scottish Tourism Economic Activity Monitor Report indicated, however, that nearly 6,000 jobs (full time equivalents) were supported by direct tourist expenditure in Dumfries and Galloway, and a further 1,358 jobs were supported by indirect revenue from tourism</w:t>
      </w:r>
      <w:r w:rsidR="00BF5CF6">
        <w:rPr>
          <w:rFonts w:eastAsiaTheme="minorHAnsi" w:cs="Tahoma"/>
        </w:rPr>
        <w:t>.</w:t>
      </w:r>
    </w:p>
    <w:p w:rsidR="00BF5CF6" w:rsidRDefault="00BF5CF6" w:rsidP="00A07D5D">
      <w:pPr>
        <w:jc w:val="both"/>
        <w:rPr>
          <w:rFonts w:eastAsiaTheme="minorHAnsi" w:cs="Tahoma"/>
        </w:rPr>
      </w:pPr>
    </w:p>
    <w:p w:rsidR="00BB7B91" w:rsidRPr="00A07D5D" w:rsidRDefault="00BF5CF6" w:rsidP="00BB7B91">
      <w:pPr>
        <w:jc w:val="both"/>
        <w:rPr>
          <w:rFonts w:eastAsiaTheme="minorHAnsi" w:cs="Tahoma"/>
        </w:rPr>
      </w:pPr>
      <w:r>
        <w:rPr>
          <w:rFonts w:eastAsiaTheme="minorHAnsi" w:cs="Tahoma"/>
        </w:rPr>
        <w:t>Employment</w:t>
      </w:r>
      <w:r w:rsidR="00BB7B91" w:rsidRPr="00A07D5D">
        <w:rPr>
          <w:rFonts w:eastAsiaTheme="minorHAnsi" w:cs="Tahoma"/>
        </w:rPr>
        <w:t xml:space="preserve"> in accommodation and food service activities, which is indicative of </w:t>
      </w:r>
      <w:r w:rsidR="00932CEE">
        <w:rPr>
          <w:rFonts w:eastAsiaTheme="minorHAnsi" w:cs="Tahoma"/>
        </w:rPr>
        <w:t>that in the tourism sector</w:t>
      </w:r>
      <w:r w:rsidR="00BB7B91" w:rsidRPr="00A07D5D">
        <w:rPr>
          <w:rFonts w:eastAsiaTheme="minorHAnsi" w:cs="Tahoma"/>
        </w:rPr>
        <w:t xml:space="preserve">, </w:t>
      </w:r>
      <w:r>
        <w:rPr>
          <w:rFonts w:eastAsiaTheme="minorHAnsi" w:cs="Tahoma"/>
        </w:rPr>
        <w:t>was</w:t>
      </w:r>
      <w:r w:rsidR="00932CEE">
        <w:rPr>
          <w:rFonts w:eastAsiaTheme="minorHAnsi" w:cs="Tahoma"/>
        </w:rPr>
        <w:t xml:space="preserve"> </w:t>
      </w:r>
      <w:r w:rsidR="00AA19C3">
        <w:rPr>
          <w:rFonts w:eastAsiaTheme="minorHAnsi" w:cs="Tahoma"/>
        </w:rPr>
        <w:t>1,266</w:t>
      </w:r>
      <w:r w:rsidR="00932CEE">
        <w:rPr>
          <w:rFonts w:eastAsiaTheme="minorHAnsi" w:cs="Tahoma"/>
        </w:rPr>
        <w:t xml:space="preserve"> in </w:t>
      </w:r>
      <w:r w:rsidR="00AA19C3">
        <w:rPr>
          <w:rFonts w:eastAsiaTheme="minorHAnsi" w:cs="Tahoma"/>
        </w:rPr>
        <w:t xml:space="preserve">Annandale and </w:t>
      </w:r>
      <w:proofErr w:type="spellStart"/>
      <w:r w:rsidR="00AA19C3">
        <w:rPr>
          <w:rFonts w:eastAsiaTheme="minorHAnsi" w:cs="Tahoma"/>
        </w:rPr>
        <w:t>Eskdale</w:t>
      </w:r>
      <w:proofErr w:type="spellEnd"/>
      <w:r>
        <w:rPr>
          <w:rFonts w:eastAsiaTheme="minorHAnsi" w:cs="Tahoma"/>
        </w:rPr>
        <w:t xml:space="preserve"> in 2011</w:t>
      </w:r>
      <w:r>
        <w:rPr>
          <w:rStyle w:val="FootnoteReference"/>
          <w:rFonts w:eastAsiaTheme="minorHAnsi" w:cs="Tahoma"/>
        </w:rPr>
        <w:footnoteReference w:id="23"/>
      </w:r>
      <w:r w:rsidR="00BB7B91" w:rsidRPr="00A07D5D">
        <w:rPr>
          <w:rFonts w:eastAsiaTheme="minorHAnsi" w:cs="Tahoma"/>
        </w:rPr>
        <w:t>. As shown</w:t>
      </w:r>
      <w:r w:rsidR="008C08A7">
        <w:rPr>
          <w:rFonts w:eastAsiaTheme="minorHAnsi" w:cs="Tahoma"/>
        </w:rPr>
        <w:t xml:space="preserve"> below</w:t>
      </w:r>
      <w:r w:rsidR="00BB7B91" w:rsidRPr="00A07D5D">
        <w:rPr>
          <w:rFonts w:eastAsiaTheme="minorHAnsi" w:cs="Tahoma"/>
        </w:rPr>
        <w:t xml:space="preserve">, the </w:t>
      </w:r>
      <w:r w:rsidR="008C08A7">
        <w:rPr>
          <w:rFonts w:eastAsiaTheme="minorHAnsi" w:cs="Tahoma"/>
        </w:rPr>
        <w:t>proportion of total employment</w:t>
      </w:r>
      <w:r w:rsidR="00BB7B91" w:rsidRPr="00A07D5D">
        <w:rPr>
          <w:rFonts w:eastAsiaTheme="minorHAnsi" w:cs="Tahoma"/>
        </w:rPr>
        <w:t xml:space="preserve"> in this sector in </w:t>
      </w:r>
      <w:r w:rsidR="008C08A7">
        <w:rPr>
          <w:rFonts w:eastAsiaTheme="minorHAnsi" w:cs="Tahoma"/>
        </w:rPr>
        <w:t xml:space="preserve">the </w:t>
      </w:r>
      <w:r w:rsidR="00AA19C3">
        <w:rPr>
          <w:rFonts w:eastAsiaTheme="minorHAnsi" w:cs="Tahoma"/>
        </w:rPr>
        <w:t>area</w:t>
      </w:r>
      <w:r w:rsidR="00BB7B91" w:rsidRPr="00A07D5D">
        <w:rPr>
          <w:rFonts w:eastAsiaTheme="minorHAnsi" w:cs="Tahoma"/>
        </w:rPr>
        <w:t xml:space="preserve"> is </w:t>
      </w:r>
      <w:r w:rsidR="00687CF4">
        <w:rPr>
          <w:rFonts w:eastAsiaTheme="minorHAnsi" w:cs="Tahoma"/>
        </w:rPr>
        <w:t xml:space="preserve">slightly </w:t>
      </w:r>
      <w:r w:rsidR="00BB7B91" w:rsidRPr="00A07D5D">
        <w:rPr>
          <w:rFonts w:eastAsiaTheme="minorHAnsi" w:cs="Tahoma"/>
        </w:rPr>
        <w:t xml:space="preserve">above the national average. </w:t>
      </w:r>
    </w:p>
    <w:p w:rsidR="00BB7B91" w:rsidRPr="00A07D5D" w:rsidRDefault="00BB7B91" w:rsidP="00BB7B91">
      <w:pPr>
        <w:rPr>
          <w:rFonts w:eastAsiaTheme="minorHAnsi" w:cs="Tahoma"/>
          <w:b/>
        </w:rPr>
      </w:pPr>
    </w:p>
    <w:p w:rsidR="00BB7B91" w:rsidRPr="00A07D5D" w:rsidRDefault="00BB7B91" w:rsidP="00BB7B91">
      <w:pPr>
        <w:rPr>
          <w:rFonts w:eastAsiaTheme="minorHAnsi" w:cs="Tahoma"/>
          <w:b/>
        </w:rPr>
      </w:pPr>
      <w:r w:rsidRPr="00A07D5D">
        <w:rPr>
          <w:rFonts w:eastAsiaTheme="minorHAnsi" w:cs="Tahoma"/>
          <w:b/>
        </w:rPr>
        <w:t>Figure</w:t>
      </w:r>
      <w:r w:rsidR="00687CF4">
        <w:rPr>
          <w:rFonts w:eastAsiaTheme="minorHAnsi" w:cs="Tahoma"/>
          <w:b/>
        </w:rPr>
        <w:t xml:space="preserve"> 5.1: </w:t>
      </w:r>
      <w:r w:rsidRPr="00A07D5D">
        <w:rPr>
          <w:rFonts w:eastAsiaTheme="minorHAnsi" w:cs="Tahoma"/>
          <w:b/>
        </w:rPr>
        <w:t xml:space="preserve"> Employment in accommodati</w:t>
      </w:r>
      <w:r w:rsidR="00687CF4">
        <w:rPr>
          <w:rFonts w:eastAsiaTheme="minorHAnsi" w:cs="Tahoma"/>
          <w:b/>
        </w:rPr>
        <w:t>on and food service activities as % of total,</w:t>
      </w:r>
      <w:r w:rsidR="00896A21">
        <w:rPr>
          <w:rFonts w:eastAsiaTheme="minorHAnsi" w:cs="Tahoma"/>
          <w:b/>
        </w:rPr>
        <w:t xml:space="preserve"> </w:t>
      </w:r>
      <w:r w:rsidRPr="00A07D5D">
        <w:rPr>
          <w:rFonts w:eastAsiaTheme="minorHAnsi" w:cs="Tahoma"/>
          <w:b/>
        </w:rPr>
        <w:t xml:space="preserve">2011 </w:t>
      </w:r>
    </w:p>
    <w:p w:rsidR="00BB7B91" w:rsidRPr="00A07D5D" w:rsidRDefault="00BB7B91" w:rsidP="00BB7B91">
      <w:pPr>
        <w:rPr>
          <w:rFonts w:eastAsiaTheme="minorHAnsi" w:cs="Tahoma"/>
          <w:b/>
        </w:rPr>
      </w:pPr>
    </w:p>
    <w:p w:rsidR="00BB7B91" w:rsidRPr="00A07D5D" w:rsidRDefault="00AA19C3" w:rsidP="00BB7B91">
      <w:pPr>
        <w:rPr>
          <w:rFonts w:eastAsiaTheme="minorHAnsi" w:cs="Tahoma"/>
        </w:rPr>
      </w:pPr>
      <w:r>
        <w:rPr>
          <w:rFonts w:eastAsiaTheme="minorHAnsi" w:cs="Tahoma"/>
          <w:noProof/>
          <w:lang w:eastAsia="en-GB"/>
        </w:rPr>
        <w:drawing>
          <wp:inline distT="0" distB="0" distL="0" distR="0" wp14:anchorId="5D1F2C79" wp14:editId="0FF9FF38">
            <wp:extent cx="5731510" cy="2454498"/>
            <wp:effectExtent l="0" t="0" r="21590" b="222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B7B91" w:rsidRDefault="00932CEE" w:rsidP="00BB7B91">
      <w:pPr>
        <w:rPr>
          <w:rFonts w:eastAsiaTheme="minorHAnsi" w:cs="Tahoma"/>
          <w:sz w:val="20"/>
          <w:szCs w:val="20"/>
        </w:rPr>
      </w:pPr>
      <w:r>
        <w:rPr>
          <w:rFonts w:eastAsiaTheme="minorHAnsi" w:cs="Tahoma"/>
          <w:sz w:val="20"/>
          <w:szCs w:val="20"/>
        </w:rPr>
        <w:t>Source: Census</w:t>
      </w:r>
      <w:r w:rsidR="00BB7B91" w:rsidRPr="00A07D5D">
        <w:rPr>
          <w:rFonts w:eastAsiaTheme="minorHAnsi" w:cs="Tahoma"/>
          <w:sz w:val="20"/>
          <w:szCs w:val="20"/>
        </w:rPr>
        <w:t xml:space="preserve"> 2011</w:t>
      </w:r>
    </w:p>
    <w:p w:rsidR="00687CF4" w:rsidRPr="00A07D5D" w:rsidRDefault="00687CF4" w:rsidP="00BB7B91">
      <w:pPr>
        <w:rPr>
          <w:rFonts w:eastAsiaTheme="minorHAnsi" w:cs="Tahoma"/>
          <w:sz w:val="20"/>
          <w:szCs w:val="20"/>
        </w:rPr>
      </w:pPr>
      <w:r>
        <w:rPr>
          <w:rFonts w:eastAsiaTheme="minorHAnsi" w:cs="Tahoma"/>
          <w:sz w:val="20"/>
          <w:szCs w:val="20"/>
        </w:rPr>
        <w:t>Note: People aged 16-74</w:t>
      </w:r>
    </w:p>
    <w:p w:rsidR="00BB7B91" w:rsidRDefault="00BB7B91" w:rsidP="00A07D5D">
      <w:pPr>
        <w:jc w:val="both"/>
        <w:rPr>
          <w:rFonts w:eastAsiaTheme="minorHAnsi" w:cs="Tahoma"/>
        </w:rPr>
      </w:pPr>
    </w:p>
    <w:p w:rsidR="00BB7B91" w:rsidRPr="00A07D5D" w:rsidRDefault="00BB7B91" w:rsidP="00BB7B91">
      <w:pPr>
        <w:jc w:val="both"/>
        <w:rPr>
          <w:rFonts w:eastAsiaTheme="minorHAnsi" w:cs="Tahoma"/>
        </w:rPr>
      </w:pPr>
      <w:r w:rsidRPr="00A07D5D">
        <w:rPr>
          <w:rFonts w:eastAsiaTheme="minorHAnsi" w:cs="Tahoma"/>
        </w:rPr>
        <w:t xml:space="preserve">In 2012 </w:t>
      </w:r>
      <w:r w:rsidR="008C08A7">
        <w:rPr>
          <w:rFonts w:eastAsiaTheme="minorHAnsi" w:cs="Tahoma"/>
        </w:rPr>
        <w:t>Destination Dumfries and Galloway</w:t>
      </w:r>
      <w:r w:rsidRPr="00A07D5D">
        <w:rPr>
          <w:rFonts w:eastAsiaTheme="minorHAnsi" w:cs="Tahoma"/>
        </w:rPr>
        <w:t xml:space="preserve"> conducted a survey relating to economic development and business confidence of those involved in tourist industry</w:t>
      </w:r>
      <w:r w:rsidRPr="00A07D5D">
        <w:rPr>
          <w:rFonts w:eastAsiaTheme="minorHAnsi" w:cs="Tahoma"/>
          <w:vertAlign w:val="superscript"/>
        </w:rPr>
        <w:footnoteReference w:id="24"/>
      </w:r>
      <w:r w:rsidRPr="00A07D5D">
        <w:rPr>
          <w:rFonts w:eastAsiaTheme="minorHAnsi" w:cs="Tahoma"/>
        </w:rPr>
        <w:t>. Based on their sample, the study indicated that in 2012 just over 80% of operators assessed their performance either the same or better than the year before. The caravan/camping sector operators were at least happy with their economic performance. The hotel sector reported better trading in 2012 with 17% of operators reporting that their business did better in 2012 than in 2011. These are presented in Figure</w:t>
      </w:r>
      <w:r w:rsidR="00687CF4">
        <w:rPr>
          <w:rFonts w:eastAsiaTheme="minorHAnsi" w:cs="Tahoma"/>
        </w:rPr>
        <w:t xml:space="preserve"> 5.2:</w:t>
      </w:r>
      <w:r w:rsidRPr="00A07D5D">
        <w:rPr>
          <w:rFonts w:eastAsiaTheme="minorHAnsi" w:cs="Tahoma"/>
        </w:rPr>
        <w:t xml:space="preserve"> below. </w:t>
      </w:r>
    </w:p>
    <w:p w:rsidR="00BB7B91" w:rsidRDefault="00BB7B91" w:rsidP="00BB7B91">
      <w:pPr>
        <w:jc w:val="both"/>
        <w:rPr>
          <w:rFonts w:eastAsiaTheme="minorHAnsi" w:cs="Tahoma"/>
          <w:b/>
          <w:bCs/>
        </w:rPr>
      </w:pPr>
    </w:p>
    <w:p w:rsidR="001A2203" w:rsidRDefault="001A2203" w:rsidP="00BB7B91">
      <w:pPr>
        <w:jc w:val="both"/>
        <w:rPr>
          <w:rFonts w:eastAsiaTheme="minorHAnsi" w:cs="Tahoma"/>
          <w:b/>
          <w:bCs/>
        </w:rPr>
      </w:pPr>
    </w:p>
    <w:p w:rsidR="001A2203" w:rsidRPr="00A07D5D" w:rsidRDefault="001A2203" w:rsidP="00BB7B91">
      <w:pPr>
        <w:jc w:val="both"/>
        <w:rPr>
          <w:rFonts w:eastAsiaTheme="minorHAnsi" w:cs="Tahoma"/>
          <w:b/>
          <w:bCs/>
        </w:rPr>
      </w:pPr>
    </w:p>
    <w:p w:rsidR="00DA0ED6" w:rsidRDefault="00DA0ED6" w:rsidP="00BB7B91">
      <w:pPr>
        <w:jc w:val="both"/>
        <w:rPr>
          <w:rFonts w:eastAsiaTheme="minorHAnsi" w:cs="Tahoma"/>
          <w:b/>
          <w:bCs/>
        </w:rPr>
      </w:pPr>
    </w:p>
    <w:p w:rsidR="00BB7B91" w:rsidRDefault="00BB7B91" w:rsidP="00BB7B91">
      <w:pPr>
        <w:jc w:val="both"/>
        <w:rPr>
          <w:rFonts w:eastAsiaTheme="minorHAnsi" w:cs="Tahoma"/>
          <w:b/>
          <w:bCs/>
        </w:rPr>
      </w:pPr>
      <w:r w:rsidRPr="00A07D5D">
        <w:rPr>
          <w:rFonts w:eastAsiaTheme="minorHAnsi" w:cs="Tahoma"/>
          <w:b/>
          <w:bCs/>
        </w:rPr>
        <w:lastRenderedPageBreak/>
        <w:t>Figure</w:t>
      </w:r>
      <w:r w:rsidR="00687CF4">
        <w:rPr>
          <w:rFonts w:eastAsiaTheme="minorHAnsi" w:cs="Tahoma"/>
          <w:b/>
          <w:bCs/>
        </w:rPr>
        <w:t xml:space="preserve"> 5.2: Business performance in 2012 compared with 2011</w:t>
      </w:r>
    </w:p>
    <w:p w:rsidR="001A2203" w:rsidRPr="00A07D5D" w:rsidRDefault="001A2203" w:rsidP="00BB7B91">
      <w:pPr>
        <w:jc w:val="both"/>
        <w:rPr>
          <w:rFonts w:eastAsiaTheme="minorHAnsi" w:cs="Tahoma"/>
        </w:rPr>
      </w:pPr>
    </w:p>
    <w:p w:rsidR="00BB7B91" w:rsidRPr="00A07D5D" w:rsidRDefault="00BB7B91" w:rsidP="00BB7B91">
      <w:pPr>
        <w:jc w:val="both"/>
        <w:rPr>
          <w:rFonts w:eastAsiaTheme="minorHAnsi" w:cs="Tahoma"/>
          <w:highlight w:val="green"/>
        </w:rPr>
      </w:pPr>
      <w:r w:rsidRPr="00A07D5D">
        <w:rPr>
          <w:rFonts w:eastAsiaTheme="minorHAnsi" w:cs="Tahoma"/>
          <w:noProof/>
          <w:lang w:eastAsia="en-GB"/>
        </w:rPr>
        <w:drawing>
          <wp:inline distT="0" distB="0" distL="0" distR="0" wp14:anchorId="6D3A1CF3" wp14:editId="697599C6">
            <wp:extent cx="5999356" cy="2754352"/>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970" cy="2758307"/>
                    </a:xfrm>
                    <a:prstGeom prst="rect">
                      <a:avLst/>
                    </a:prstGeom>
                    <a:noFill/>
                    <a:ln>
                      <a:noFill/>
                    </a:ln>
                  </pic:spPr>
                </pic:pic>
              </a:graphicData>
            </a:graphic>
          </wp:inline>
        </w:drawing>
      </w:r>
    </w:p>
    <w:p w:rsidR="00BB7B91" w:rsidRPr="00A07D5D" w:rsidRDefault="00BB7B91" w:rsidP="00BB7B91">
      <w:pPr>
        <w:spacing w:line="240" w:lineRule="auto"/>
        <w:jc w:val="both"/>
        <w:rPr>
          <w:rFonts w:eastAsiaTheme="minorHAnsi" w:cs="Tahoma"/>
          <w:sz w:val="20"/>
          <w:szCs w:val="20"/>
        </w:rPr>
      </w:pPr>
      <w:r w:rsidRPr="00A07D5D">
        <w:rPr>
          <w:rFonts w:eastAsiaTheme="minorHAnsi" w:cs="Tahoma"/>
          <w:sz w:val="20"/>
          <w:szCs w:val="20"/>
        </w:rPr>
        <w:t>Source: DGC Tourism Business Confidence Monitor</w:t>
      </w:r>
    </w:p>
    <w:p w:rsidR="00E40CE5" w:rsidRDefault="00E40CE5" w:rsidP="00A07D5D">
      <w:pPr>
        <w:jc w:val="both"/>
        <w:rPr>
          <w:rFonts w:eastAsiaTheme="minorHAnsi" w:cs="Tahoma"/>
        </w:rPr>
      </w:pPr>
    </w:p>
    <w:p w:rsidR="00687CF4" w:rsidRDefault="00687CF4" w:rsidP="00A07D5D">
      <w:pPr>
        <w:jc w:val="both"/>
        <w:rPr>
          <w:rFonts w:eastAsiaTheme="minorHAnsi" w:cs="Tahoma"/>
        </w:rPr>
      </w:pPr>
      <w:r>
        <w:rPr>
          <w:rFonts w:eastAsiaTheme="minorHAnsi" w:cs="Tahoma"/>
        </w:rPr>
        <w:t xml:space="preserve">Although these results cover tourism businesses across the whole of Dumfries and Galloway, it is likely that those in Annandale and </w:t>
      </w:r>
      <w:proofErr w:type="spellStart"/>
      <w:r>
        <w:rPr>
          <w:rFonts w:eastAsiaTheme="minorHAnsi" w:cs="Tahoma"/>
        </w:rPr>
        <w:t>Eskdale</w:t>
      </w:r>
      <w:proofErr w:type="spellEnd"/>
      <w:r>
        <w:rPr>
          <w:rFonts w:eastAsiaTheme="minorHAnsi" w:cs="Tahoma"/>
        </w:rPr>
        <w:t xml:space="preserve"> are affected by the same broad trends in tourism demand.</w:t>
      </w:r>
    </w:p>
    <w:p w:rsidR="00687CF4" w:rsidRDefault="00687CF4" w:rsidP="00A07D5D">
      <w:pPr>
        <w:jc w:val="both"/>
        <w:rPr>
          <w:rFonts w:eastAsiaTheme="minorHAnsi" w:cs="Tahoma"/>
        </w:rPr>
      </w:pPr>
    </w:p>
    <w:p w:rsidR="00687CF4" w:rsidRDefault="00687CF4" w:rsidP="00A07D5D">
      <w:pPr>
        <w:jc w:val="both"/>
        <w:rPr>
          <w:rFonts w:eastAsiaTheme="minorHAnsi" w:cs="Tahoma"/>
        </w:rPr>
      </w:pPr>
      <w:r>
        <w:rPr>
          <w:rFonts w:eastAsiaTheme="minorHAnsi" w:cs="Tahoma"/>
        </w:rPr>
        <w:t xml:space="preserve">The table below indicates the overall amount of room spaces in Annandale and </w:t>
      </w:r>
      <w:proofErr w:type="spellStart"/>
      <w:r>
        <w:rPr>
          <w:rFonts w:eastAsiaTheme="minorHAnsi" w:cs="Tahoma"/>
        </w:rPr>
        <w:t>Eskdale</w:t>
      </w:r>
      <w:proofErr w:type="spellEnd"/>
      <w:r>
        <w:rPr>
          <w:rFonts w:eastAsiaTheme="minorHAnsi" w:cs="Tahoma"/>
        </w:rPr>
        <w:t>, relative to Dumfries and Galloway.  This illustrates the capacity of the area in terms of being able to accommodate tourists.</w:t>
      </w:r>
    </w:p>
    <w:p w:rsidR="00687CF4" w:rsidRDefault="00687CF4" w:rsidP="00A07D5D">
      <w:pPr>
        <w:jc w:val="both"/>
        <w:rPr>
          <w:rFonts w:eastAsiaTheme="minorHAnsi" w:cs="Tahoma"/>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Default="00687CF4" w:rsidP="00687CF4">
      <w:pPr>
        <w:jc w:val="both"/>
        <w:rPr>
          <w:rFonts w:eastAsiaTheme="minorHAnsi" w:cs="Tahoma"/>
          <w:b/>
        </w:rPr>
      </w:pPr>
    </w:p>
    <w:p w:rsidR="00687CF4" w:rsidRPr="00A07D5D" w:rsidRDefault="00687CF4" w:rsidP="00687CF4">
      <w:pPr>
        <w:jc w:val="both"/>
        <w:rPr>
          <w:rFonts w:eastAsiaTheme="minorHAnsi" w:cs="Tahoma"/>
          <w:b/>
        </w:rPr>
      </w:pPr>
      <w:r>
        <w:rPr>
          <w:rFonts w:eastAsiaTheme="minorHAnsi" w:cs="Tahoma"/>
          <w:b/>
        </w:rPr>
        <w:lastRenderedPageBreak/>
        <w:t>Figure 5.3:</w:t>
      </w:r>
      <w:r w:rsidRPr="00A07D5D">
        <w:rPr>
          <w:rFonts w:eastAsiaTheme="minorHAnsi" w:cs="Tahoma"/>
          <w:b/>
        </w:rPr>
        <w:t xml:space="preserve"> Number of businesses and room spaces </w:t>
      </w:r>
      <w:r w:rsidR="003D5A83">
        <w:rPr>
          <w:rFonts w:eastAsiaTheme="minorHAnsi" w:cs="Tahoma"/>
          <w:b/>
        </w:rPr>
        <w:t>by</w:t>
      </w:r>
      <w:r w:rsidRPr="00A07D5D">
        <w:rPr>
          <w:rFonts w:eastAsiaTheme="minorHAnsi" w:cs="Tahoma"/>
          <w:b/>
        </w:rPr>
        <w:t xml:space="preserve"> type of accommodation</w:t>
      </w:r>
    </w:p>
    <w:p w:rsidR="00687CF4" w:rsidRPr="00A07D5D" w:rsidRDefault="00687CF4" w:rsidP="00687CF4">
      <w:pPr>
        <w:jc w:val="both"/>
        <w:rPr>
          <w:rFonts w:eastAsiaTheme="minorHAnsi" w:cs="Tahoma"/>
          <w:b/>
        </w:rPr>
      </w:pPr>
    </w:p>
    <w:tbl>
      <w:tblPr>
        <w:tblStyle w:val="TableGrid1"/>
        <w:tblW w:w="5000" w:type="pct"/>
        <w:tblLook w:val="04A0" w:firstRow="1" w:lastRow="0" w:firstColumn="1" w:lastColumn="0" w:noHBand="0" w:noVBand="1"/>
      </w:tblPr>
      <w:tblGrid>
        <w:gridCol w:w="3298"/>
        <w:gridCol w:w="1486"/>
        <w:gridCol w:w="1486"/>
        <w:gridCol w:w="1486"/>
        <w:gridCol w:w="1486"/>
      </w:tblGrid>
      <w:tr w:rsidR="00687CF4" w:rsidRPr="00A07D5D" w:rsidTr="00687CF4">
        <w:tc>
          <w:tcPr>
            <w:tcW w:w="1784" w:type="pct"/>
            <w:tcBorders>
              <w:bottom w:val="single" w:sz="4" w:space="0" w:color="auto"/>
            </w:tcBorders>
            <w:shd w:val="clear" w:color="auto" w:fill="BFBFBF" w:themeFill="background1" w:themeFillShade="BF"/>
          </w:tcPr>
          <w:p w:rsidR="00687CF4" w:rsidRPr="00A07D5D" w:rsidRDefault="00687CF4" w:rsidP="00BE5FCC">
            <w:pPr>
              <w:jc w:val="both"/>
              <w:rPr>
                <w:rFonts w:cs="Tahoma"/>
                <w:b/>
                <w:color w:val="000000"/>
              </w:rPr>
            </w:pPr>
          </w:p>
        </w:tc>
        <w:tc>
          <w:tcPr>
            <w:tcW w:w="1608" w:type="pct"/>
            <w:gridSpan w:val="2"/>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color w:val="000000"/>
              </w:rPr>
            </w:pPr>
            <w:r w:rsidRPr="00A07D5D">
              <w:rPr>
                <w:rFonts w:cs="Tahoma"/>
                <w:b/>
                <w:color w:val="000000"/>
              </w:rPr>
              <w:t>No. of businesses</w:t>
            </w:r>
          </w:p>
        </w:tc>
        <w:tc>
          <w:tcPr>
            <w:tcW w:w="1608" w:type="pct"/>
            <w:gridSpan w:val="2"/>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rPr>
            </w:pPr>
            <w:r w:rsidRPr="00A07D5D">
              <w:rPr>
                <w:rFonts w:cs="Tahoma"/>
                <w:b/>
              </w:rPr>
              <w:t>No. of bedrooms</w:t>
            </w:r>
          </w:p>
        </w:tc>
      </w:tr>
      <w:tr w:rsidR="00687CF4" w:rsidRPr="00A07D5D" w:rsidTr="00687CF4">
        <w:tc>
          <w:tcPr>
            <w:tcW w:w="1784" w:type="pct"/>
            <w:tcBorders>
              <w:bottom w:val="single" w:sz="4" w:space="0" w:color="auto"/>
            </w:tcBorders>
            <w:shd w:val="clear" w:color="auto" w:fill="BFBFBF" w:themeFill="background1" w:themeFillShade="BF"/>
          </w:tcPr>
          <w:p w:rsidR="00687CF4" w:rsidRPr="00A07D5D" w:rsidRDefault="00687CF4" w:rsidP="00BE5FCC">
            <w:pPr>
              <w:jc w:val="both"/>
              <w:rPr>
                <w:rFonts w:cs="Tahoma"/>
                <w:b/>
                <w:color w:val="000000"/>
              </w:rPr>
            </w:pPr>
          </w:p>
        </w:tc>
        <w:tc>
          <w:tcPr>
            <w:tcW w:w="804" w:type="pct"/>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rPr>
            </w:pPr>
            <w:r w:rsidRPr="00A07D5D">
              <w:rPr>
                <w:rFonts w:cs="Tahoma"/>
                <w:b/>
              </w:rPr>
              <w:t>Dumfries and Galloway</w:t>
            </w:r>
          </w:p>
        </w:tc>
        <w:tc>
          <w:tcPr>
            <w:tcW w:w="804" w:type="pct"/>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rPr>
            </w:pPr>
            <w:r>
              <w:rPr>
                <w:rFonts w:cs="Tahoma"/>
                <w:b/>
                <w:color w:val="000000"/>
              </w:rPr>
              <w:t xml:space="preserve">Annandale and </w:t>
            </w:r>
            <w:proofErr w:type="spellStart"/>
            <w:r>
              <w:rPr>
                <w:rFonts w:cs="Tahoma"/>
                <w:b/>
                <w:color w:val="000000"/>
              </w:rPr>
              <w:t>Eskdale</w:t>
            </w:r>
            <w:proofErr w:type="spellEnd"/>
          </w:p>
        </w:tc>
        <w:tc>
          <w:tcPr>
            <w:tcW w:w="804" w:type="pct"/>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rPr>
            </w:pPr>
            <w:r w:rsidRPr="00A07D5D">
              <w:rPr>
                <w:rFonts w:cs="Tahoma"/>
                <w:b/>
              </w:rPr>
              <w:t>Dumfries and Galloway</w:t>
            </w:r>
          </w:p>
        </w:tc>
        <w:tc>
          <w:tcPr>
            <w:tcW w:w="804" w:type="pct"/>
            <w:tcBorders>
              <w:bottom w:val="single" w:sz="4" w:space="0" w:color="auto"/>
            </w:tcBorders>
            <w:shd w:val="clear" w:color="auto" w:fill="BFBFBF" w:themeFill="background1" w:themeFillShade="BF"/>
            <w:vAlign w:val="center"/>
          </w:tcPr>
          <w:p w:rsidR="00687CF4" w:rsidRPr="00A07D5D" w:rsidRDefault="00687CF4" w:rsidP="00BE5FCC">
            <w:pPr>
              <w:jc w:val="center"/>
              <w:rPr>
                <w:rFonts w:cs="Tahoma"/>
                <w:b/>
              </w:rPr>
            </w:pPr>
            <w:r>
              <w:rPr>
                <w:rFonts w:cs="Tahoma"/>
                <w:b/>
              </w:rPr>
              <w:t xml:space="preserve">Annandale and </w:t>
            </w:r>
            <w:proofErr w:type="spellStart"/>
            <w:r>
              <w:rPr>
                <w:rFonts w:cs="Tahoma"/>
                <w:b/>
              </w:rPr>
              <w:t>Eskdale</w:t>
            </w:r>
            <w:proofErr w:type="spellEnd"/>
          </w:p>
        </w:tc>
      </w:tr>
      <w:tr w:rsidR="00687CF4" w:rsidRPr="00A07D5D" w:rsidTr="00687CF4">
        <w:tc>
          <w:tcPr>
            <w:tcW w:w="1784" w:type="pct"/>
            <w:shd w:val="clear" w:color="auto" w:fill="D9D9D9" w:themeFill="background1" w:themeFillShade="D9"/>
          </w:tcPr>
          <w:p w:rsidR="00687CF4" w:rsidRPr="00A07D5D" w:rsidRDefault="00687CF4" w:rsidP="00BE5FCC">
            <w:pPr>
              <w:jc w:val="both"/>
              <w:rPr>
                <w:rFonts w:cs="Tahoma"/>
                <w:b/>
                <w:color w:val="000000"/>
              </w:rPr>
            </w:pPr>
            <w:r w:rsidRPr="00A07D5D">
              <w:rPr>
                <w:rFonts w:cs="Tahoma"/>
                <w:b/>
                <w:color w:val="000000"/>
              </w:rPr>
              <w:t>Serviced Sector</w:t>
            </w:r>
          </w:p>
        </w:tc>
        <w:tc>
          <w:tcPr>
            <w:tcW w:w="804" w:type="pct"/>
            <w:shd w:val="clear" w:color="auto" w:fill="D9D9D9" w:themeFill="background1" w:themeFillShade="D9"/>
            <w:vAlign w:val="center"/>
          </w:tcPr>
          <w:p w:rsidR="00687CF4" w:rsidRPr="00A07D5D" w:rsidRDefault="00687CF4" w:rsidP="00BE5FCC">
            <w:pPr>
              <w:jc w:val="center"/>
              <w:rPr>
                <w:rFonts w:cs="Tahoma"/>
              </w:rPr>
            </w:pPr>
          </w:p>
        </w:tc>
        <w:tc>
          <w:tcPr>
            <w:tcW w:w="804" w:type="pct"/>
            <w:shd w:val="clear" w:color="auto" w:fill="D9D9D9" w:themeFill="background1" w:themeFillShade="D9"/>
            <w:vAlign w:val="center"/>
          </w:tcPr>
          <w:p w:rsidR="00687CF4" w:rsidRPr="00A07D5D" w:rsidRDefault="00687CF4" w:rsidP="00BE5FCC">
            <w:pPr>
              <w:jc w:val="center"/>
              <w:rPr>
                <w:rFonts w:cs="Tahoma"/>
              </w:rPr>
            </w:pPr>
          </w:p>
        </w:tc>
        <w:tc>
          <w:tcPr>
            <w:tcW w:w="804" w:type="pct"/>
            <w:shd w:val="clear" w:color="auto" w:fill="D9D9D9" w:themeFill="background1" w:themeFillShade="D9"/>
            <w:vAlign w:val="center"/>
          </w:tcPr>
          <w:p w:rsidR="00687CF4" w:rsidRPr="00A07D5D" w:rsidRDefault="00687CF4" w:rsidP="00BE5FCC">
            <w:pPr>
              <w:jc w:val="center"/>
              <w:rPr>
                <w:rFonts w:cs="Tahoma"/>
              </w:rPr>
            </w:pPr>
          </w:p>
        </w:tc>
        <w:tc>
          <w:tcPr>
            <w:tcW w:w="804" w:type="pct"/>
            <w:shd w:val="clear" w:color="auto" w:fill="D9D9D9" w:themeFill="background1" w:themeFillShade="D9"/>
            <w:vAlign w:val="center"/>
          </w:tcPr>
          <w:p w:rsidR="00687CF4" w:rsidRPr="00A07D5D" w:rsidRDefault="00687CF4" w:rsidP="00BE5FCC">
            <w:pPr>
              <w:jc w:val="center"/>
              <w:rPr>
                <w:rFonts w:cs="Tahoma"/>
              </w:rPr>
            </w:pPr>
          </w:p>
        </w:tc>
      </w:tr>
      <w:tr w:rsidR="00687CF4" w:rsidRPr="00A07D5D" w:rsidTr="00687CF4">
        <w:tc>
          <w:tcPr>
            <w:tcW w:w="1784" w:type="pct"/>
          </w:tcPr>
          <w:p w:rsidR="00687CF4" w:rsidRPr="00A07D5D" w:rsidRDefault="00687CF4" w:rsidP="00BE5FCC">
            <w:pPr>
              <w:jc w:val="both"/>
              <w:rPr>
                <w:rFonts w:cs="Tahoma"/>
                <w:color w:val="000000"/>
              </w:rPr>
            </w:pPr>
            <w:r w:rsidRPr="00A07D5D">
              <w:rPr>
                <w:rFonts w:cs="Tahoma"/>
                <w:color w:val="000000"/>
              </w:rPr>
              <w:t>Hotel</w:t>
            </w:r>
          </w:p>
        </w:tc>
        <w:tc>
          <w:tcPr>
            <w:tcW w:w="804" w:type="pct"/>
            <w:vAlign w:val="center"/>
          </w:tcPr>
          <w:p w:rsidR="00687CF4" w:rsidRPr="00A07D5D" w:rsidRDefault="00687CF4" w:rsidP="00BE5FCC">
            <w:pPr>
              <w:jc w:val="center"/>
              <w:rPr>
                <w:rFonts w:cs="Tahoma"/>
              </w:rPr>
            </w:pPr>
            <w:r w:rsidRPr="00A07D5D">
              <w:rPr>
                <w:rFonts w:cs="Tahoma"/>
              </w:rPr>
              <w:t>93</w:t>
            </w:r>
          </w:p>
        </w:tc>
        <w:tc>
          <w:tcPr>
            <w:tcW w:w="804" w:type="pct"/>
            <w:vAlign w:val="center"/>
          </w:tcPr>
          <w:p w:rsidR="00687CF4" w:rsidRPr="000447FB" w:rsidRDefault="00687CF4" w:rsidP="00BE5FCC">
            <w:pPr>
              <w:jc w:val="center"/>
            </w:pPr>
            <w:r w:rsidRPr="000447FB">
              <w:t>26</w:t>
            </w:r>
          </w:p>
        </w:tc>
        <w:tc>
          <w:tcPr>
            <w:tcW w:w="804" w:type="pct"/>
            <w:vAlign w:val="center"/>
          </w:tcPr>
          <w:p w:rsidR="00687CF4" w:rsidRPr="00A07D5D" w:rsidRDefault="00687CF4" w:rsidP="00BE5FCC">
            <w:pPr>
              <w:jc w:val="center"/>
              <w:rPr>
                <w:rFonts w:cs="Tahoma"/>
              </w:rPr>
            </w:pPr>
            <w:r w:rsidRPr="00A07D5D">
              <w:rPr>
                <w:rFonts w:cs="Tahoma"/>
              </w:rPr>
              <w:t>1,537</w:t>
            </w:r>
          </w:p>
        </w:tc>
        <w:tc>
          <w:tcPr>
            <w:tcW w:w="804" w:type="pct"/>
            <w:vAlign w:val="center"/>
          </w:tcPr>
          <w:p w:rsidR="00687CF4" w:rsidRPr="00C92B80" w:rsidRDefault="00687CF4" w:rsidP="00BE5FCC">
            <w:pPr>
              <w:jc w:val="center"/>
            </w:pPr>
            <w:r w:rsidRPr="00C92B80">
              <w:t>568</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Small Hotel</w:t>
            </w:r>
          </w:p>
        </w:tc>
        <w:tc>
          <w:tcPr>
            <w:tcW w:w="804" w:type="pct"/>
            <w:vAlign w:val="center"/>
          </w:tcPr>
          <w:p w:rsidR="00687CF4" w:rsidRPr="00A07D5D" w:rsidRDefault="00687CF4" w:rsidP="00BE5FCC">
            <w:pPr>
              <w:jc w:val="center"/>
              <w:rPr>
                <w:rFonts w:cs="Tahoma"/>
              </w:rPr>
            </w:pPr>
            <w:r w:rsidRPr="00A07D5D">
              <w:rPr>
                <w:rFonts w:cs="Tahoma"/>
              </w:rPr>
              <w:t>26</w:t>
            </w:r>
          </w:p>
        </w:tc>
        <w:tc>
          <w:tcPr>
            <w:tcW w:w="804" w:type="pct"/>
            <w:vAlign w:val="center"/>
          </w:tcPr>
          <w:p w:rsidR="00687CF4" w:rsidRPr="000447FB" w:rsidRDefault="00687CF4" w:rsidP="00BE5FCC">
            <w:pPr>
              <w:jc w:val="center"/>
            </w:pPr>
            <w:r w:rsidRPr="000447FB">
              <w:t>12</w:t>
            </w:r>
          </w:p>
        </w:tc>
        <w:tc>
          <w:tcPr>
            <w:tcW w:w="804" w:type="pct"/>
            <w:vAlign w:val="center"/>
          </w:tcPr>
          <w:p w:rsidR="00687CF4" w:rsidRPr="00A07D5D" w:rsidRDefault="00687CF4" w:rsidP="00BE5FCC">
            <w:pPr>
              <w:jc w:val="center"/>
              <w:rPr>
                <w:rFonts w:cs="Tahoma"/>
              </w:rPr>
            </w:pPr>
            <w:r w:rsidRPr="00A07D5D">
              <w:rPr>
                <w:rFonts w:cs="Tahoma"/>
              </w:rPr>
              <w:t>275</w:t>
            </w:r>
          </w:p>
        </w:tc>
        <w:tc>
          <w:tcPr>
            <w:tcW w:w="804" w:type="pct"/>
            <w:vAlign w:val="center"/>
          </w:tcPr>
          <w:p w:rsidR="00687CF4" w:rsidRPr="00C92B80" w:rsidRDefault="00687CF4" w:rsidP="00BE5FCC">
            <w:pPr>
              <w:jc w:val="center"/>
            </w:pPr>
            <w:r w:rsidRPr="00C92B80">
              <w:t>123</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Budget Hotel</w:t>
            </w:r>
          </w:p>
        </w:tc>
        <w:tc>
          <w:tcPr>
            <w:tcW w:w="804" w:type="pct"/>
            <w:vAlign w:val="center"/>
          </w:tcPr>
          <w:p w:rsidR="00687CF4" w:rsidRPr="00A07D5D" w:rsidRDefault="00687CF4" w:rsidP="00BE5FCC">
            <w:pPr>
              <w:jc w:val="center"/>
              <w:rPr>
                <w:rFonts w:cs="Tahoma"/>
              </w:rPr>
            </w:pPr>
            <w:r w:rsidRPr="00A07D5D">
              <w:rPr>
                <w:rFonts w:cs="Tahoma"/>
              </w:rPr>
              <w:t>3</w:t>
            </w:r>
          </w:p>
        </w:tc>
        <w:tc>
          <w:tcPr>
            <w:tcW w:w="804" w:type="pct"/>
            <w:vAlign w:val="center"/>
          </w:tcPr>
          <w:p w:rsidR="00687CF4" w:rsidRPr="000447FB" w:rsidRDefault="00687CF4" w:rsidP="00BE5FCC">
            <w:pPr>
              <w:jc w:val="center"/>
            </w:pPr>
            <w:r w:rsidRPr="000447FB">
              <w:t>1</w:t>
            </w:r>
          </w:p>
        </w:tc>
        <w:tc>
          <w:tcPr>
            <w:tcW w:w="804" w:type="pct"/>
            <w:vAlign w:val="center"/>
          </w:tcPr>
          <w:p w:rsidR="00687CF4" w:rsidRPr="00A07D5D" w:rsidRDefault="00687CF4" w:rsidP="00BE5FCC">
            <w:pPr>
              <w:jc w:val="center"/>
              <w:rPr>
                <w:rFonts w:cs="Tahoma"/>
              </w:rPr>
            </w:pPr>
            <w:r w:rsidRPr="00A07D5D">
              <w:rPr>
                <w:rFonts w:cs="Tahoma"/>
              </w:rPr>
              <w:t>142</w:t>
            </w:r>
          </w:p>
        </w:tc>
        <w:tc>
          <w:tcPr>
            <w:tcW w:w="804" w:type="pct"/>
            <w:vAlign w:val="center"/>
          </w:tcPr>
          <w:p w:rsidR="00687CF4" w:rsidRPr="00C92B80" w:rsidRDefault="00687CF4" w:rsidP="00BE5FCC">
            <w:pPr>
              <w:jc w:val="center"/>
            </w:pPr>
            <w:r w:rsidRPr="00C92B80">
              <w:t>42</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Country House Hotel</w:t>
            </w:r>
          </w:p>
        </w:tc>
        <w:tc>
          <w:tcPr>
            <w:tcW w:w="804" w:type="pct"/>
            <w:vAlign w:val="center"/>
          </w:tcPr>
          <w:p w:rsidR="00687CF4" w:rsidRPr="00A07D5D" w:rsidRDefault="00687CF4" w:rsidP="00BE5FCC">
            <w:pPr>
              <w:jc w:val="center"/>
              <w:rPr>
                <w:rFonts w:cs="Tahoma"/>
              </w:rPr>
            </w:pPr>
            <w:r w:rsidRPr="00A07D5D">
              <w:rPr>
                <w:rFonts w:cs="Tahoma"/>
              </w:rPr>
              <w:t>7</w:t>
            </w:r>
          </w:p>
        </w:tc>
        <w:tc>
          <w:tcPr>
            <w:tcW w:w="804" w:type="pct"/>
            <w:vAlign w:val="center"/>
          </w:tcPr>
          <w:p w:rsidR="00687CF4" w:rsidRPr="000447FB" w:rsidRDefault="00687CF4" w:rsidP="00BE5FCC">
            <w:pPr>
              <w:jc w:val="center"/>
            </w:pPr>
            <w:r w:rsidRPr="000447FB">
              <w:t>1</w:t>
            </w:r>
          </w:p>
        </w:tc>
        <w:tc>
          <w:tcPr>
            <w:tcW w:w="804" w:type="pct"/>
            <w:vAlign w:val="center"/>
          </w:tcPr>
          <w:p w:rsidR="00687CF4" w:rsidRPr="00A07D5D" w:rsidRDefault="00687CF4" w:rsidP="00BE5FCC">
            <w:pPr>
              <w:jc w:val="center"/>
              <w:rPr>
                <w:rFonts w:cs="Tahoma"/>
              </w:rPr>
            </w:pPr>
            <w:r w:rsidRPr="00A07D5D">
              <w:rPr>
                <w:rFonts w:cs="Tahoma"/>
              </w:rPr>
              <w:t>104</w:t>
            </w:r>
          </w:p>
        </w:tc>
        <w:tc>
          <w:tcPr>
            <w:tcW w:w="804" w:type="pct"/>
            <w:vAlign w:val="center"/>
          </w:tcPr>
          <w:p w:rsidR="00687CF4" w:rsidRPr="00C92B80" w:rsidRDefault="00687CF4" w:rsidP="00BE5FCC">
            <w:pPr>
              <w:jc w:val="center"/>
            </w:pPr>
            <w:r w:rsidRPr="00C92B80">
              <w:t>25</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Guest House</w:t>
            </w:r>
          </w:p>
        </w:tc>
        <w:tc>
          <w:tcPr>
            <w:tcW w:w="804" w:type="pct"/>
            <w:vAlign w:val="center"/>
          </w:tcPr>
          <w:p w:rsidR="00687CF4" w:rsidRPr="00A07D5D" w:rsidRDefault="00687CF4" w:rsidP="00BE5FCC">
            <w:pPr>
              <w:jc w:val="center"/>
              <w:rPr>
                <w:rFonts w:cs="Tahoma"/>
              </w:rPr>
            </w:pPr>
            <w:r w:rsidRPr="00A07D5D">
              <w:rPr>
                <w:rFonts w:cs="Tahoma"/>
              </w:rPr>
              <w:t>30</w:t>
            </w:r>
          </w:p>
        </w:tc>
        <w:tc>
          <w:tcPr>
            <w:tcW w:w="804" w:type="pct"/>
            <w:vAlign w:val="center"/>
          </w:tcPr>
          <w:p w:rsidR="00687CF4" w:rsidRPr="000447FB" w:rsidRDefault="00687CF4" w:rsidP="00BE5FCC">
            <w:pPr>
              <w:jc w:val="center"/>
            </w:pPr>
            <w:r w:rsidRPr="000447FB">
              <w:t>14</w:t>
            </w:r>
          </w:p>
        </w:tc>
        <w:tc>
          <w:tcPr>
            <w:tcW w:w="804" w:type="pct"/>
            <w:vAlign w:val="center"/>
          </w:tcPr>
          <w:p w:rsidR="00687CF4" w:rsidRPr="00A07D5D" w:rsidRDefault="00687CF4" w:rsidP="00BE5FCC">
            <w:pPr>
              <w:jc w:val="center"/>
              <w:rPr>
                <w:rFonts w:cs="Tahoma"/>
              </w:rPr>
            </w:pPr>
            <w:r w:rsidRPr="00A07D5D">
              <w:rPr>
                <w:rFonts w:cs="Tahoma"/>
              </w:rPr>
              <w:t>146</w:t>
            </w:r>
          </w:p>
        </w:tc>
        <w:tc>
          <w:tcPr>
            <w:tcW w:w="804" w:type="pct"/>
            <w:vAlign w:val="center"/>
          </w:tcPr>
          <w:p w:rsidR="00687CF4" w:rsidRPr="00C92B80" w:rsidRDefault="00687CF4" w:rsidP="00BE5FCC">
            <w:pPr>
              <w:jc w:val="center"/>
            </w:pPr>
            <w:r w:rsidRPr="00C92B80">
              <w:t>79</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B&amp;B</w:t>
            </w:r>
          </w:p>
        </w:tc>
        <w:tc>
          <w:tcPr>
            <w:tcW w:w="804" w:type="pct"/>
            <w:vAlign w:val="center"/>
          </w:tcPr>
          <w:p w:rsidR="00687CF4" w:rsidRPr="00A07D5D" w:rsidRDefault="00687CF4" w:rsidP="00BE5FCC">
            <w:pPr>
              <w:jc w:val="center"/>
              <w:rPr>
                <w:rFonts w:cs="Tahoma"/>
              </w:rPr>
            </w:pPr>
            <w:r w:rsidRPr="00A07D5D">
              <w:rPr>
                <w:rFonts w:cs="Tahoma"/>
              </w:rPr>
              <w:t>301</w:t>
            </w:r>
          </w:p>
        </w:tc>
        <w:tc>
          <w:tcPr>
            <w:tcW w:w="804" w:type="pct"/>
            <w:vAlign w:val="center"/>
          </w:tcPr>
          <w:p w:rsidR="00687CF4" w:rsidRPr="000447FB" w:rsidRDefault="00687CF4" w:rsidP="00BE5FCC">
            <w:pPr>
              <w:jc w:val="center"/>
            </w:pPr>
            <w:r w:rsidRPr="000447FB">
              <w:t>77</w:t>
            </w:r>
          </w:p>
        </w:tc>
        <w:tc>
          <w:tcPr>
            <w:tcW w:w="804" w:type="pct"/>
            <w:vAlign w:val="center"/>
          </w:tcPr>
          <w:p w:rsidR="00687CF4" w:rsidRPr="00A07D5D" w:rsidRDefault="00687CF4" w:rsidP="00BE5FCC">
            <w:pPr>
              <w:jc w:val="center"/>
              <w:rPr>
                <w:rFonts w:cs="Tahoma"/>
              </w:rPr>
            </w:pPr>
            <w:r w:rsidRPr="00A07D5D">
              <w:rPr>
                <w:rFonts w:cs="Tahoma"/>
              </w:rPr>
              <w:t>860</w:t>
            </w:r>
          </w:p>
        </w:tc>
        <w:tc>
          <w:tcPr>
            <w:tcW w:w="804" w:type="pct"/>
            <w:vAlign w:val="center"/>
          </w:tcPr>
          <w:p w:rsidR="00687CF4" w:rsidRPr="00C92B80" w:rsidRDefault="00687CF4" w:rsidP="00BE5FCC">
            <w:pPr>
              <w:jc w:val="center"/>
            </w:pPr>
            <w:r w:rsidRPr="00C92B80">
              <w:t>219</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Inn</w:t>
            </w:r>
          </w:p>
        </w:tc>
        <w:tc>
          <w:tcPr>
            <w:tcW w:w="804" w:type="pct"/>
            <w:vAlign w:val="center"/>
          </w:tcPr>
          <w:p w:rsidR="00687CF4" w:rsidRPr="00A07D5D" w:rsidRDefault="00687CF4" w:rsidP="00BE5FCC">
            <w:pPr>
              <w:jc w:val="center"/>
              <w:rPr>
                <w:rFonts w:cs="Tahoma"/>
              </w:rPr>
            </w:pPr>
            <w:r w:rsidRPr="00A07D5D">
              <w:rPr>
                <w:rFonts w:cs="Tahoma"/>
              </w:rPr>
              <w:t>19</w:t>
            </w:r>
          </w:p>
        </w:tc>
        <w:tc>
          <w:tcPr>
            <w:tcW w:w="804" w:type="pct"/>
            <w:vAlign w:val="center"/>
          </w:tcPr>
          <w:p w:rsidR="00687CF4" w:rsidRPr="000447FB" w:rsidRDefault="00687CF4" w:rsidP="00BE5FCC">
            <w:pPr>
              <w:jc w:val="center"/>
            </w:pPr>
            <w:r w:rsidRPr="000447FB">
              <w:t>5</w:t>
            </w:r>
          </w:p>
        </w:tc>
        <w:tc>
          <w:tcPr>
            <w:tcW w:w="804" w:type="pct"/>
            <w:vAlign w:val="center"/>
          </w:tcPr>
          <w:p w:rsidR="00687CF4" w:rsidRPr="00A07D5D" w:rsidRDefault="00687CF4" w:rsidP="00BE5FCC">
            <w:pPr>
              <w:jc w:val="center"/>
              <w:rPr>
                <w:rFonts w:cs="Tahoma"/>
              </w:rPr>
            </w:pPr>
            <w:r w:rsidRPr="00A07D5D">
              <w:rPr>
                <w:rFonts w:cs="Tahoma"/>
              </w:rPr>
              <w:t>149</w:t>
            </w:r>
          </w:p>
        </w:tc>
        <w:tc>
          <w:tcPr>
            <w:tcW w:w="804" w:type="pct"/>
            <w:vAlign w:val="center"/>
          </w:tcPr>
          <w:p w:rsidR="00687CF4" w:rsidRPr="00C92B80" w:rsidRDefault="00687CF4" w:rsidP="00BE5FCC">
            <w:pPr>
              <w:jc w:val="center"/>
            </w:pPr>
            <w:r w:rsidRPr="00C92B80">
              <w:t>46</w:t>
            </w:r>
          </w:p>
        </w:tc>
      </w:tr>
      <w:tr w:rsidR="00687CF4" w:rsidRPr="00A07D5D" w:rsidTr="00687CF4">
        <w:tc>
          <w:tcPr>
            <w:tcW w:w="1784" w:type="pct"/>
          </w:tcPr>
          <w:p w:rsidR="00687CF4" w:rsidRPr="00A07D5D" w:rsidRDefault="00687CF4" w:rsidP="00BE5FCC">
            <w:pPr>
              <w:jc w:val="both"/>
              <w:rPr>
                <w:rFonts w:cs="Tahoma"/>
              </w:rPr>
            </w:pPr>
            <w:r w:rsidRPr="00A07D5D">
              <w:rPr>
                <w:rFonts w:cs="Tahoma"/>
                <w:color w:val="000000"/>
              </w:rPr>
              <w:t>RWR</w:t>
            </w:r>
          </w:p>
        </w:tc>
        <w:tc>
          <w:tcPr>
            <w:tcW w:w="804" w:type="pct"/>
            <w:vAlign w:val="center"/>
          </w:tcPr>
          <w:p w:rsidR="00687CF4" w:rsidRPr="00A07D5D" w:rsidRDefault="00687CF4" w:rsidP="00BE5FCC">
            <w:pPr>
              <w:jc w:val="center"/>
              <w:rPr>
                <w:rFonts w:cs="Tahoma"/>
              </w:rPr>
            </w:pPr>
            <w:r w:rsidRPr="00A07D5D">
              <w:rPr>
                <w:rFonts w:cs="Tahoma"/>
              </w:rPr>
              <w:t>2</w:t>
            </w:r>
          </w:p>
        </w:tc>
        <w:tc>
          <w:tcPr>
            <w:tcW w:w="804" w:type="pct"/>
            <w:vAlign w:val="center"/>
          </w:tcPr>
          <w:p w:rsidR="00687CF4" w:rsidRPr="000447FB" w:rsidRDefault="00687CF4" w:rsidP="00BE5FCC">
            <w:pPr>
              <w:jc w:val="center"/>
            </w:pPr>
            <w:r w:rsidRPr="000447FB">
              <w:t>1</w:t>
            </w:r>
          </w:p>
        </w:tc>
        <w:tc>
          <w:tcPr>
            <w:tcW w:w="804" w:type="pct"/>
            <w:vAlign w:val="center"/>
          </w:tcPr>
          <w:p w:rsidR="00687CF4" w:rsidRPr="00A07D5D" w:rsidRDefault="00687CF4" w:rsidP="00BE5FCC">
            <w:pPr>
              <w:jc w:val="center"/>
              <w:rPr>
                <w:rFonts w:cs="Tahoma"/>
              </w:rPr>
            </w:pPr>
            <w:r w:rsidRPr="00A07D5D">
              <w:rPr>
                <w:rFonts w:cs="Tahoma"/>
              </w:rPr>
              <w:t>10</w:t>
            </w:r>
          </w:p>
        </w:tc>
        <w:tc>
          <w:tcPr>
            <w:tcW w:w="804" w:type="pct"/>
            <w:vAlign w:val="center"/>
          </w:tcPr>
          <w:p w:rsidR="00687CF4" w:rsidRPr="00C92B80" w:rsidRDefault="00687CF4" w:rsidP="00BE5FCC">
            <w:pPr>
              <w:jc w:val="center"/>
            </w:pPr>
            <w:r w:rsidRPr="00C92B80">
              <w:t>3</w:t>
            </w:r>
          </w:p>
        </w:tc>
      </w:tr>
      <w:tr w:rsidR="00687CF4" w:rsidRPr="00A07D5D" w:rsidTr="00687CF4">
        <w:tc>
          <w:tcPr>
            <w:tcW w:w="1784" w:type="pct"/>
          </w:tcPr>
          <w:p w:rsidR="00687CF4" w:rsidRPr="00A07D5D" w:rsidRDefault="00687CF4" w:rsidP="00BE5FCC">
            <w:pPr>
              <w:jc w:val="both"/>
              <w:rPr>
                <w:rFonts w:cs="Tahoma"/>
              </w:rPr>
            </w:pPr>
            <w:r w:rsidRPr="00A07D5D">
              <w:rPr>
                <w:rFonts w:cs="Tahoma"/>
              </w:rPr>
              <w:t>Serviced Sector Sub-Totals</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481</w:t>
            </w:r>
          </w:p>
        </w:tc>
        <w:tc>
          <w:tcPr>
            <w:tcW w:w="804" w:type="pct"/>
            <w:vAlign w:val="center"/>
          </w:tcPr>
          <w:p w:rsidR="00687CF4" w:rsidRPr="000447FB" w:rsidRDefault="00687CF4" w:rsidP="00BE5FCC">
            <w:pPr>
              <w:jc w:val="center"/>
            </w:pPr>
            <w:r w:rsidRPr="000447FB">
              <w:t>137</w:t>
            </w:r>
          </w:p>
        </w:tc>
        <w:tc>
          <w:tcPr>
            <w:tcW w:w="804" w:type="pct"/>
            <w:vAlign w:val="center"/>
          </w:tcPr>
          <w:p w:rsidR="00687CF4" w:rsidRPr="00A07D5D" w:rsidRDefault="00687CF4" w:rsidP="00BE5FCC">
            <w:pPr>
              <w:jc w:val="center"/>
              <w:rPr>
                <w:rFonts w:cs="Tahoma"/>
              </w:rPr>
            </w:pPr>
            <w:r w:rsidRPr="00A07D5D">
              <w:rPr>
                <w:rFonts w:cs="Tahoma"/>
              </w:rPr>
              <w:t>3,223</w:t>
            </w:r>
          </w:p>
        </w:tc>
        <w:tc>
          <w:tcPr>
            <w:tcW w:w="804" w:type="pct"/>
            <w:vAlign w:val="center"/>
          </w:tcPr>
          <w:p w:rsidR="00687CF4" w:rsidRPr="00C92B80" w:rsidRDefault="00687CF4" w:rsidP="00BE5FCC">
            <w:pPr>
              <w:jc w:val="center"/>
            </w:pPr>
            <w:r w:rsidRPr="00C92B80">
              <w:t>1,105</w:t>
            </w:r>
          </w:p>
        </w:tc>
      </w:tr>
      <w:tr w:rsidR="00687CF4" w:rsidRPr="00A07D5D" w:rsidTr="00687CF4">
        <w:tc>
          <w:tcPr>
            <w:tcW w:w="1784" w:type="pct"/>
          </w:tcPr>
          <w:p w:rsidR="00687CF4" w:rsidRPr="00A07D5D" w:rsidRDefault="00687CF4" w:rsidP="00BE5FCC">
            <w:pPr>
              <w:jc w:val="both"/>
              <w:rPr>
                <w:rFonts w:cs="Tahoma"/>
              </w:rPr>
            </w:pPr>
            <w:r w:rsidRPr="00A07D5D">
              <w:rPr>
                <w:rFonts w:cs="Tahoma"/>
              </w:rPr>
              <w:t>Serviced Sector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100%</w:t>
            </w:r>
          </w:p>
        </w:tc>
        <w:tc>
          <w:tcPr>
            <w:tcW w:w="804" w:type="pct"/>
            <w:vAlign w:val="center"/>
          </w:tcPr>
          <w:p w:rsidR="00687CF4" w:rsidRDefault="00687CF4" w:rsidP="00BE5FCC">
            <w:pPr>
              <w:jc w:val="center"/>
            </w:pPr>
            <w:r w:rsidRPr="000447FB">
              <w:t>28.5%</w:t>
            </w:r>
          </w:p>
        </w:tc>
        <w:tc>
          <w:tcPr>
            <w:tcW w:w="804" w:type="pct"/>
            <w:vAlign w:val="center"/>
          </w:tcPr>
          <w:p w:rsidR="00687CF4" w:rsidRPr="00A07D5D" w:rsidRDefault="00687CF4" w:rsidP="00BE5FCC">
            <w:pPr>
              <w:jc w:val="center"/>
              <w:rPr>
                <w:rFonts w:cs="Tahoma"/>
              </w:rPr>
            </w:pPr>
            <w:r w:rsidRPr="00A07D5D">
              <w:rPr>
                <w:rFonts w:cs="Tahoma"/>
              </w:rPr>
              <w:t>100%</w:t>
            </w:r>
          </w:p>
        </w:tc>
        <w:tc>
          <w:tcPr>
            <w:tcW w:w="804" w:type="pct"/>
            <w:vAlign w:val="center"/>
          </w:tcPr>
          <w:p w:rsidR="00687CF4" w:rsidRDefault="00687CF4" w:rsidP="00BE5FCC">
            <w:pPr>
              <w:jc w:val="center"/>
            </w:pPr>
            <w:r w:rsidRPr="00C92B80">
              <w:t>34.3%</w:t>
            </w:r>
          </w:p>
        </w:tc>
      </w:tr>
      <w:tr w:rsidR="00687CF4" w:rsidRPr="00A07D5D" w:rsidTr="00687CF4">
        <w:tc>
          <w:tcPr>
            <w:tcW w:w="1784" w:type="pct"/>
            <w:shd w:val="clear" w:color="auto" w:fill="D9D9D9" w:themeFill="background1" w:themeFillShade="D9"/>
          </w:tcPr>
          <w:p w:rsidR="00687CF4" w:rsidRPr="00A07D5D" w:rsidRDefault="00687CF4" w:rsidP="00BE5FCC">
            <w:pPr>
              <w:jc w:val="both"/>
              <w:rPr>
                <w:rFonts w:cs="Tahoma"/>
                <w:b/>
              </w:rPr>
            </w:pPr>
            <w:r w:rsidRPr="00A07D5D">
              <w:rPr>
                <w:rFonts w:cs="Tahoma"/>
                <w:b/>
              </w:rPr>
              <w:t>Non-Serviced Sector</w:t>
            </w:r>
          </w:p>
        </w:tc>
        <w:tc>
          <w:tcPr>
            <w:tcW w:w="804" w:type="pct"/>
            <w:shd w:val="clear" w:color="auto" w:fill="D9D9D9" w:themeFill="background1" w:themeFillShade="D9"/>
            <w:vAlign w:val="center"/>
          </w:tcPr>
          <w:p w:rsidR="00687CF4" w:rsidRPr="00A07D5D" w:rsidRDefault="00687CF4" w:rsidP="00BE5FCC">
            <w:pPr>
              <w:jc w:val="center"/>
              <w:rPr>
                <w:rFonts w:cs="Tahoma"/>
                <w:b/>
              </w:rPr>
            </w:pPr>
          </w:p>
        </w:tc>
        <w:tc>
          <w:tcPr>
            <w:tcW w:w="804" w:type="pct"/>
            <w:shd w:val="clear" w:color="auto" w:fill="D9D9D9" w:themeFill="background1" w:themeFillShade="D9"/>
            <w:vAlign w:val="center"/>
          </w:tcPr>
          <w:p w:rsidR="00687CF4" w:rsidRPr="00A07D5D" w:rsidRDefault="00687CF4" w:rsidP="00BE5FCC">
            <w:pPr>
              <w:jc w:val="center"/>
              <w:rPr>
                <w:rFonts w:cs="Tahoma"/>
                <w:b/>
              </w:rPr>
            </w:pPr>
          </w:p>
        </w:tc>
        <w:tc>
          <w:tcPr>
            <w:tcW w:w="804" w:type="pct"/>
            <w:shd w:val="clear" w:color="auto" w:fill="D9D9D9" w:themeFill="background1" w:themeFillShade="D9"/>
            <w:vAlign w:val="center"/>
          </w:tcPr>
          <w:p w:rsidR="00687CF4" w:rsidRPr="00A07D5D" w:rsidRDefault="00687CF4" w:rsidP="00BE5FCC">
            <w:pPr>
              <w:jc w:val="center"/>
              <w:rPr>
                <w:rFonts w:cs="Tahoma"/>
              </w:rPr>
            </w:pPr>
          </w:p>
        </w:tc>
        <w:tc>
          <w:tcPr>
            <w:tcW w:w="804" w:type="pct"/>
            <w:shd w:val="clear" w:color="auto" w:fill="D9D9D9" w:themeFill="background1" w:themeFillShade="D9"/>
            <w:vAlign w:val="center"/>
          </w:tcPr>
          <w:p w:rsidR="00687CF4" w:rsidRPr="00A07D5D" w:rsidRDefault="00687CF4" w:rsidP="00BE5FCC">
            <w:pPr>
              <w:jc w:val="center"/>
              <w:rPr>
                <w:rFonts w:cs="Tahoma"/>
              </w:rPr>
            </w:pP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color w:val="000000"/>
              </w:rPr>
              <w:t xml:space="preserve">Self-Catering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color w:val="000000"/>
              </w:rPr>
              <w:t>796</w:t>
            </w:r>
          </w:p>
        </w:tc>
        <w:tc>
          <w:tcPr>
            <w:tcW w:w="804" w:type="pct"/>
            <w:vAlign w:val="center"/>
          </w:tcPr>
          <w:p w:rsidR="00687CF4" w:rsidRPr="00FD3306" w:rsidRDefault="00687CF4" w:rsidP="00BE5FCC">
            <w:pPr>
              <w:jc w:val="center"/>
            </w:pPr>
            <w:r w:rsidRPr="00FD3306">
              <w:t>80</w:t>
            </w:r>
          </w:p>
        </w:tc>
        <w:tc>
          <w:tcPr>
            <w:tcW w:w="804" w:type="pct"/>
            <w:vAlign w:val="center"/>
          </w:tcPr>
          <w:p w:rsidR="00687CF4" w:rsidRPr="00A07D5D" w:rsidRDefault="00687CF4" w:rsidP="00BE5FCC">
            <w:pPr>
              <w:jc w:val="center"/>
              <w:rPr>
                <w:rFonts w:cs="Tahoma"/>
              </w:rPr>
            </w:pPr>
            <w:r w:rsidRPr="00A07D5D">
              <w:rPr>
                <w:rFonts w:cs="Tahoma"/>
              </w:rPr>
              <w:t>3,097</w:t>
            </w:r>
          </w:p>
        </w:tc>
        <w:tc>
          <w:tcPr>
            <w:tcW w:w="804" w:type="pct"/>
            <w:vAlign w:val="center"/>
          </w:tcPr>
          <w:p w:rsidR="00687CF4" w:rsidRPr="002F3B07" w:rsidRDefault="00687CF4" w:rsidP="00BE5FCC">
            <w:pPr>
              <w:jc w:val="center"/>
            </w:pPr>
            <w:r w:rsidRPr="002F3B07">
              <w:t>271</w:t>
            </w: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color w:val="000000"/>
              </w:rPr>
              <w:t xml:space="preserve">Hostel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color w:val="000000"/>
              </w:rPr>
              <w:t>8</w:t>
            </w:r>
          </w:p>
        </w:tc>
        <w:tc>
          <w:tcPr>
            <w:tcW w:w="804" w:type="pct"/>
            <w:vAlign w:val="center"/>
          </w:tcPr>
          <w:p w:rsidR="00687CF4" w:rsidRPr="00FD3306" w:rsidRDefault="00687CF4" w:rsidP="00BE5FCC">
            <w:pPr>
              <w:jc w:val="center"/>
            </w:pPr>
            <w:r w:rsidRPr="00FD3306">
              <w:t>1</w:t>
            </w:r>
          </w:p>
        </w:tc>
        <w:tc>
          <w:tcPr>
            <w:tcW w:w="804" w:type="pct"/>
            <w:vAlign w:val="center"/>
          </w:tcPr>
          <w:p w:rsidR="00687CF4" w:rsidRPr="00A07D5D" w:rsidRDefault="00687CF4" w:rsidP="00BE5FCC">
            <w:pPr>
              <w:jc w:val="center"/>
              <w:rPr>
                <w:rFonts w:cs="Tahoma"/>
              </w:rPr>
            </w:pPr>
            <w:r w:rsidRPr="00A07D5D">
              <w:rPr>
                <w:rFonts w:cs="Tahoma"/>
              </w:rPr>
              <w:t>24</w:t>
            </w:r>
          </w:p>
        </w:tc>
        <w:tc>
          <w:tcPr>
            <w:tcW w:w="804" w:type="pct"/>
            <w:vAlign w:val="center"/>
          </w:tcPr>
          <w:p w:rsidR="00687CF4" w:rsidRPr="002F3B07" w:rsidRDefault="00687CF4" w:rsidP="00BE5FCC">
            <w:pPr>
              <w:jc w:val="center"/>
            </w:pPr>
            <w:r w:rsidRPr="002F3B07">
              <w:t>13</w:t>
            </w: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color w:val="000000"/>
              </w:rPr>
              <w:t xml:space="preserve">Exclusive Use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color w:val="000000"/>
              </w:rPr>
              <w:t>3</w:t>
            </w:r>
          </w:p>
        </w:tc>
        <w:tc>
          <w:tcPr>
            <w:tcW w:w="804" w:type="pct"/>
            <w:vAlign w:val="center"/>
          </w:tcPr>
          <w:p w:rsidR="00687CF4" w:rsidRPr="00FD3306" w:rsidRDefault="00687CF4" w:rsidP="00BE5FCC">
            <w:pPr>
              <w:jc w:val="center"/>
            </w:pPr>
            <w:r w:rsidRPr="00FD3306">
              <w:t>1</w:t>
            </w:r>
          </w:p>
        </w:tc>
        <w:tc>
          <w:tcPr>
            <w:tcW w:w="804" w:type="pct"/>
            <w:vAlign w:val="center"/>
          </w:tcPr>
          <w:p w:rsidR="00687CF4" w:rsidRPr="00A07D5D" w:rsidRDefault="00687CF4" w:rsidP="00BE5FCC">
            <w:pPr>
              <w:jc w:val="center"/>
              <w:rPr>
                <w:rFonts w:cs="Tahoma"/>
              </w:rPr>
            </w:pPr>
            <w:r w:rsidRPr="00A07D5D">
              <w:rPr>
                <w:rFonts w:cs="Tahoma"/>
              </w:rPr>
              <w:t>31</w:t>
            </w:r>
          </w:p>
        </w:tc>
        <w:tc>
          <w:tcPr>
            <w:tcW w:w="804" w:type="pct"/>
            <w:vAlign w:val="center"/>
          </w:tcPr>
          <w:p w:rsidR="00687CF4" w:rsidRPr="002F3B07" w:rsidRDefault="00687CF4" w:rsidP="00BE5FCC">
            <w:pPr>
              <w:jc w:val="center"/>
            </w:pPr>
            <w:r w:rsidRPr="002F3B07">
              <w:t>8</w:t>
            </w: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color w:val="000000"/>
              </w:rPr>
              <w:t xml:space="preserve">Other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color w:val="000000"/>
              </w:rPr>
              <w:t>1</w:t>
            </w:r>
          </w:p>
        </w:tc>
        <w:tc>
          <w:tcPr>
            <w:tcW w:w="804" w:type="pct"/>
            <w:vAlign w:val="center"/>
          </w:tcPr>
          <w:p w:rsidR="00687CF4" w:rsidRPr="00FD3306" w:rsidRDefault="00687CF4" w:rsidP="00BE5FCC">
            <w:pPr>
              <w:jc w:val="center"/>
            </w:pPr>
            <w:r w:rsidRPr="00FD3306">
              <w:t>1</w:t>
            </w:r>
          </w:p>
        </w:tc>
        <w:tc>
          <w:tcPr>
            <w:tcW w:w="804" w:type="pct"/>
            <w:vAlign w:val="center"/>
          </w:tcPr>
          <w:p w:rsidR="00687CF4" w:rsidRPr="00A07D5D" w:rsidRDefault="00687CF4" w:rsidP="00BE5FCC">
            <w:pPr>
              <w:jc w:val="center"/>
              <w:rPr>
                <w:rFonts w:cs="Tahoma"/>
              </w:rPr>
            </w:pPr>
            <w:r w:rsidRPr="00A07D5D">
              <w:rPr>
                <w:rFonts w:cs="Tahoma"/>
              </w:rPr>
              <w:t>30</w:t>
            </w:r>
          </w:p>
        </w:tc>
        <w:tc>
          <w:tcPr>
            <w:tcW w:w="804" w:type="pct"/>
            <w:vAlign w:val="center"/>
          </w:tcPr>
          <w:p w:rsidR="00687CF4" w:rsidRPr="002F3B07" w:rsidRDefault="00687CF4" w:rsidP="00BE5FCC">
            <w:pPr>
              <w:jc w:val="center"/>
            </w:pPr>
            <w:r w:rsidRPr="002F3B07">
              <w:t>30</w:t>
            </w:r>
          </w:p>
        </w:tc>
      </w:tr>
      <w:tr w:rsidR="00687CF4" w:rsidRPr="00A07D5D" w:rsidTr="00687CF4">
        <w:trPr>
          <w:trHeight w:val="214"/>
        </w:trPr>
        <w:tc>
          <w:tcPr>
            <w:tcW w:w="1784" w:type="pct"/>
          </w:tcPr>
          <w:p w:rsidR="00687CF4" w:rsidRPr="00A07D5D" w:rsidRDefault="00687CF4" w:rsidP="00BE5FCC">
            <w:pPr>
              <w:autoSpaceDE w:val="0"/>
              <w:autoSpaceDN w:val="0"/>
              <w:adjustRightInd w:val="0"/>
              <w:rPr>
                <w:rFonts w:cs="Tahoma"/>
                <w:color w:val="000000"/>
              </w:rPr>
            </w:pPr>
            <w:r w:rsidRPr="00A07D5D">
              <w:rPr>
                <w:rFonts w:cs="Tahoma"/>
                <w:bCs/>
                <w:color w:val="000000"/>
              </w:rPr>
              <w:t xml:space="preserve">Non-Serviced Sector Sub-Totals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808</w:t>
            </w:r>
          </w:p>
        </w:tc>
        <w:tc>
          <w:tcPr>
            <w:tcW w:w="804" w:type="pct"/>
            <w:vAlign w:val="center"/>
          </w:tcPr>
          <w:p w:rsidR="00687CF4" w:rsidRPr="00FD3306" w:rsidRDefault="00687CF4" w:rsidP="00BE5FCC">
            <w:pPr>
              <w:jc w:val="center"/>
            </w:pPr>
            <w:r w:rsidRPr="00FD3306">
              <w:t>83</w:t>
            </w:r>
          </w:p>
        </w:tc>
        <w:tc>
          <w:tcPr>
            <w:tcW w:w="804" w:type="pct"/>
            <w:vAlign w:val="center"/>
          </w:tcPr>
          <w:p w:rsidR="00687CF4" w:rsidRPr="00A07D5D" w:rsidRDefault="00687CF4" w:rsidP="00BE5FCC">
            <w:pPr>
              <w:jc w:val="center"/>
              <w:rPr>
                <w:rFonts w:cs="Tahoma"/>
              </w:rPr>
            </w:pPr>
            <w:r w:rsidRPr="00A07D5D">
              <w:rPr>
                <w:rFonts w:cs="Tahoma"/>
              </w:rPr>
              <w:t>3,182</w:t>
            </w:r>
          </w:p>
        </w:tc>
        <w:tc>
          <w:tcPr>
            <w:tcW w:w="804" w:type="pct"/>
            <w:vAlign w:val="center"/>
          </w:tcPr>
          <w:p w:rsidR="00687CF4" w:rsidRPr="002F3B07" w:rsidRDefault="00687CF4" w:rsidP="00BE5FCC">
            <w:pPr>
              <w:jc w:val="center"/>
            </w:pPr>
            <w:r w:rsidRPr="002F3B07">
              <w:t>322</w:t>
            </w: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bCs/>
                <w:color w:val="000000"/>
              </w:rPr>
              <w:t xml:space="preserve">Non-Serviced Sector %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100%</w:t>
            </w:r>
          </w:p>
        </w:tc>
        <w:tc>
          <w:tcPr>
            <w:tcW w:w="804" w:type="pct"/>
            <w:vAlign w:val="center"/>
          </w:tcPr>
          <w:p w:rsidR="00687CF4" w:rsidRPr="00FD3306" w:rsidRDefault="00687CF4" w:rsidP="00BE5FCC">
            <w:pPr>
              <w:jc w:val="center"/>
            </w:pPr>
            <w:r w:rsidRPr="00FD3306">
              <w:t>10.3%</w:t>
            </w:r>
          </w:p>
        </w:tc>
        <w:tc>
          <w:tcPr>
            <w:tcW w:w="804" w:type="pct"/>
            <w:vAlign w:val="center"/>
          </w:tcPr>
          <w:p w:rsidR="00687CF4" w:rsidRPr="00A07D5D" w:rsidRDefault="00687CF4" w:rsidP="00BE5FCC">
            <w:pPr>
              <w:jc w:val="center"/>
              <w:rPr>
                <w:rFonts w:cs="Tahoma"/>
              </w:rPr>
            </w:pPr>
            <w:r w:rsidRPr="00A07D5D">
              <w:rPr>
                <w:rFonts w:cs="Tahoma"/>
              </w:rPr>
              <w:t>100%</w:t>
            </w:r>
          </w:p>
        </w:tc>
        <w:tc>
          <w:tcPr>
            <w:tcW w:w="804" w:type="pct"/>
            <w:vAlign w:val="center"/>
          </w:tcPr>
          <w:p w:rsidR="00687CF4" w:rsidRPr="002F3B07" w:rsidRDefault="00687CF4" w:rsidP="00BE5FCC">
            <w:pPr>
              <w:jc w:val="center"/>
            </w:pPr>
            <w:r w:rsidRPr="002F3B07">
              <w:t>10.1%</w:t>
            </w:r>
          </w:p>
        </w:tc>
      </w:tr>
      <w:tr w:rsidR="00687CF4" w:rsidRPr="00A07D5D" w:rsidTr="00687CF4">
        <w:trPr>
          <w:trHeight w:val="93"/>
        </w:trPr>
        <w:tc>
          <w:tcPr>
            <w:tcW w:w="1784" w:type="pct"/>
          </w:tcPr>
          <w:p w:rsidR="00687CF4" w:rsidRPr="00A07D5D" w:rsidRDefault="00687CF4" w:rsidP="00BE5FCC">
            <w:pPr>
              <w:autoSpaceDE w:val="0"/>
              <w:autoSpaceDN w:val="0"/>
              <w:adjustRightInd w:val="0"/>
              <w:rPr>
                <w:rFonts w:cs="Tahoma"/>
                <w:color w:val="000000"/>
              </w:rPr>
            </w:pPr>
            <w:r w:rsidRPr="00A07D5D">
              <w:rPr>
                <w:rFonts w:cs="Tahoma"/>
                <w:color w:val="000000"/>
              </w:rPr>
              <w:t xml:space="preserve">Holiday / Touring Park </w:t>
            </w:r>
          </w:p>
        </w:tc>
        <w:tc>
          <w:tcPr>
            <w:tcW w:w="804" w:type="pct"/>
            <w:vAlign w:val="center"/>
          </w:tcPr>
          <w:p w:rsidR="00687CF4" w:rsidRPr="00A07D5D" w:rsidRDefault="00687CF4" w:rsidP="00BE5FCC">
            <w:pPr>
              <w:autoSpaceDE w:val="0"/>
              <w:autoSpaceDN w:val="0"/>
              <w:adjustRightInd w:val="0"/>
              <w:jc w:val="center"/>
              <w:rPr>
                <w:rFonts w:cs="Tahoma"/>
                <w:color w:val="000000"/>
              </w:rPr>
            </w:pPr>
            <w:r w:rsidRPr="00A07D5D">
              <w:rPr>
                <w:rFonts w:cs="Tahoma"/>
                <w:color w:val="000000"/>
              </w:rPr>
              <w:t>97</w:t>
            </w:r>
          </w:p>
        </w:tc>
        <w:tc>
          <w:tcPr>
            <w:tcW w:w="804" w:type="pct"/>
            <w:vAlign w:val="center"/>
          </w:tcPr>
          <w:p w:rsidR="00687CF4" w:rsidRPr="00FD3306" w:rsidRDefault="00687CF4" w:rsidP="00BE5FCC">
            <w:pPr>
              <w:jc w:val="center"/>
            </w:pPr>
            <w:r w:rsidRPr="00FD3306">
              <w:t>17</w:t>
            </w:r>
          </w:p>
        </w:tc>
        <w:tc>
          <w:tcPr>
            <w:tcW w:w="804" w:type="pct"/>
            <w:vAlign w:val="center"/>
          </w:tcPr>
          <w:p w:rsidR="00687CF4" w:rsidRPr="00A07D5D" w:rsidRDefault="00687CF4" w:rsidP="00BE5FCC">
            <w:pPr>
              <w:jc w:val="center"/>
              <w:rPr>
                <w:rFonts w:cs="Tahoma"/>
              </w:rPr>
            </w:pPr>
            <w:r w:rsidRPr="00A07D5D">
              <w:rPr>
                <w:rFonts w:cs="Tahoma"/>
              </w:rPr>
              <w:t>9,483</w:t>
            </w:r>
          </w:p>
        </w:tc>
        <w:tc>
          <w:tcPr>
            <w:tcW w:w="804" w:type="pct"/>
            <w:vAlign w:val="center"/>
          </w:tcPr>
          <w:p w:rsidR="00687CF4" w:rsidRPr="002F3B07" w:rsidRDefault="00687CF4" w:rsidP="00BE5FCC">
            <w:pPr>
              <w:jc w:val="center"/>
            </w:pPr>
            <w:r w:rsidRPr="002F3B07">
              <w:t>1,393</w:t>
            </w:r>
          </w:p>
        </w:tc>
      </w:tr>
      <w:tr w:rsidR="00687CF4" w:rsidRPr="00A07D5D" w:rsidTr="00687CF4">
        <w:trPr>
          <w:trHeight w:val="93"/>
        </w:trPr>
        <w:tc>
          <w:tcPr>
            <w:tcW w:w="1784" w:type="pct"/>
            <w:shd w:val="clear" w:color="auto" w:fill="F2F2F2" w:themeFill="background1" w:themeFillShade="F2"/>
          </w:tcPr>
          <w:p w:rsidR="00687CF4" w:rsidRPr="00A07D5D" w:rsidRDefault="00687CF4" w:rsidP="00BE5FCC">
            <w:pPr>
              <w:autoSpaceDE w:val="0"/>
              <w:autoSpaceDN w:val="0"/>
              <w:adjustRightInd w:val="0"/>
              <w:rPr>
                <w:rFonts w:cs="Tahoma"/>
                <w:color w:val="000000"/>
              </w:rPr>
            </w:pPr>
            <w:r w:rsidRPr="00A07D5D">
              <w:rPr>
                <w:rFonts w:cs="Tahoma"/>
                <w:bCs/>
                <w:color w:val="000000"/>
              </w:rPr>
              <w:t xml:space="preserve">OVERALL TOTALS </w:t>
            </w:r>
          </w:p>
        </w:tc>
        <w:tc>
          <w:tcPr>
            <w:tcW w:w="804" w:type="pct"/>
            <w:shd w:val="clear" w:color="auto" w:fill="F2F2F2" w:themeFill="background1" w:themeFillShade="F2"/>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1,386</w:t>
            </w:r>
          </w:p>
        </w:tc>
        <w:tc>
          <w:tcPr>
            <w:tcW w:w="804" w:type="pct"/>
            <w:shd w:val="clear" w:color="auto" w:fill="F2F2F2" w:themeFill="background1" w:themeFillShade="F2"/>
            <w:vAlign w:val="center"/>
          </w:tcPr>
          <w:p w:rsidR="00687CF4" w:rsidRPr="00FD3306" w:rsidRDefault="00687CF4" w:rsidP="00BE5FCC">
            <w:pPr>
              <w:jc w:val="center"/>
            </w:pPr>
            <w:r w:rsidRPr="00FD3306">
              <w:t>237</w:t>
            </w:r>
          </w:p>
        </w:tc>
        <w:tc>
          <w:tcPr>
            <w:tcW w:w="804" w:type="pct"/>
            <w:shd w:val="clear" w:color="auto" w:fill="F2F2F2" w:themeFill="background1" w:themeFillShade="F2"/>
            <w:vAlign w:val="center"/>
          </w:tcPr>
          <w:p w:rsidR="00687CF4" w:rsidRPr="00A07D5D" w:rsidRDefault="00687CF4" w:rsidP="00BE5FCC">
            <w:pPr>
              <w:jc w:val="center"/>
              <w:rPr>
                <w:rFonts w:cs="Tahoma"/>
              </w:rPr>
            </w:pPr>
            <w:r w:rsidRPr="00A07D5D">
              <w:rPr>
                <w:rFonts w:cs="Tahoma"/>
              </w:rPr>
              <w:t>15,888</w:t>
            </w:r>
          </w:p>
        </w:tc>
        <w:tc>
          <w:tcPr>
            <w:tcW w:w="804" w:type="pct"/>
            <w:shd w:val="clear" w:color="auto" w:fill="F2F2F2" w:themeFill="background1" w:themeFillShade="F2"/>
            <w:vAlign w:val="center"/>
          </w:tcPr>
          <w:p w:rsidR="00687CF4" w:rsidRPr="002F3B07" w:rsidRDefault="00687CF4" w:rsidP="00BE5FCC">
            <w:pPr>
              <w:jc w:val="center"/>
            </w:pPr>
            <w:r w:rsidRPr="002F3B07">
              <w:t>2,820</w:t>
            </w:r>
          </w:p>
        </w:tc>
      </w:tr>
      <w:tr w:rsidR="00687CF4" w:rsidRPr="00A07D5D" w:rsidTr="00687CF4">
        <w:trPr>
          <w:trHeight w:val="93"/>
        </w:trPr>
        <w:tc>
          <w:tcPr>
            <w:tcW w:w="1784" w:type="pct"/>
            <w:shd w:val="clear" w:color="auto" w:fill="F2F2F2" w:themeFill="background1" w:themeFillShade="F2"/>
          </w:tcPr>
          <w:p w:rsidR="00687CF4" w:rsidRPr="00A07D5D" w:rsidRDefault="00687CF4" w:rsidP="00BE5FCC">
            <w:pPr>
              <w:autoSpaceDE w:val="0"/>
              <w:autoSpaceDN w:val="0"/>
              <w:adjustRightInd w:val="0"/>
              <w:rPr>
                <w:rFonts w:cs="Tahoma"/>
                <w:color w:val="000000"/>
              </w:rPr>
            </w:pPr>
            <w:r w:rsidRPr="00A07D5D">
              <w:rPr>
                <w:rFonts w:cs="Tahoma"/>
                <w:bCs/>
                <w:color w:val="000000"/>
              </w:rPr>
              <w:t xml:space="preserve">OVERALL TOTAL % </w:t>
            </w:r>
          </w:p>
        </w:tc>
        <w:tc>
          <w:tcPr>
            <w:tcW w:w="804" w:type="pct"/>
            <w:shd w:val="clear" w:color="auto" w:fill="F2F2F2" w:themeFill="background1" w:themeFillShade="F2"/>
            <w:vAlign w:val="center"/>
          </w:tcPr>
          <w:p w:rsidR="00687CF4" w:rsidRPr="00A07D5D" w:rsidRDefault="00687CF4" w:rsidP="00BE5FCC">
            <w:pPr>
              <w:autoSpaceDE w:val="0"/>
              <w:autoSpaceDN w:val="0"/>
              <w:adjustRightInd w:val="0"/>
              <w:jc w:val="center"/>
              <w:rPr>
                <w:rFonts w:cs="Tahoma"/>
                <w:color w:val="000000"/>
              </w:rPr>
            </w:pPr>
            <w:r w:rsidRPr="00A07D5D">
              <w:rPr>
                <w:rFonts w:cs="Tahoma"/>
                <w:bCs/>
                <w:color w:val="000000"/>
              </w:rPr>
              <w:t>100%</w:t>
            </w:r>
          </w:p>
        </w:tc>
        <w:tc>
          <w:tcPr>
            <w:tcW w:w="804" w:type="pct"/>
            <w:shd w:val="clear" w:color="auto" w:fill="F2F2F2" w:themeFill="background1" w:themeFillShade="F2"/>
            <w:vAlign w:val="center"/>
          </w:tcPr>
          <w:p w:rsidR="00687CF4" w:rsidRDefault="00687CF4" w:rsidP="00BE5FCC">
            <w:pPr>
              <w:jc w:val="center"/>
            </w:pPr>
            <w:r w:rsidRPr="00FD3306">
              <w:t>17.1%</w:t>
            </w:r>
          </w:p>
        </w:tc>
        <w:tc>
          <w:tcPr>
            <w:tcW w:w="804" w:type="pct"/>
            <w:shd w:val="clear" w:color="auto" w:fill="F2F2F2" w:themeFill="background1" w:themeFillShade="F2"/>
            <w:vAlign w:val="center"/>
          </w:tcPr>
          <w:p w:rsidR="00687CF4" w:rsidRPr="00A07D5D" w:rsidRDefault="00687CF4" w:rsidP="00BE5FCC">
            <w:pPr>
              <w:jc w:val="center"/>
              <w:rPr>
                <w:rFonts w:cs="Tahoma"/>
              </w:rPr>
            </w:pPr>
            <w:r w:rsidRPr="00A07D5D">
              <w:rPr>
                <w:rFonts w:cs="Tahoma"/>
              </w:rPr>
              <w:t>100%</w:t>
            </w:r>
          </w:p>
        </w:tc>
        <w:tc>
          <w:tcPr>
            <w:tcW w:w="804" w:type="pct"/>
            <w:shd w:val="clear" w:color="auto" w:fill="F2F2F2" w:themeFill="background1" w:themeFillShade="F2"/>
            <w:vAlign w:val="center"/>
          </w:tcPr>
          <w:p w:rsidR="00687CF4" w:rsidRDefault="00687CF4" w:rsidP="00BE5FCC">
            <w:pPr>
              <w:jc w:val="center"/>
            </w:pPr>
            <w:r w:rsidRPr="002F3B07">
              <w:t>17.7%</w:t>
            </w:r>
          </w:p>
        </w:tc>
      </w:tr>
    </w:tbl>
    <w:p w:rsidR="00687CF4" w:rsidRPr="00A07D5D" w:rsidRDefault="00687CF4" w:rsidP="00687CF4">
      <w:pPr>
        <w:jc w:val="both"/>
        <w:rPr>
          <w:rFonts w:eastAsiaTheme="minorHAnsi" w:cs="Tahoma"/>
          <w:sz w:val="20"/>
          <w:szCs w:val="20"/>
        </w:rPr>
      </w:pPr>
      <w:r w:rsidRPr="00A07D5D">
        <w:rPr>
          <w:rFonts w:eastAsiaTheme="minorHAnsi" w:cs="Tahoma"/>
          <w:sz w:val="20"/>
          <w:szCs w:val="20"/>
        </w:rPr>
        <w:t xml:space="preserve">Source: </w:t>
      </w:r>
      <w:r w:rsidR="001D6346">
        <w:rPr>
          <w:rFonts w:eastAsiaTheme="minorHAnsi" w:cs="Tahoma"/>
          <w:sz w:val="20"/>
          <w:szCs w:val="20"/>
        </w:rPr>
        <w:t xml:space="preserve">Destination Dumfries and Galloway (2011).  </w:t>
      </w:r>
      <w:r w:rsidR="001D6346" w:rsidRPr="001D6346">
        <w:rPr>
          <w:rFonts w:eastAsiaTheme="minorHAnsi" w:cs="Tahoma"/>
          <w:i/>
          <w:sz w:val="20"/>
          <w:szCs w:val="20"/>
        </w:rPr>
        <w:t>Audit of Tourism Accommodation Sector</w:t>
      </w:r>
    </w:p>
    <w:p w:rsidR="00687CF4" w:rsidRDefault="00687CF4" w:rsidP="00A07D5D">
      <w:pPr>
        <w:jc w:val="both"/>
        <w:rPr>
          <w:rFonts w:eastAsiaTheme="minorHAnsi" w:cs="Tahoma"/>
        </w:rPr>
      </w:pPr>
    </w:p>
    <w:p w:rsidR="00E40CE5" w:rsidRPr="00E40CE5" w:rsidRDefault="00E40CE5" w:rsidP="00A07D5D">
      <w:pPr>
        <w:jc w:val="both"/>
        <w:rPr>
          <w:rFonts w:eastAsiaTheme="minorHAnsi" w:cs="Tahoma"/>
          <w:b/>
        </w:rPr>
      </w:pPr>
      <w:r w:rsidRPr="00E40CE5">
        <w:rPr>
          <w:rFonts w:eastAsiaTheme="minorHAnsi" w:cs="Tahoma"/>
          <w:b/>
        </w:rPr>
        <w:t>Visitor Numbers</w:t>
      </w:r>
    </w:p>
    <w:p w:rsidR="00A07D5D" w:rsidRDefault="00A07D5D" w:rsidP="00A07D5D">
      <w:pPr>
        <w:jc w:val="both"/>
        <w:rPr>
          <w:rFonts w:eastAsiaTheme="minorHAnsi" w:cs="Tahoma"/>
        </w:rPr>
      </w:pPr>
      <w:r w:rsidRPr="00A07D5D">
        <w:rPr>
          <w:rFonts w:eastAsiaTheme="minorHAnsi" w:cs="Tahoma"/>
        </w:rPr>
        <w:t xml:space="preserve">To support tourism in </w:t>
      </w:r>
      <w:r w:rsidR="008C08A7">
        <w:rPr>
          <w:rFonts w:eastAsiaTheme="minorHAnsi" w:cs="Tahoma"/>
        </w:rPr>
        <w:t>Dumfries and Galloway</w:t>
      </w:r>
      <w:r w:rsidRPr="00A07D5D">
        <w:rPr>
          <w:rFonts w:eastAsiaTheme="minorHAnsi" w:cs="Tahoma"/>
        </w:rPr>
        <w:t>, Tourist Information Centres are located across the regio</w:t>
      </w:r>
      <w:r w:rsidR="001A2203">
        <w:rPr>
          <w:rFonts w:eastAsiaTheme="minorHAnsi" w:cs="Tahoma"/>
        </w:rPr>
        <w:t>n, including</w:t>
      </w:r>
      <w:r w:rsidR="008C08A7">
        <w:rPr>
          <w:rFonts w:eastAsiaTheme="minorHAnsi" w:cs="Tahoma"/>
        </w:rPr>
        <w:t xml:space="preserve"> </w:t>
      </w:r>
      <w:r w:rsidR="00AA19C3">
        <w:rPr>
          <w:rFonts w:eastAsiaTheme="minorHAnsi" w:cs="Tahoma"/>
        </w:rPr>
        <w:t xml:space="preserve">Gretna in Annandale and </w:t>
      </w:r>
      <w:proofErr w:type="spellStart"/>
      <w:r w:rsidR="00AA19C3">
        <w:rPr>
          <w:rFonts w:eastAsiaTheme="minorHAnsi" w:cs="Tahoma"/>
        </w:rPr>
        <w:t>Eskdale</w:t>
      </w:r>
      <w:proofErr w:type="spellEnd"/>
      <w:r w:rsidR="008C08A7">
        <w:rPr>
          <w:rFonts w:eastAsiaTheme="minorHAnsi" w:cs="Tahoma"/>
        </w:rPr>
        <w:t>.  The number</w:t>
      </w:r>
      <w:r w:rsidR="00AB1905">
        <w:rPr>
          <w:rFonts w:eastAsiaTheme="minorHAnsi" w:cs="Tahoma"/>
        </w:rPr>
        <w:t>s</w:t>
      </w:r>
      <w:r w:rsidR="008C08A7">
        <w:rPr>
          <w:rFonts w:eastAsiaTheme="minorHAnsi" w:cs="Tahoma"/>
        </w:rPr>
        <w:t xml:space="preserve"> of customers using these centres are shown below.</w:t>
      </w:r>
    </w:p>
    <w:p w:rsidR="00687CF4" w:rsidRDefault="00687CF4" w:rsidP="00A07D5D">
      <w:pPr>
        <w:jc w:val="both"/>
        <w:rPr>
          <w:rFonts w:eastAsiaTheme="minorHAnsi" w:cs="Tahoma"/>
          <w:b/>
        </w:rPr>
      </w:pPr>
    </w:p>
    <w:p w:rsidR="008C08A7" w:rsidRDefault="00E85319" w:rsidP="00A07D5D">
      <w:pPr>
        <w:jc w:val="both"/>
        <w:rPr>
          <w:rFonts w:eastAsiaTheme="minorHAnsi" w:cs="Tahoma"/>
          <w:b/>
        </w:rPr>
      </w:pPr>
      <w:r>
        <w:rPr>
          <w:rFonts w:eastAsiaTheme="minorHAnsi" w:cs="Tahoma"/>
          <w:b/>
        </w:rPr>
        <w:t>Figure:</w:t>
      </w:r>
      <w:r w:rsidR="00A07D5D" w:rsidRPr="00A07D5D">
        <w:rPr>
          <w:rFonts w:eastAsiaTheme="minorHAnsi" w:cs="Tahoma"/>
          <w:b/>
        </w:rPr>
        <w:t xml:space="preserve"> Visitor Information Centre foot-flow traffic: Dumfries and Galloway, 2012/13</w:t>
      </w:r>
    </w:p>
    <w:p w:rsidR="00A07D5D" w:rsidRPr="00A07D5D" w:rsidRDefault="00A07D5D" w:rsidP="00A07D5D">
      <w:pPr>
        <w:jc w:val="both"/>
        <w:rPr>
          <w:rFonts w:eastAsiaTheme="minorHAnsi" w:cs="Tahoma"/>
          <w:b/>
        </w:rPr>
      </w:pPr>
      <w:r w:rsidRPr="00A07D5D">
        <w:rPr>
          <w:rFonts w:eastAsiaTheme="minorHAnsi" w:cs="Tahoma"/>
          <w:b/>
        </w:rPr>
        <w:t xml:space="preserve"> </w:t>
      </w:r>
    </w:p>
    <w:tbl>
      <w:tblPr>
        <w:tblpPr w:leftFromText="180" w:rightFromText="180" w:vertAnchor="text"/>
        <w:tblW w:w="5000" w:type="pct"/>
        <w:tblCellMar>
          <w:left w:w="0" w:type="dxa"/>
          <w:right w:w="0" w:type="dxa"/>
        </w:tblCellMar>
        <w:tblLook w:val="04A0" w:firstRow="1" w:lastRow="0" w:firstColumn="1" w:lastColumn="0" w:noHBand="0" w:noVBand="1"/>
      </w:tblPr>
      <w:tblGrid>
        <w:gridCol w:w="3114"/>
        <w:gridCol w:w="3063"/>
        <w:gridCol w:w="3065"/>
      </w:tblGrid>
      <w:tr w:rsidR="00A07D5D" w:rsidRPr="00A07D5D" w:rsidTr="00ED472C">
        <w:tc>
          <w:tcPr>
            <w:tcW w:w="1685" w:type="pct"/>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 xml:space="preserve">Visitor Information Centre </w:t>
            </w:r>
          </w:p>
        </w:tc>
        <w:tc>
          <w:tcPr>
            <w:tcW w:w="1657" w:type="pct"/>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rsidR="00A07D5D" w:rsidRPr="00A07D5D" w:rsidRDefault="00A07D5D" w:rsidP="00A07D5D">
            <w:pPr>
              <w:jc w:val="center"/>
              <w:rPr>
                <w:rFonts w:eastAsiaTheme="minorHAnsi" w:cs="Tahoma"/>
                <w:b/>
              </w:rPr>
            </w:pPr>
            <w:r w:rsidRPr="00A07D5D">
              <w:rPr>
                <w:rFonts w:eastAsiaTheme="minorHAnsi" w:cs="Tahoma"/>
                <w:b/>
              </w:rPr>
              <w:t>Footfall</w:t>
            </w:r>
          </w:p>
        </w:tc>
        <w:tc>
          <w:tcPr>
            <w:tcW w:w="1658" w:type="pct"/>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rsidR="00A07D5D" w:rsidRPr="00A07D5D" w:rsidRDefault="00A07D5D" w:rsidP="00A07D5D">
            <w:pPr>
              <w:jc w:val="center"/>
              <w:rPr>
                <w:rFonts w:eastAsiaTheme="minorHAnsi" w:cs="Tahoma"/>
                <w:b/>
              </w:rPr>
            </w:pPr>
            <w:r w:rsidRPr="00A07D5D">
              <w:rPr>
                <w:rFonts w:eastAsiaTheme="minorHAnsi" w:cs="Tahoma"/>
                <w:b/>
              </w:rPr>
              <w:t>Bookings</w:t>
            </w:r>
          </w:p>
        </w:tc>
      </w:tr>
      <w:tr w:rsidR="00A07D5D" w:rsidRPr="00A07D5D" w:rsidTr="00AA19C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Castle Douglas</w:t>
            </w:r>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15,945</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85</w:t>
            </w:r>
          </w:p>
        </w:tc>
      </w:tr>
      <w:tr w:rsidR="00A07D5D" w:rsidRPr="00A07D5D" w:rsidTr="001A220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Dumfries</w:t>
            </w:r>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38,208</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309</w:t>
            </w:r>
          </w:p>
        </w:tc>
      </w:tr>
      <w:tr w:rsidR="00A07D5D" w:rsidRPr="00A07D5D" w:rsidTr="00AA19C3">
        <w:tc>
          <w:tcPr>
            <w:tcW w:w="1685" w:type="pct"/>
            <w:tcBorders>
              <w:top w:val="nil"/>
              <w:left w:val="single" w:sz="8" w:space="0" w:color="auto"/>
              <w:bottom w:val="single" w:sz="8" w:space="0" w:color="auto"/>
              <w:right w:val="single" w:sz="8" w:space="0" w:color="auto"/>
            </w:tcBorders>
            <w:shd w:val="clear" w:color="auto" w:fill="EAF1DD" w:themeFill="accent3" w:themeFillTint="33"/>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Gretna</w:t>
            </w:r>
          </w:p>
        </w:tc>
        <w:tc>
          <w:tcPr>
            <w:tcW w:w="1657" w:type="pct"/>
            <w:tcBorders>
              <w:top w:val="nil"/>
              <w:left w:val="nil"/>
              <w:bottom w:val="single" w:sz="8" w:space="0" w:color="auto"/>
              <w:right w:val="single" w:sz="8" w:space="0" w:color="auto"/>
            </w:tcBorders>
            <w:shd w:val="clear" w:color="auto" w:fill="EAF1DD" w:themeFill="accent3" w:themeFillTint="33"/>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44,896</w:t>
            </w:r>
          </w:p>
        </w:tc>
        <w:tc>
          <w:tcPr>
            <w:tcW w:w="1658" w:type="pct"/>
            <w:tcBorders>
              <w:top w:val="nil"/>
              <w:left w:val="nil"/>
              <w:bottom w:val="single" w:sz="8" w:space="0" w:color="auto"/>
              <w:right w:val="single" w:sz="8" w:space="0" w:color="auto"/>
            </w:tcBorders>
            <w:shd w:val="clear" w:color="auto" w:fill="EAF1DD" w:themeFill="accent3" w:themeFillTint="33"/>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100</w:t>
            </w:r>
          </w:p>
        </w:tc>
      </w:tr>
      <w:tr w:rsidR="00A07D5D" w:rsidRPr="00A07D5D" w:rsidTr="00AA19C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Kirkcudbright</w:t>
            </w:r>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46,199</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150</w:t>
            </w:r>
          </w:p>
        </w:tc>
      </w:tr>
      <w:tr w:rsidR="00A07D5D" w:rsidRPr="00A07D5D" w:rsidTr="001A220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A07D5D" w:rsidRPr="00A07D5D" w:rsidRDefault="00A07D5D" w:rsidP="00A07D5D">
            <w:pPr>
              <w:rPr>
                <w:rFonts w:eastAsiaTheme="minorHAnsi" w:cs="Tahoma"/>
                <w:b/>
              </w:rPr>
            </w:pPr>
            <w:r w:rsidRPr="00A07D5D">
              <w:rPr>
                <w:rFonts w:eastAsiaTheme="minorHAnsi" w:cs="Tahoma"/>
                <w:b/>
              </w:rPr>
              <w:t>Newton Stewart</w:t>
            </w:r>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2,468</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30</w:t>
            </w:r>
          </w:p>
        </w:tc>
      </w:tr>
      <w:tr w:rsidR="00A07D5D" w:rsidRPr="00A07D5D" w:rsidTr="001A220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A07D5D" w:rsidRPr="00A07D5D" w:rsidRDefault="00A07D5D" w:rsidP="00A07D5D">
            <w:pPr>
              <w:rPr>
                <w:rFonts w:eastAsiaTheme="minorHAnsi" w:cs="Tahoma"/>
                <w:b/>
              </w:rPr>
            </w:pPr>
            <w:proofErr w:type="spellStart"/>
            <w:r w:rsidRPr="00A07D5D">
              <w:rPr>
                <w:rFonts w:eastAsiaTheme="minorHAnsi" w:cs="Tahoma"/>
                <w:b/>
              </w:rPr>
              <w:t>Stranraer</w:t>
            </w:r>
            <w:proofErr w:type="spellEnd"/>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15,961</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73</w:t>
            </w:r>
          </w:p>
        </w:tc>
      </w:tr>
      <w:tr w:rsidR="00A07D5D" w:rsidRPr="00A07D5D" w:rsidTr="001A2203">
        <w:tc>
          <w:tcPr>
            <w:tcW w:w="1685" w:type="pc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A07D5D" w:rsidRPr="00A07D5D" w:rsidRDefault="00A07D5D" w:rsidP="00A07D5D">
            <w:pPr>
              <w:rPr>
                <w:rFonts w:eastAsiaTheme="minorHAnsi" w:cs="Tahoma"/>
                <w:b/>
              </w:rPr>
            </w:pPr>
            <w:r w:rsidRPr="00A07D5D">
              <w:rPr>
                <w:rFonts w:eastAsiaTheme="minorHAnsi" w:cs="Tahoma"/>
                <w:b/>
              </w:rPr>
              <w:t xml:space="preserve">Total </w:t>
            </w:r>
          </w:p>
        </w:tc>
        <w:tc>
          <w:tcPr>
            <w:tcW w:w="1657"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163,677</w:t>
            </w:r>
          </w:p>
        </w:tc>
        <w:tc>
          <w:tcPr>
            <w:tcW w:w="1658" w:type="pct"/>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A07D5D" w:rsidRPr="00A07D5D" w:rsidRDefault="00A07D5D" w:rsidP="00A07D5D">
            <w:pPr>
              <w:jc w:val="center"/>
              <w:rPr>
                <w:rFonts w:eastAsiaTheme="minorHAnsi" w:cs="Tahoma"/>
              </w:rPr>
            </w:pPr>
            <w:r w:rsidRPr="00A07D5D">
              <w:rPr>
                <w:rFonts w:eastAsiaTheme="minorHAnsi" w:cs="Tahoma"/>
              </w:rPr>
              <w:t>747</w:t>
            </w:r>
          </w:p>
        </w:tc>
      </w:tr>
    </w:tbl>
    <w:p w:rsidR="00A07D5D" w:rsidRPr="00A07D5D" w:rsidRDefault="00A07D5D" w:rsidP="00A07D5D">
      <w:pPr>
        <w:jc w:val="both"/>
        <w:rPr>
          <w:rFonts w:eastAsiaTheme="minorHAnsi" w:cs="Tahoma"/>
          <w:sz w:val="20"/>
          <w:szCs w:val="20"/>
        </w:rPr>
      </w:pPr>
      <w:r w:rsidRPr="00A07D5D">
        <w:rPr>
          <w:rFonts w:eastAsiaTheme="minorHAnsi" w:cs="Tahoma"/>
          <w:sz w:val="20"/>
          <w:szCs w:val="20"/>
        </w:rPr>
        <w:t>Source: Visit Scotland</w:t>
      </w:r>
    </w:p>
    <w:p w:rsidR="00A07D5D" w:rsidRPr="00A07D5D" w:rsidRDefault="00A07D5D" w:rsidP="00A07D5D">
      <w:pPr>
        <w:jc w:val="both"/>
        <w:rPr>
          <w:rFonts w:eastAsiaTheme="minorHAnsi" w:cs="Tahoma"/>
        </w:rPr>
      </w:pPr>
    </w:p>
    <w:p w:rsidR="00A07D5D" w:rsidRPr="00A07D5D" w:rsidRDefault="00A07D5D" w:rsidP="00A07D5D">
      <w:pPr>
        <w:jc w:val="both"/>
        <w:rPr>
          <w:rFonts w:eastAsiaTheme="minorHAnsi" w:cs="Tahoma"/>
        </w:rPr>
      </w:pPr>
      <w:r w:rsidRPr="00A07D5D">
        <w:rPr>
          <w:rFonts w:eastAsiaTheme="minorHAnsi" w:cs="Tahoma"/>
        </w:rPr>
        <w:lastRenderedPageBreak/>
        <w:t>In addition, in 2012/13</w:t>
      </w:r>
      <w:r w:rsidR="001A2203">
        <w:rPr>
          <w:rFonts w:eastAsiaTheme="minorHAnsi" w:cs="Tahoma"/>
        </w:rPr>
        <w:t xml:space="preserve"> the</w:t>
      </w:r>
      <w:r w:rsidR="00AA19C3">
        <w:rPr>
          <w:rFonts w:eastAsiaTheme="minorHAnsi" w:cs="Tahoma"/>
        </w:rPr>
        <w:t xml:space="preserve"> Information Point</w:t>
      </w:r>
      <w:r w:rsidRPr="00A07D5D">
        <w:rPr>
          <w:rFonts w:eastAsiaTheme="minorHAnsi" w:cs="Tahoma"/>
        </w:rPr>
        <w:t xml:space="preserve"> in Partnership in </w:t>
      </w:r>
      <w:proofErr w:type="spellStart"/>
      <w:r w:rsidR="00AA19C3">
        <w:rPr>
          <w:rFonts w:eastAsiaTheme="minorHAnsi" w:cs="Tahoma"/>
        </w:rPr>
        <w:t>Moffat</w:t>
      </w:r>
      <w:proofErr w:type="spellEnd"/>
      <w:r w:rsidRPr="00A07D5D">
        <w:rPr>
          <w:rFonts w:eastAsiaTheme="minorHAnsi" w:cs="Tahoma"/>
        </w:rPr>
        <w:t xml:space="preserve"> </w:t>
      </w:r>
      <w:r w:rsidR="00AA19C3">
        <w:rPr>
          <w:rFonts w:eastAsiaTheme="minorHAnsi" w:cs="Tahoma"/>
        </w:rPr>
        <w:t xml:space="preserve">(located within </w:t>
      </w:r>
      <w:proofErr w:type="spellStart"/>
      <w:r w:rsidR="00AA19C3">
        <w:rPr>
          <w:rFonts w:eastAsiaTheme="minorHAnsi" w:cs="Tahoma"/>
        </w:rPr>
        <w:t>Moffat</w:t>
      </w:r>
      <w:proofErr w:type="spellEnd"/>
      <w:r w:rsidR="00AA19C3">
        <w:rPr>
          <w:rFonts w:eastAsiaTheme="minorHAnsi" w:cs="Tahoma"/>
        </w:rPr>
        <w:t xml:space="preserve"> Mill) </w:t>
      </w:r>
      <w:r w:rsidR="001A2203">
        <w:rPr>
          <w:rFonts w:eastAsiaTheme="minorHAnsi" w:cs="Tahoma"/>
        </w:rPr>
        <w:t xml:space="preserve">attracted </w:t>
      </w:r>
      <w:r w:rsidR="00AA19C3">
        <w:rPr>
          <w:rFonts w:eastAsiaTheme="minorHAnsi" w:cs="Tahoma"/>
        </w:rPr>
        <w:t>225,425</w:t>
      </w:r>
      <w:r w:rsidRPr="00A07D5D">
        <w:rPr>
          <w:rFonts w:eastAsiaTheme="minorHAnsi" w:cs="Tahoma"/>
        </w:rPr>
        <w:t xml:space="preserve"> visitors.</w:t>
      </w:r>
      <w:r w:rsidR="001A2203">
        <w:rPr>
          <w:rStyle w:val="FootnoteReference"/>
          <w:rFonts w:eastAsiaTheme="minorHAnsi" w:cs="Tahoma"/>
        </w:rPr>
        <w:footnoteReference w:id="25"/>
      </w:r>
    </w:p>
    <w:p w:rsidR="00A07D5D" w:rsidRDefault="00A07D5D" w:rsidP="00A07D5D">
      <w:pPr>
        <w:jc w:val="both"/>
        <w:rPr>
          <w:rFonts w:eastAsiaTheme="minorHAnsi" w:cs="Tahoma"/>
        </w:rPr>
      </w:pPr>
    </w:p>
    <w:p w:rsidR="00E40CE5" w:rsidRPr="00A07D5D" w:rsidRDefault="00AA19C3" w:rsidP="00E40CE5">
      <w:pPr>
        <w:jc w:val="both"/>
        <w:rPr>
          <w:rFonts w:eastAsiaTheme="minorHAnsi" w:cs="Tahoma"/>
        </w:rPr>
      </w:pPr>
      <w:r>
        <w:rPr>
          <w:rFonts w:eastAsiaTheme="minorHAnsi" w:cs="Tahoma"/>
        </w:rPr>
        <w:t xml:space="preserve">The Gretna Green Famous Blacksmiths Shop – located in Annandale and </w:t>
      </w:r>
      <w:proofErr w:type="spellStart"/>
      <w:r>
        <w:rPr>
          <w:rFonts w:eastAsiaTheme="minorHAnsi" w:cs="Tahoma"/>
        </w:rPr>
        <w:t>Eskdale</w:t>
      </w:r>
      <w:proofErr w:type="spellEnd"/>
      <w:r>
        <w:rPr>
          <w:rFonts w:eastAsiaTheme="minorHAnsi" w:cs="Tahoma"/>
        </w:rPr>
        <w:t xml:space="preserve"> – is by far the top visitor attraction in Dumfries and Galloway, attracting over 700,000 visitors in 2012.</w:t>
      </w:r>
    </w:p>
    <w:p w:rsidR="00E40CE5" w:rsidRPr="00A07D5D" w:rsidRDefault="00E40CE5" w:rsidP="00E40CE5">
      <w:pPr>
        <w:jc w:val="both"/>
        <w:rPr>
          <w:rFonts w:eastAsiaTheme="minorHAnsi" w:cs="Tahoma"/>
        </w:rPr>
      </w:pPr>
    </w:p>
    <w:p w:rsidR="00E40CE5" w:rsidRPr="00A07D5D" w:rsidRDefault="00E85319" w:rsidP="00E40CE5">
      <w:pPr>
        <w:jc w:val="both"/>
        <w:rPr>
          <w:rFonts w:eastAsiaTheme="minorHAnsi" w:cs="Tahoma"/>
        </w:rPr>
      </w:pPr>
      <w:r>
        <w:rPr>
          <w:rFonts w:eastAsiaTheme="minorHAnsi" w:cs="Tahoma"/>
          <w:b/>
        </w:rPr>
        <w:t>Figure</w:t>
      </w:r>
      <w:r w:rsidR="00AB1905">
        <w:rPr>
          <w:rFonts w:eastAsiaTheme="minorHAnsi" w:cs="Tahoma"/>
          <w:b/>
        </w:rPr>
        <w:t xml:space="preserve"> 5.5</w:t>
      </w:r>
      <w:r>
        <w:rPr>
          <w:rFonts w:eastAsiaTheme="minorHAnsi" w:cs="Tahoma"/>
          <w:b/>
        </w:rPr>
        <w:t xml:space="preserve">: </w:t>
      </w:r>
      <w:r w:rsidR="00E40CE5" w:rsidRPr="00A07D5D">
        <w:rPr>
          <w:rFonts w:eastAsiaTheme="minorHAnsi" w:cs="Tahoma"/>
          <w:b/>
        </w:rPr>
        <w:t xml:space="preserve"> Top visitor attractions in Dumfries and Galloway in 2012</w:t>
      </w:r>
      <w:r w:rsidR="00E40CE5" w:rsidRPr="00A07D5D">
        <w:rPr>
          <w:rFonts w:eastAsiaTheme="minorHAnsi" w:cs="Tahoma"/>
          <w:b/>
          <w:vertAlign w:val="superscript"/>
        </w:rPr>
        <w:footnoteReference w:id="26"/>
      </w:r>
    </w:p>
    <w:p w:rsidR="00E40CE5" w:rsidRPr="00A07D5D" w:rsidRDefault="00E40CE5" w:rsidP="00E40CE5">
      <w:pPr>
        <w:jc w:val="both"/>
        <w:rPr>
          <w:rFonts w:eastAsiaTheme="minorHAnsi" w:cs="Tahoma"/>
          <w:b/>
        </w:rPr>
      </w:pPr>
    </w:p>
    <w:tbl>
      <w:tblPr>
        <w:tblStyle w:val="TableGrid1"/>
        <w:tblW w:w="0" w:type="auto"/>
        <w:tblLook w:val="04A0" w:firstRow="1" w:lastRow="0" w:firstColumn="1" w:lastColumn="0" w:noHBand="0" w:noVBand="1"/>
      </w:tblPr>
      <w:tblGrid>
        <w:gridCol w:w="4629"/>
        <w:gridCol w:w="4613"/>
      </w:tblGrid>
      <w:tr w:rsidR="00E40CE5" w:rsidRPr="00A07D5D" w:rsidTr="00ED472C">
        <w:tc>
          <w:tcPr>
            <w:tcW w:w="4788" w:type="dxa"/>
            <w:shd w:val="clear" w:color="auto" w:fill="BFBFBF" w:themeFill="background1" w:themeFillShade="BF"/>
          </w:tcPr>
          <w:p w:rsidR="00E40CE5" w:rsidRPr="00A07D5D" w:rsidRDefault="00E40CE5" w:rsidP="00EF43AC">
            <w:pPr>
              <w:jc w:val="both"/>
              <w:rPr>
                <w:rFonts w:cs="Tahoma"/>
                <w:b/>
              </w:rPr>
            </w:pPr>
            <w:r w:rsidRPr="00A07D5D">
              <w:rPr>
                <w:rFonts w:cs="Tahoma"/>
                <w:b/>
              </w:rPr>
              <w:t>Attraction</w:t>
            </w:r>
          </w:p>
        </w:tc>
        <w:tc>
          <w:tcPr>
            <w:tcW w:w="4788" w:type="dxa"/>
            <w:shd w:val="clear" w:color="auto" w:fill="BFBFBF" w:themeFill="background1" w:themeFillShade="BF"/>
            <w:vAlign w:val="center"/>
          </w:tcPr>
          <w:p w:rsidR="00E40CE5" w:rsidRPr="00A07D5D" w:rsidRDefault="00E40CE5" w:rsidP="001A2203">
            <w:pPr>
              <w:jc w:val="center"/>
              <w:rPr>
                <w:rFonts w:cs="Tahoma"/>
                <w:b/>
              </w:rPr>
            </w:pPr>
            <w:r w:rsidRPr="00A07D5D">
              <w:rPr>
                <w:rFonts w:cs="Tahoma"/>
                <w:b/>
              </w:rPr>
              <w:t>Visitor Number</w:t>
            </w:r>
          </w:p>
        </w:tc>
      </w:tr>
      <w:tr w:rsidR="00E40CE5" w:rsidRPr="00A07D5D" w:rsidTr="00AA19C3">
        <w:tc>
          <w:tcPr>
            <w:tcW w:w="4788" w:type="dxa"/>
            <w:shd w:val="clear" w:color="auto" w:fill="EAF1DD" w:themeFill="accent3" w:themeFillTint="33"/>
            <w:vAlign w:val="center"/>
          </w:tcPr>
          <w:p w:rsidR="00E40CE5" w:rsidRPr="00281158" w:rsidRDefault="00E40CE5" w:rsidP="00E31C94">
            <w:pPr>
              <w:rPr>
                <w:rFonts w:cs="Tahoma"/>
                <w:b/>
              </w:rPr>
            </w:pPr>
            <w:r w:rsidRPr="00281158">
              <w:rPr>
                <w:rFonts w:cs="Tahoma"/>
                <w:b/>
              </w:rPr>
              <w:t>Gretna Green Famous Blacksmiths Shop</w:t>
            </w:r>
          </w:p>
        </w:tc>
        <w:tc>
          <w:tcPr>
            <w:tcW w:w="4788" w:type="dxa"/>
            <w:shd w:val="clear" w:color="auto" w:fill="EAF1DD" w:themeFill="accent3" w:themeFillTint="33"/>
            <w:vAlign w:val="center"/>
          </w:tcPr>
          <w:p w:rsidR="00E40CE5" w:rsidRPr="00A07D5D" w:rsidRDefault="00E40CE5" w:rsidP="001A2203">
            <w:pPr>
              <w:jc w:val="center"/>
              <w:rPr>
                <w:rFonts w:cs="Tahoma"/>
              </w:rPr>
            </w:pPr>
            <w:r w:rsidRPr="00A07D5D">
              <w:rPr>
                <w:rFonts w:cs="Tahoma"/>
              </w:rPr>
              <w:t>722,269</w:t>
            </w:r>
          </w:p>
        </w:tc>
      </w:tr>
      <w:tr w:rsidR="00E40CE5" w:rsidRPr="00A07D5D" w:rsidTr="00E31C94">
        <w:tc>
          <w:tcPr>
            <w:tcW w:w="4788" w:type="dxa"/>
            <w:shd w:val="clear" w:color="auto" w:fill="FFFFFF" w:themeFill="background1"/>
            <w:vAlign w:val="center"/>
          </w:tcPr>
          <w:p w:rsidR="00E40CE5" w:rsidRPr="00281158" w:rsidRDefault="00E40CE5" w:rsidP="00E31C94">
            <w:pPr>
              <w:rPr>
                <w:rFonts w:cs="Tahoma"/>
                <w:b/>
              </w:rPr>
            </w:pPr>
            <w:proofErr w:type="spellStart"/>
            <w:r w:rsidRPr="00281158">
              <w:rPr>
                <w:rFonts w:cs="Tahoma"/>
                <w:b/>
              </w:rPr>
              <w:t>Mabie</w:t>
            </w:r>
            <w:proofErr w:type="spellEnd"/>
            <w:r w:rsidRPr="00281158">
              <w:rPr>
                <w:rFonts w:cs="Tahoma"/>
                <w:b/>
              </w:rPr>
              <w:t xml:space="preserve"> Forest, Dumfries</w:t>
            </w:r>
          </w:p>
        </w:tc>
        <w:tc>
          <w:tcPr>
            <w:tcW w:w="4788" w:type="dxa"/>
            <w:shd w:val="clear" w:color="auto" w:fill="FFFFFF" w:themeFill="background1"/>
            <w:vAlign w:val="center"/>
          </w:tcPr>
          <w:p w:rsidR="00E40CE5" w:rsidRPr="00A07D5D" w:rsidRDefault="00E40CE5" w:rsidP="001A2203">
            <w:pPr>
              <w:jc w:val="center"/>
              <w:rPr>
                <w:rFonts w:cs="Tahoma"/>
              </w:rPr>
            </w:pPr>
            <w:r w:rsidRPr="00A07D5D">
              <w:rPr>
                <w:rFonts w:cs="Tahoma"/>
              </w:rPr>
              <w:t>110,000</w:t>
            </w:r>
          </w:p>
        </w:tc>
      </w:tr>
      <w:tr w:rsidR="00E40CE5" w:rsidRPr="00A07D5D" w:rsidTr="00E31C94">
        <w:tc>
          <w:tcPr>
            <w:tcW w:w="4788" w:type="dxa"/>
            <w:shd w:val="clear" w:color="auto" w:fill="FFFFFF" w:themeFill="background1"/>
            <w:vAlign w:val="center"/>
          </w:tcPr>
          <w:p w:rsidR="00E40CE5" w:rsidRPr="00281158" w:rsidRDefault="00E40CE5" w:rsidP="00E31C94">
            <w:pPr>
              <w:rPr>
                <w:rFonts w:cs="Tahoma"/>
                <w:b/>
              </w:rPr>
            </w:pPr>
            <w:proofErr w:type="spellStart"/>
            <w:r w:rsidRPr="00281158">
              <w:rPr>
                <w:rFonts w:cs="Tahoma"/>
                <w:b/>
              </w:rPr>
              <w:t>Mabie</w:t>
            </w:r>
            <w:proofErr w:type="spellEnd"/>
            <w:r w:rsidRPr="00281158">
              <w:rPr>
                <w:rFonts w:cs="Tahoma"/>
                <w:b/>
              </w:rPr>
              <w:t xml:space="preserve"> Farm Park, Dumfries</w:t>
            </w:r>
          </w:p>
        </w:tc>
        <w:tc>
          <w:tcPr>
            <w:tcW w:w="4788" w:type="dxa"/>
            <w:shd w:val="clear" w:color="auto" w:fill="FFFFFF" w:themeFill="background1"/>
            <w:vAlign w:val="center"/>
          </w:tcPr>
          <w:p w:rsidR="00E40CE5" w:rsidRPr="00A07D5D" w:rsidRDefault="00E40CE5" w:rsidP="001A2203">
            <w:pPr>
              <w:jc w:val="center"/>
              <w:rPr>
                <w:rFonts w:cs="Tahoma"/>
              </w:rPr>
            </w:pPr>
            <w:r w:rsidRPr="00A07D5D">
              <w:rPr>
                <w:rFonts w:cs="Tahoma"/>
              </w:rPr>
              <w:t>71,313</w:t>
            </w:r>
          </w:p>
        </w:tc>
      </w:tr>
      <w:tr w:rsidR="00E40CE5" w:rsidRPr="00A07D5D" w:rsidTr="00AA19C3">
        <w:tc>
          <w:tcPr>
            <w:tcW w:w="4788" w:type="dxa"/>
            <w:shd w:val="clear" w:color="auto" w:fill="FFFFFF" w:themeFill="background1"/>
            <w:vAlign w:val="center"/>
          </w:tcPr>
          <w:p w:rsidR="00E40CE5" w:rsidRPr="00281158" w:rsidRDefault="00E40CE5" w:rsidP="00E31C94">
            <w:pPr>
              <w:rPr>
                <w:rFonts w:cs="Tahoma"/>
                <w:b/>
              </w:rPr>
            </w:pPr>
            <w:r w:rsidRPr="00281158">
              <w:rPr>
                <w:rFonts w:cs="Tahoma"/>
                <w:b/>
              </w:rPr>
              <w:t>Cream o’ Galloway, Castle Douglas</w:t>
            </w:r>
          </w:p>
        </w:tc>
        <w:tc>
          <w:tcPr>
            <w:tcW w:w="4788" w:type="dxa"/>
            <w:shd w:val="clear" w:color="auto" w:fill="FFFFFF" w:themeFill="background1"/>
            <w:vAlign w:val="center"/>
          </w:tcPr>
          <w:p w:rsidR="00E40CE5" w:rsidRPr="00A07D5D" w:rsidRDefault="00E40CE5" w:rsidP="001A2203">
            <w:pPr>
              <w:jc w:val="center"/>
              <w:rPr>
                <w:rFonts w:cs="Tahoma"/>
              </w:rPr>
            </w:pPr>
            <w:r w:rsidRPr="00A07D5D">
              <w:rPr>
                <w:rFonts w:cs="Tahoma"/>
              </w:rPr>
              <w:t>61,500</w:t>
            </w:r>
          </w:p>
        </w:tc>
      </w:tr>
      <w:tr w:rsidR="00E40CE5" w:rsidRPr="00A07D5D" w:rsidTr="00AA19C3">
        <w:tc>
          <w:tcPr>
            <w:tcW w:w="4788" w:type="dxa"/>
            <w:shd w:val="clear" w:color="auto" w:fill="FFFFFF" w:themeFill="background1"/>
            <w:vAlign w:val="center"/>
          </w:tcPr>
          <w:p w:rsidR="00E40CE5" w:rsidRPr="00281158" w:rsidRDefault="00E40CE5" w:rsidP="00E31C94">
            <w:pPr>
              <w:rPr>
                <w:rFonts w:cs="Tahoma"/>
                <w:b/>
              </w:rPr>
            </w:pPr>
            <w:proofErr w:type="spellStart"/>
            <w:r w:rsidRPr="00281158">
              <w:rPr>
                <w:rFonts w:cs="Tahoma"/>
                <w:b/>
              </w:rPr>
              <w:t>Dalbeattie</w:t>
            </w:r>
            <w:proofErr w:type="spellEnd"/>
            <w:r w:rsidRPr="00281158">
              <w:rPr>
                <w:rFonts w:cs="Tahoma"/>
                <w:b/>
              </w:rPr>
              <w:t xml:space="preserve"> Forest</w:t>
            </w:r>
          </w:p>
        </w:tc>
        <w:tc>
          <w:tcPr>
            <w:tcW w:w="4788" w:type="dxa"/>
            <w:shd w:val="clear" w:color="auto" w:fill="FFFFFF" w:themeFill="background1"/>
            <w:vAlign w:val="center"/>
          </w:tcPr>
          <w:p w:rsidR="00E40CE5" w:rsidRPr="00A07D5D" w:rsidRDefault="00E40CE5" w:rsidP="001A2203">
            <w:pPr>
              <w:jc w:val="center"/>
              <w:rPr>
                <w:rFonts w:cs="Tahoma"/>
              </w:rPr>
            </w:pPr>
            <w:r w:rsidRPr="00A07D5D">
              <w:rPr>
                <w:rFonts w:cs="Tahoma"/>
              </w:rPr>
              <w:t>55,000</w:t>
            </w:r>
          </w:p>
        </w:tc>
      </w:tr>
    </w:tbl>
    <w:p w:rsidR="00E40CE5" w:rsidRPr="00AB1905" w:rsidRDefault="00E40CE5" w:rsidP="00E40CE5">
      <w:pPr>
        <w:jc w:val="both"/>
        <w:rPr>
          <w:rFonts w:eastAsiaTheme="minorHAnsi" w:cs="Tahoma"/>
          <w:sz w:val="20"/>
          <w:szCs w:val="20"/>
        </w:rPr>
      </w:pPr>
      <w:r w:rsidRPr="00AB1905">
        <w:rPr>
          <w:rFonts w:eastAsiaTheme="minorHAnsi" w:cs="Tahoma"/>
          <w:sz w:val="20"/>
          <w:szCs w:val="20"/>
        </w:rPr>
        <w:t>Source: Visit Scotland</w:t>
      </w:r>
      <w:r w:rsidR="00AB1905" w:rsidRPr="00AB1905">
        <w:rPr>
          <w:rFonts w:eastAsiaTheme="minorHAnsi" w:cs="Tahoma"/>
          <w:sz w:val="20"/>
          <w:szCs w:val="20"/>
        </w:rPr>
        <w:t xml:space="preserve"> (2013)</w:t>
      </w:r>
      <w:r w:rsidR="00AB1905" w:rsidRPr="00AB1905">
        <w:rPr>
          <w:sz w:val="20"/>
          <w:szCs w:val="20"/>
        </w:rPr>
        <w:t xml:space="preserve"> Tourism in Scotland’s Regions 2012 </w:t>
      </w:r>
    </w:p>
    <w:p w:rsidR="00E40CE5" w:rsidRPr="00A07D5D" w:rsidRDefault="00E40CE5" w:rsidP="00E40CE5">
      <w:pPr>
        <w:jc w:val="both"/>
        <w:rPr>
          <w:rFonts w:eastAsiaTheme="minorHAnsi" w:cs="Tahoma"/>
        </w:rPr>
      </w:pPr>
    </w:p>
    <w:p w:rsidR="00E40CE5" w:rsidRPr="00A07D5D" w:rsidRDefault="00E40CE5" w:rsidP="00E40CE5">
      <w:pPr>
        <w:jc w:val="both"/>
        <w:rPr>
          <w:rFonts w:eastAsiaTheme="minorHAnsi" w:cs="Tahoma"/>
        </w:rPr>
      </w:pPr>
      <w:r w:rsidRPr="00A07D5D">
        <w:rPr>
          <w:rFonts w:eastAsiaTheme="minorHAnsi" w:cs="Tahoma"/>
        </w:rPr>
        <w:t>The majority of tourist</w:t>
      </w:r>
      <w:r w:rsidR="00AB1905">
        <w:rPr>
          <w:rFonts w:eastAsiaTheme="minorHAnsi" w:cs="Tahoma"/>
        </w:rPr>
        <w:t>s</w:t>
      </w:r>
      <w:r w:rsidRPr="00A07D5D">
        <w:rPr>
          <w:rFonts w:eastAsiaTheme="minorHAnsi" w:cs="Tahoma"/>
        </w:rPr>
        <w:t xml:space="preserve"> in Dumfries and Galloway come from the UK. Nevertheless, and as presented in Table below, overseas tourism is also important and international tourists contribute to the development of the industry</w:t>
      </w:r>
      <w:r w:rsidRPr="00A07D5D">
        <w:rPr>
          <w:rFonts w:eastAsiaTheme="minorHAnsi" w:cs="Tahoma"/>
          <w:b/>
          <w:vertAlign w:val="superscript"/>
        </w:rPr>
        <w:footnoteReference w:id="27"/>
      </w:r>
      <w:r w:rsidRPr="00A07D5D">
        <w:rPr>
          <w:rFonts w:eastAsiaTheme="minorHAnsi" w:cs="Tahoma"/>
        </w:rPr>
        <w:t xml:space="preserve">.  </w:t>
      </w:r>
    </w:p>
    <w:p w:rsidR="00E40CE5" w:rsidRPr="00A07D5D" w:rsidRDefault="00E40CE5" w:rsidP="00E40CE5">
      <w:pPr>
        <w:jc w:val="both"/>
        <w:rPr>
          <w:rFonts w:eastAsiaTheme="minorHAnsi" w:cs="Tahoma"/>
          <w:b/>
        </w:rPr>
      </w:pPr>
    </w:p>
    <w:p w:rsidR="00E40CE5" w:rsidRPr="00A07D5D" w:rsidRDefault="00E85319" w:rsidP="00E40CE5">
      <w:pPr>
        <w:jc w:val="both"/>
        <w:rPr>
          <w:rFonts w:eastAsiaTheme="minorHAnsi" w:cs="Tahoma"/>
          <w:b/>
        </w:rPr>
      </w:pPr>
      <w:r>
        <w:rPr>
          <w:rFonts w:eastAsiaTheme="minorHAnsi" w:cs="Tahoma"/>
          <w:b/>
        </w:rPr>
        <w:t>Figure</w:t>
      </w:r>
      <w:r w:rsidR="00AB1905">
        <w:rPr>
          <w:rFonts w:eastAsiaTheme="minorHAnsi" w:cs="Tahoma"/>
          <w:b/>
        </w:rPr>
        <w:t xml:space="preserve"> 5.6</w:t>
      </w:r>
      <w:r>
        <w:rPr>
          <w:rFonts w:eastAsiaTheme="minorHAnsi" w:cs="Tahoma"/>
          <w:b/>
        </w:rPr>
        <w:t xml:space="preserve">: </w:t>
      </w:r>
      <w:r w:rsidR="00E40CE5" w:rsidRPr="00A07D5D">
        <w:rPr>
          <w:rFonts w:eastAsiaTheme="minorHAnsi" w:cs="Tahoma"/>
          <w:b/>
        </w:rPr>
        <w:t xml:space="preserve">Accommodation used by UK and overseas tourist nights (Thousands) </w:t>
      </w:r>
    </w:p>
    <w:p w:rsidR="00E40CE5" w:rsidRPr="00A07D5D" w:rsidRDefault="00E40CE5" w:rsidP="00E40CE5">
      <w:pPr>
        <w:jc w:val="both"/>
        <w:rPr>
          <w:rFonts w:eastAsiaTheme="minorHAnsi" w:cs="Tahoma"/>
          <w:b/>
        </w:rPr>
      </w:pPr>
    </w:p>
    <w:tbl>
      <w:tblPr>
        <w:tblStyle w:val="TableGrid1"/>
        <w:tblW w:w="5000" w:type="pct"/>
        <w:tblLook w:val="04A0" w:firstRow="1" w:lastRow="0" w:firstColumn="1" w:lastColumn="0" w:noHBand="0" w:noVBand="1"/>
      </w:tblPr>
      <w:tblGrid>
        <w:gridCol w:w="4790"/>
        <w:gridCol w:w="1484"/>
        <w:gridCol w:w="1484"/>
        <w:gridCol w:w="1484"/>
      </w:tblGrid>
      <w:tr w:rsidR="00E40CE5" w:rsidRPr="00A07D5D" w:rsidTr="00ED472C">
        <w:tc>
          <w:tcPr>
            <w:tcW w:w="2590" w:type="pct"/>
            <w:shd w:val="clear" w:color="auto" w:fill="BFBFBF" w:themeFill="background1" w:themeFillShade="BF"/>
          </w:tcPr>
          <w:p w:rsidR="00E40CE5" w:rsidRPr="00A07D5D" w:rsidRDefault="00E40CE5" w:rsidP="00EF43AC">
            <w:pPr>
              <w:jc w:val="both"/>
              <w:rPr>
                <w:rFonts w:cs="Tahoma"/>
                <w:b/>
              </w:rPr>
            </w:pPr>
          </w:p>
        </w:tc>
        <w:tc>
          <w:tcPr>
            <w:tcW w:w="803" w:type="pct"/>
            <w:shd w:val="clear" w:color="auto" w:fill="BFBFBF" w:themeFill="background1" w:themeFillShade="BF"/>
            <w:vAlign w:val="center"/>
          </w:tcPr>
          <w:p w:rsidR="00E40CE5" w:rsidRPr="00A07D5D" w:rsidRDefault="00E40CE5" w:rsidP="0053749E">
            <w:pPr>
              <w:jc w:val="center"/>
              <w:rPr>
                <w:rFonts w:cs="Tahoma"/>
                <w:b/>
              </w:rPr>
            </w:pPr>
            <w:r w:rsidRPr="00A07D5D">
              <w:rPr>
                <w:rFonts w:cs="Tahoma"/>
                <w:b/>
              </w:rPr>
              <w:t>UK tourist</w:t>
            </w:r>
          </w:p>
        </w:tc>
        <w:tc>
          <w:tcPr>
            <w:tcW w:w="803" w:type="pct"/>
            <w:shd w:val="clear" w:color="auto" w:fill="BFBFBF" w:themeFill="background1" w:themeFillShade="BF"/>
            <w:vAlign w:val="center"/>
          </w:tcPr>
          <w:p w:rsidR="00E40CE5" w:rsidRPr="00A07D5D" w:rsidRDefault="00E40CE5" w:rsidP="0053749E">
            <w:pPr>
              <w:jc w:val="center"/>
              <w:rPr>
                <w:rFonts w:cs="Tahoma"/>
                <w:b/>
              </w:rPr>
            </w:pPr>
            <w:r w:rsidRPr="00A07D5D">
              <w:rPr>
                <w:rFonts w:cs="Tahoma"/>
                <w:b/>
              </w:rPr>
              <w:t>Overseas tourist</w:t>
            </w:r>
          </w:p>
        </w:tc>
        <w:tc>
          <w:tcPr>
            <w:tcW w:w="803" w:type="pct"/>
            <w:shd w:val="clear" w:color="auto" w:fill="BFBFBF" w:themeFill="background1" w:themeFillShade="BF"/>
            <w:vAlign w:val="center"/>
          </w:tcPr>
          <w:p w:rsidR="00E40CE5" w:rsidRPr="00A07D5D" w:rsidRDefault="00E40CE5" w:rsidP="0053749E">
            <w:pPr>
              <w:jc w:val="center"/>
              <w:rPr>
                <w:rFonts w:cs="Tahoma"/>
                <w:b/>
              </w:rPr>
            </w:pPr>
            <w:r w:rsidRPr="00A07D5D">
              <w:rPr>
                <w:rFonts w:cs="Tahoma"/>
                <w:b/>
              </w:rPr>
              <w:t>Total</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 xml:space="preserve">Hotel/guest house </w:t>
            </w:r>
          </w:p>
        </w:tc>
        <w:tc>
          <w:tcPr>
            <w:tcW w:w="803" w:type="pct"/>
            <w:vAlign w:val="center"/>
          </w:tcPr>
          <w:p w:rsidR="00E40CE5" w:rsidRPr="00A07D5D" w:rsidRDefault="00E40CE5" w:rsidP="0053749E">
            <w:pPr>
              <w:jc w:val="center"/>
              <w:rPr>
                <w:rFonts w:cs="Tahoma"/>
              </w:rPr>
            </w:pPr>
            <w:r w:rsidRPr="00A07D5D">
              <w:rPr>
                <w:rFonts w:cs="Tahoma"/>
              </w:rPr>
              <w:t>488</w:t>
            </w:r>
          </w:p>
        </w:tc>
        <w:tc>
          <w:tcPr>
            <w:tcW w:w="803" w:type="pct"/>
            <w:vAlign w:val="center"/>
          </w:tcPr>
          <w:p w:rsidR="00E40CE5" w:rsidRPr="00A07D5D" w:rsidRDefault="00E40CE5" w:rsidP="0053749E">
            <w:pPr>
              <w:jc w:val="center"/>
              <w:rPr>
                <w:rFonts w:cs="Tahoma"/>
              </w:rPr>
            </w:pPr>
            <w:r w:rsidRPr="00A07D5D">
              <w:rPr>
                <w:rFonts w:cs="Tahoma"/>
              </w:rPr>
              <w:t>35</w:t>
            </w:r>
          </w:p>
        </w:tc>
        <w:tc>
          <w:tcPr>
            <w:tcW w:w="803" w:type="pct"/>
            <w:vAlign w:val="center"/>
          </w:tcPr>
          <w:p w:rsidR="00E40CE5" w:rsidRPr="00A07D5D" w:rsidRDefault="00E40CE5" w:rsidP="0053749E">
            <w:pPr>
              <w:jc w:val="center"/>
              <w:rPr>
                <w:rFonts w:cs="Tahoma"/>
              </w:rPr>
            </w:pPr>
            <w:r w:rsidRPr="00A07D5D">
              <w:rPr>
                <w:rFonts w:cs="Tahoma"/>
              </w:rPr>
              <w:t>523</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 xml:space="preserve">Friends/relatives </w:t>
            </w:r>
          </w:p>
        </w:tc>
        <w:tc>
          <w:tcPr>
            <w:tcW w:w="803" w:type="pct"/>
            <w:vAlign w:val="center"/>
          </w:tcPr>
          <w:p w:rsidR="00E40CE5" w:rsidRPr="00A07D5D" w:rsidRDefault="00E40CE5" w:rsidP="0053749E">
            <w:pPr>
              <w:jc w:val="center"/>
              <w:rPr>
                <w:rFonts w:cs="Tahoma"/>
              </w:rPr>
            </w:pPr>
            <w:r w:rsidRPr="00A07D5D">
              <w:rPr>
                <w:rFonts w:cs="Tahoma"/>
              </w:rPr>
              <w:t>538</w:t>
            </w:r>
          </w:p>
        </w:tc>
        <w:tc>
          <w:tcPr>
            <w:tcW w:w="803" w:type="pct"/>
            <w:vAlign w:val="center"/>
          </w:tcPr>
          <w:p w:rsidR="00E40CE5" w:rsidRPr="00A07D5D" w:rsidRDefault="00E40CE5" w:rsidP="0053749E">
            <w:pPr>
              <w:jc w:val="center"/>
              <w:rPr>
                <w:rFonts w:cs="Tahoma"/>
              </w:rPr>
            </w:pPr>
            <w:r w:rsidRPr="00A07D5D">
              <w:rPr>
                <w:rFonts w:cs="Tahoma"/>
              </w:rPr>
              <w:t>128</w:t>
            </w:r>
          </w:p>
        </w:tc>
        <w:tc>
          <w:tcPr>
            <w:tcW w:w="803" w:type="pct"/>
            <w:vAlign w:val="center"/>
          </w:tcPr>
          <w:p w:rsidR="00E40CE5" w:rsidRPr="00A07D5D" w:rsidRDefault="00E40CE5" w:rsidP="0053749E">
            <w:pPr>
              <w:jc w:val="center"/>
              <w:rPr>
                <w:rFonts w:cs="Tahoma"/>
              </w:rPr>
            </w:pPr>
            <w:r w:rsidRPr="00A07D5D">
              <w:rPr>
                <w:rFonts w:cs="Tahoma"/>
              </w:rPr>
              <w:t>666</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B&amp;B</w:t>
            </w:r>
          </w:p>
        </w:tc>
        <w:tc>
          <w:tcPr>
            <w:tcW w:w="803" w:type="pct"/>
            <w:vAlign w:val="center"/>
          </w:tcPr>
          <w:p w:rsidR="00E40CE5" w:rsidRPr="00A07D5D" w:rsidRDefault="00E40CE5" w:rsidP="0053749E">
            <w:pPr>
              <w:jc w:val="center"/>
              <w:rPr>
                <w:rFonts w:cs="Tahoma"/>
              </w:rPr>
            </w:pPr>
            <w:r w:rsidRPr="00A07D5D">
              <w:rPr>
                <w:rFonts w:cs="Tahoma"/>
              </w:rPr>
              <w:t>269</w:t>
            </w:r>
          </w:p>
        </w:tc>
        <w:tc>
          <w:tcPr>
            <w:tcW w:w="803" w:type="pct"/>
            <w:vAlign w:val="center"/>
          </w:tcPr>
          <w:p w:rsidR="00E40CE5" w:rsidRPr="00A07D5D" w:rsidRDefault="00E40CE5" w:rsidP="0053749E">
            <w:pPr>
              <w:jc w:val="center"/>
              <w:rPr>
                <w:rFonts w:cs="Tahoma"/>
              </w:rPr>
            </w:pPr>
            <w:r w:rsidRPr="00A07D5D">
              <w:rPr>
                <w:rFonts w:cs="Tahoma"/>
              </w:rPr>
              <w:t>12</w:t>
            </w:r>
          </w:p>
        </w:tc>
        <w:tc>
          <w:tcPr>
            <w:tcW w:w="803" w:type="pct"/>
            <w:vAlign w:val="center"/>
          </w:tcPr>
          <w:p w:rsidR="00E40CE5" w:rsidRPr="00A07D5D" w:rsidRDefault="00E40CE5" w:rsidP="0053749E">
            <w:pPr>
              <w:jc w:val="center"/>
              <w:rPr>
                <w:rFonts w:cs="Tahoma"/>
              </w:rPr>
            </w:pPr>
            <w:r w:rsidRPr="00A07D5D">
              <w:rPr>
                <w:rFonts w:cs="Tahoma"/>
              </w:rPr>
              <w:t>281</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Self-catering</w:t>
            </w:r>
          </w:p>
        </w:tc>
        <w:tc>
          <w:tcPr>
            <w:tcW w:w="803" w:type="pct"/>
            <w:vAlign w:val="center"/>
          </w:tcPr>
          <w:p w:rsidR="00E40CE5" w:rsidRPr="00A07D5D" w:rsidRDefault="00E40CE5" w:rsidP="0053749E">
            <w:pPr>
              <w:jc w:val="center"/>
              <w:rPr>
                <w:rFonts w:cs="Tahoma"/>
              </w:rPr>
            </w:pPr>
            <w:r w:rsidRPr="00A07D5D">
              <w:rPr>
                <w:rFonts w:cs="Tahoma"/>
              </w:rPr>
              <w:t>555</w:t>
            </w:r>
          </w:p>
        </w:tc>
        <w:tc>
          <w:tcPr>
            <w:tcW w:w="803" w:type="pct"/>
            <w:vAlign w:val="center"/>
          </w:tcPr>
          <w:p w:rsidR="00E40CE5" w:rsidRPr="00A07D5D" w:rsidRDefault="00E40CE5" w:rsidP="0053749E">
            <w:pPr>
              <w:jc w:val="center"/>
              <w:rPr>
                <w:rFonts w:cs="Tahoma"/>
              </w:rPr>
            </w:pPr>
            <w:r w:rsidRPr="00A07D5D">
              <w:rPr>
                <w:rFonts w:cs="Tahoma"/>
              </w:rPr>
              <w:t>0</w:t>
            </w:r>
          </w:p>
        </w:tc>
        <w:tc>
          <w:tcPr>
            <w:tcW w:w="803" w:type="pct"/>
            <w:vAlign w:val="center"/>
          </w:tcPr>
          <w:p w:rsidR="00E40CE5" w:rsidRPr="00A07D5D" w:rsidRDefault="00E40CE5" w:rsidP="0053749E">
            <w:pPr>
              <w:jc w:val="center"/>
              <w:rPr>
                <w:rFonts w:cs="Tahoma"/>
              </w:rPr>
            </w:pPr>
            <w:r w:rsidRPr="00A07D5D">
              <w:rPr>
                <w:rFonts w:cs="Tahoma"/>
              </w:rPr>
              <w:t>555</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Camping/caravanning</w:t>
            </w:r>
          </w:p>
        </w:tc>
        <w:tc>
          <w:tcPr>
            <w:tcW w:w="803" w:type="pct"/>
            <w:vAlign w:val="center"/>
          </w:tcPr>
          <w:p w:rsidR="00E40CE5" w:rsidRPr="00A07D5D" w:rsidRDefault="00E40CE5" w:rsidP="0053749E">
            <w:pPr>
              <w:jc w:val="center"/>
              <w:rPr>
                <w:rFonts w:cs="Tahoma"/>
              </w:rPr>
            </w:pPr>
            <w:r w:rsidRPr="00A07D5D">
              <w:rPr>
                <w:rFonts w:cs="Tahoma"/>
              </w:rPr>
              <w:t>448</w:t>
            </w:r>
          </w:p>
        </w:tc>
        <w:tc>
          <w:tcPr>
            <w:tcW w:w="803" w:type="pct"/>
            <w:vAlign w:val="center"/>
          </w:tcPr>
          <w:p w:rsidR="00E40CE5" w:rsidRPr="00A07D5D" w:rsidRDefault="00E40CE5" w:rsidP="0053749E">
            <w:pPr>
              <w:jc w:val="center"/>
              <w:rPr>
                <w:rFonts w:cs="Tahoma"/>
              </w:rPr>
            </w:pPr>
            <w:r w:rsidRPr="00A07D5D">
              <w:rPr>
                <w:rFonts w:cs="Tahoma"/>
              </w:rPr>
              <w:t>10</w:t>
            </w:r>
          </w:p>
        </w:tc>
        <w:tc>
          <w:tcPr>
            <w:tcW w:w="803" w:type="pct"/>
            <w:vAlign w:val="center"/>
          </w:tcPr>
          <w:p w:rsidR="00E40CE5" w:rsidRPr="00A07D5D" w:rsidRDefault="00E40CE5" w:rsidP="0053749E">
            <w:pPr>
              <w:jc w:val="center"/>
              <w:rPr>
                <w:rFonts w:cs="Tahoma"/>
              </w:rPr>
            </w:pPr>
            <w:r w:rsidRPr="00A07D5D">
              <w:rPr>
                <w:rFonts w:cs="Tahoma"/>
              </w:rPr>
              <w:t>458</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Other</w:t>
            </w:r>
          </w:p>
        </w:tc>
        <w:tc>
          <w:tcPr>
            <w:tcW w:w="803" w:type="pct"/>
            <w:vAlign w:val="center"/>
          </w:tcPr>
          <w:p w:rsidR="00E40CE5" w:rsidRPr="00A07D5D" w:rsidRDefault="00E40CE5" w:rsidP="0053749E">
            <w:pPr>
              <w:jc w:val="center"/>
              <w:rPr>
                <w:rFonts w:cs="Tahoma"/>
              </w:rPr>
            </w:pPr>
            <w:r w:rsidRPr="00A07D5D">
              <w:rPr>
                <w:rFonts w:cs="Tahoma"/>
              </w:rPr>
              <w:t>135</w:t>
            </w:r>
          </w:p>
        </w:tc>
        <w:tc>
          <w:tcPr>
            <w:tcW w:w="803" w:type="pct"/>
            <w:vAlign w:val="center"/>
          </w:tcPr>
          <w:p w:rsidR="00E40CE5" w:rsidRPr="00A07D5D" w:rsidRDefault="00E40CE5" w:rsidP="0053749E">
            <w:pPr>
              <w:jc w:val="center"/>
              <w:rPr>
                <w:rFonts w:cs="Tahoma"/>
              </w:rPr>
            </w:pPr>
            <w:r w:rsidRPr="00A07D5D">
              <w:rPr>
                <w:rFonts w:cs="Tahoma"/>
              </w:rPr>
              <w:t>21</w:t>
            </w:r>
          </w:p>
        </w:tc>
        <w:tc>
          <w:tcPr>
            <w:tcW w:w="803" w:type="pct"/>
            <w:vAlign w:val="center"/>
          </w:tcPr>
          <w:p w:rsidR="00E40CE5" w:rsidRPr="00A07D5D" w:rsidRDefault="00E40CE5" w:rsidP="0053749E">
            <w:pPr>
              <w:jc w:val="center"/>
              <w:rPr>
                <w:rFonts w:cs="Tahoma"/>
              </w:rPr>
            </w:pPr>
            <w:r w:rsidRPr="00A07D5D">
              <w:rPr>
                <w:rFonts w:cs="Tahoma"/>
              </w:rPr>
              <w:t>156</w:t>
            </w:r>
          </w:p>
        </w:tc>
      </w:tr>
      <w:tr w:rsidR="00E40CE5" w:rsidRPr="00A07D5D" w:rsidTr="0053749E">
        <w:tc>
          <w:tcPr>
            <w:tcW w:w="2590" w:type="pct"/>
            <w:shd w:val="clear" w:color="auto" w:fill="FFFFFF" w:themeFill="background1"/>
          </w:tcPr>
          <w:p w:rsidR="00E40CE5" w:rsidRPr="00A07D5D" w:rsidRDefault="00E40CE5" w:rsidP="00EF43AC">
            <w:pPr>
              <w:jc w:val="both"/>
              <w:rPr>
                <w:rFonts w:cs="Tahoma"/>
                <w:b/>
              </w:rPr>
            </w:pPr>
            <w:r w:rsidRPr="00A07D5D">
              <w:rPr>
                <w:rFonts w:cs="Tahoma"/>
                <w:b/>
              </w:rPr>
              <w:t>Total</w:t>
            </w:r>
          </w:p>
        </w:tc>
        <w:tc>
          <w:tcPr>
            <w:tcW w:w="803" w:type="pct"/>
            <w:vAlign w:val="center"/>
          </w:tcPr>
          <w:p w:rsidR="00E40CE5" w:rsidRPr="00A07D5D" w:rsidRDefault="00E40CE5" w:rsidP="0053749E">
            <w:pPr>
              <w:jc w:val="center"/>
              <w:rPr>
                <w:rFonts w:cs="Tahoma"/>
              </w:rPr>
            </w:pPr>
            <w:r w:rsidRPr="00A07D5D">
              <w:rPr>
                <w:rFonts w:cs="Tahoma"/>
              </w:rPr>
              <w:t>2,433</w:t>
            </w:r>
          </w:p>
        </w:tc>
        <w:tc>
          <w:tcPr>
            <w:tcW w:w="803" w:type="pct"/>
            <w:vAlign w:val="center"/>
          </w:tcPr>
          <w:p w:rsidR="00E40CE5" w:rsidRPr="00A07D5D" w:rsidRDefault="00E40CE5" w:rsidP="0053749E">
            <w:pPr>
              <w:jc w:val="center"/>
              <w:rPr>
                <w:rFonts w:cs="Tahoma"/>
              </w:rPr>
            </w:pPr>
            <w:r w:rsidRPr="00A07D5D">
              <w:rPr>
                <w:rFonts w:cs="Tahoma"/>
              </w:rPr>
              <w:t>207</w:t>
            </w:r>
          </w:p>
        </w:tc>
        <w:tc>
          <w:tcPr>
            <w:tcW w:w="803" w:type="pct"/>
            <w:vAlign w:val="center"/>
          </w:tcPr>
          <w:p w:rsidR="00E40CE5" w:rsidRPr="00A07D5D" w:rsidRDefault="00E40CE5" w:rsidP="0053749E">
            <w:pPr>
              <w:jc w:val="center"/>
              <w:rPr>
                <w:rFonts w:cs="Tahoma"/>
              </w:rPr>
            </w:pPr>
            <w:r w:rsidRPr="00A07D5D">
              <w:rPr>
                <w:rFonts w:cs="Tahoma"/>
              </w:rPr>
              <w:t>2640</w:t>
            </w:r>
          </w:p>
        </w:tc>
      </w:tr>
    </w:tbl>
    <w:p w:rsidR="00E40CE5" w:rsidRPr="00A07D5D" w:rsidRDefault="00E40CE5" w:rsidP="00E40CE5">
      <w:pPr>
        <w:jc w:val="both"/>
        <w:rPr>
          <w:rFonts w:eastAsiaTheme="minorHAnsi" w:cs="Tahoma"/>
          <w:sz w:val="20"/>
          <w:szCs w:val="20"/>
        </w:rPr>
      </w:pPr>
      <w:r w:rsidRPr="00A07D5D">
        <w:rPr>
          <w:rFonts w:eastAsiaTheme="minorHAnsi" w:cs="Tahoma"/>
          <w:sz w:val="20"/>
          <w:szCs w:val="20"/>
        </w:rPr>
        <w:t>Source: Visit Scotland</w:t>
      </w:r>
    </w:p>
    <w:p w:rsidR="00E40CE5" w:rsidRPr="00A07D5D" w:rsidRDefault="00E40CE5" w:rsidP="00E40CE5">
      <w:pPr>
        <w:jc w:val="both"/>
        <w:rPr>
          <w:rFonts w:eastAsiaTheme="minorHAnsi" w:cs="Tahoma"/>
        </w:rPr>
      </w:pPr>
    </w:p>
    <w:p w:rsidR="00E40CE5" w:rsidRPr="00A07D5D" w:rsidRDefault="00E40CE5" w:rsidP="00E40CE5">
      <w:pPr>
        <w:jc w:val="both"/>
        <w:rPr>
          <w:rFonts w:eastAsiaTheme="minorHAnsi" w:cs="Tahoma"/>
        </w:rPr>
      </w:pPr>
      <w:r w:rsidRPr="00A07D5D">
        <w:rPr>
          <w:rFonts w:eastAsiaTheme="minorHAnsi" w:cs="Tahoma"/>
        </w:rPr>
        <w:t>When comparing 2011 and 2012, the visitor numbers in Dumfries and Galloway were generally static with 71% of operators reporting that their visitor numbers remained unchanged; 10% reported an improvement whilst 19% said that their visitor numbers were down this year</w:t>
      </w:r>
      <w:r w:rsidRPr="00A07D5D">
        <w:rPr>
          <w:rFonts w:eastAsiaTheme="minorHAnsi" w:cs="Tahoma"/>
          <w:vertAlign w:val="superscript"/>
        </w:rPr>
        <w:footnoteReference w:id="28"/>
      </w:r>
      <w:r w:rsidRPr="00A07D5D">
        <w:rPr>
          <w:rFonts w:eastAsiaTheme="minorHAnsi" w:cs="Tahoma"/>
        </w:rPr>
        <w:t xml:space="preserve">. This is presented in Figure </w:t>
      </w:r>
      <w:r w:rsidR="00AB1905">
        <w:rPr>
          <w:rFonts w:eastAsiaTheme="minorHAnsi" w:cs="Tahoma"/>
        </w:rPr>
        <w:t xml:space="preserve">5.7 </w:t>
      </w:r>
      <w:r w:rsidRPr="00A07D5D">
        <w:rPr>
          <w:rFonts w:eastAsiaTheme="minorHAnsi" w:cs="Tahoma"/>
        </w:rPr>
        <w:t xml:space="preserve">below. </w:t>
      </w:r>
    </w:p>
    <w:p w:rsidR="00E40CE5" w:rsidRDefault="00E40CE5" w:rsidP="00E40CE5">
      <w:pPr>
        <w:jc w:val="both"/>
        <w:rPr>
          <w:rFonts w:eastAsiaTheme="minorHAnsi" w:cs="Tahoma"/>
          <w:b/>
          <w:bCs/>
        </w:rPr>
      </w:pPr>
    </w:p>
    <w:p w:rsidR="00AE3110" w:rsidRDefault="00AE3110" w:rsidP="00E40CE5">
      <w:pPr>
        <w:jc w:val="both"/>
        <w:rPr>
          <w:rFonts w:eastAsiaTheme="minorHAnsi" w:cs="Tahoma"/>
          <w:b/>
          <w:bCs/>
        </w:rPr>
      </w:pPr>
    </w:p>
    <w:p w:rsidR="00AE3110" w:rsidRDefault="00AE3110" w:rsidP="00E40CE5">
      <w:pPr>
        <w:jc w:val="both"/>
        <w:rPr>
          <w:rFonts w:eastAsiaTheme="minorHAnsi" w:cs="Tahoma"/>
          <w:b/>
          <w:bCs/>
        </w:rPr>
      </w:pPr>
    </w:p>
    <w:p w:rsidR="00AE3110" w:rsidRDefault="00AE3110" w:rsidP="00E40CE5">
      <w:pPr>
        <w:jc w:val="both"/>
        <w:rPr>
          <w:rFonts w:eastAsiaTheme="minorHAnsi" w:cs="Tahoma"/>
          <w:b/>
          <w:bCs/>
        </w:rPr>
      </w:pPr>
    </w:p>
    <w:p w:rsidR="00AE3110" w:rsidRDefault="00AE3110" w:rsidP="00E40CE5">
      <w:pPr>
        <w:jc w:val="both"/>
        <w:rPr>
          <w:rFonts w:eastAsiaTheme="minorHAnsi" w:cs="Tahoma"/>
          <w:b/>
          <w:bCs/>
        </w:rPr>
      </w:pPr>
    </w:p>
    <w:p w:rsidR="00AE3110" w:rsidRDefault="00AE3110" w:rsidP="00E40CE5">
      <w:pPr>
        <w:jc w:val="both"/>
        <w:rPr>
          <w:rFonts w:eastAsiaTheme="minorHAnsi" w:cs="Tahoma"/>
          <w:b/>
          <w:bCs/>
        </w:rPr>
      </w:pPr>
    </w:p>
    <w:p w:rsidR="00C12835" w:rsidRDefault="00C12835" w:rsidP="00E40CE5">
      <w:pPr>
        <w:jc w:val="both"/>
        <w:rPr>
          <w:rFonts w:eastAsiaTheme="minorHAnsi" w:cs="Tahoma"/>
          <w:b/>
          <w:bCs/>
        </w:rPr>
      </w:pPr>
    </w:p>
    <w:p w:rsidR="00E40CE5" w:rsidRDefault="00E40CE5" w:rsidP="00E40CE5">
      <w:pPr>
        <w:jc w:val="both"/>
        <w:rPr>
          <w:rFonts w:eastAsiaTheme="minorHAnsi" w:cs="Tahoma"/>
          <w:b/>
          <w:bCs/>
        </w:rPr>
      </w:pPr>
      <w:r w:rsidRPr="00A07D5D">
        <w:rPr>
          <w:rFonts w:eastAsiaTheme="minorHAnsi" w:cs="Tahoma"/>
          <w:b/>
          <w:bCs/>
        </w:rPr>
        <w:lastRenderedPageBreak/>
        <w:t>Figure</w:t>
      </w:r>
      <w:r w:rsidR="00AB1905">
        <w:rPr>
          <w:rFonts w:eastAsiaTheme="minorHAnsi" w:cs="Tahoma"/>
          <w:b/>
          <w:bCs/>
        </w:rPr>
        <w:t xml:space="preserve"> 5.7:</w:t>
      </w:r>
      <w:r w:rsidRPr="00A07D5D">
        <w:rPr>
          <w:rFonts w:eastAsiaTheme="minorHAnsi" w:cs="Tahoma"/>
          <w:b/>
          <w:bCs/>
        </w:rPr>
        <w:t xml:space="preserve"> Visitor numbers </w:t>
      </w:r>
      <w:r w:rsidR="00AB1905">
        <w:rPr>
          <w:rFonts w:eastAsiaTheme="minorHAnsi" w:cs="Tahoma"/>
          <w:b/>
          <w:bCs/>
        </w:rPr>
        <w:t>in 2012 compared with 2011</w:t>
      </w:r>
    </w:p>
    <w:p w:rsidR="00AE3110" w:rsidRPr="00A07D5D" w:rsidRDefault="00AE3110" w:rsidP="00E40CE5">
      <w:pPr>
        <w:jc w:val="both"/>
        <w:rPr>
          <w:rFonts w:eastAsiaTheme="minorHAnsi" w:cs="Tahoma"/>
          <w:b/>
          <w:bCs/>
        </w:rPr>
      </w:pPr>
    </w:p>
    <w:p w:rsidR="00E40CE5" w:rsidRPr="00A07D5D" w:rsidRDefault="00E40CE5" w:rsidP="00E40CE5">
      <w:pPr>
        <w:jc w:val="both"/>
        <w:rPr>
          <w:rFonts w:eastAsiaTheme="minorHAnsi" w:cs="Tahoma"/>
        </w:rPr>
      </w:pPr>
      <w:r w:rsidRPr="00A07D5D">
        <w:rPr>
          <w:rFonts w:eastAsiaTheme="minorHAnsi" w:cs="Tahoma"/>
          <w:noProof/>
          <w:lang w:eastAsia="en-GB"/>
        </w:rPr>
        <w:drawing>
          <wp:inline distT="0" distB="0" distL="0" distR="0" wp14:anchorId="0DCE76D1" wp14:editId="44B0FA8E">
            <wp:extent cx="5961176" cy="251991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82" cy="2525922"/>
                    </a:xfrm>
                    <a:prstGeom prst="rect">
                      <a:avLst/>
                    </a:prstGeom>
                    <a:noFill/>
                    <a:ln>
                      <a:noFill/>
                    </a:ln>
                  </pic:spPr>
                </pic:pic>
              </a:graphicData>
            </a:graphic>
          </wp:inline>
        </w:drawing>
      </w:r>
    </w:p>
    <w:p w:rsidR="00E40CE5" w:rsidRPr="00A07D5D" w:rsidRDefault="00E40CE5" w:rsidP="00E40CE5">
      <w:pPr>
        <w:spacing w:line="240" w:lineRule="auto"/>
        <w:jc w:val="both"/>
        <w:rPr>
          <w:rFonts w:eastAsiaTheme="minorHAnsi" w:cs="Tahoma"/>
          <w:sz w:val="20"/>
          <w:szCs w:val="20"/>
        </w:rPr>
      </w:pPr>
      <w:r w:rsidRPr="00A07D5D">
        <w:rPr>
          <w:rFonts w:eastAsiaTheme="minorHAnsi" w:cs="Tahoma"/>
          <w:sz w:val="20"/>
          <w:szCs w:val="20"/>
        </w:rPr>
        <w:t>Source: DGC Tourism Business Confidence Monitor</w:t>
      </w:r>
    </w:p>
    <w:p w:rsidR="00E40CE5" w:rsidRDefault="00E40CE5" w:rsidP="00E40CE5">
      <w:pPr>
        <w:jc w:val="both"/>
        <w:rPr>
          <w:rFonts w:eastAsiaTheme="minorHAnsi" w:cs="Tahoma"/>
        </w:rPr>
      </w:pPr>
    </w:p>
    <w:p w:rsidR="00BB7B91" w:rsidRPr="00A07D5D" w:rsidRDefault="00BB7B91" w:rsidP="00BB7B91">
      <w:pPr>
        <w:jc w:val="both"/>
        <w:rPr>
          <w:rFonts w:eastAsiaTheme="minorHAnsi" w:cs="Tahoma"/>
        </w:rPr>
      </w:pPr>
      <w:r w:rsidRPr="00A07D5D">
        <w:rPr>
          <w:rFonts w:eastAsiaTheme="minorHAnsi" w:cs="Tahoma"/>
        </w:rPr>
        <w:t>In 2012 most operators were satisfied with their repeat custom and they felt that efforts to make visitors comfortable were paying off in terms of repeats visitors. Some felt that once a visitor had “discovered” the region they were likely to come back again especially if they had a positive accommodation experience</w:t>
      </w:r>
      <w:r w:rsidRPr="00A07D5D">
        <w:rPr>
          <w:rFonts w:eastAsiaTheme="minorHAnsi" w:cs="Tahoma"/>
          <w:vertAlign w:val="superscript"/>
        </w:rPr>
        <w:footnoteReference w:id="29"/>
      </w:r>
      <w:r w:rsidRPr="00A07D5D">
        <w:rPr>
          <w:rFonts w:eastAsiaTheme="minorHAnsi" w:cs="Tahoma"/>
        </w:rPr>
        <w:t>.</w:t>
      </w:r>
    </w:p>
    <w:p w:rsidR="00BB7B91" w:rsidRPr="00A07D5D" w:rsidRDefault="00BB7B91" w:rsidP="00BB7B91">
      <w:pPr>
        <w:jc w:val="both"/>
        <w:rPr>
          <w:rFonts w:eastAsiaTheme="minorHAnsi" w:cs="Tahoma"/>
          <w:b/>
        </w:rPr>
      </w:pPr>
    </w:p>
    <w:p w:rsidR="00BB7B91" w:rsidRDefault="00BB7B91" w:rsidP="00BB7B91">
      <w:pPr>
        <w:jc w:val="both"/>
        <w:rPr>
          <w:rFonts w:eastAsiaTheme="minorHAnsi" w:cs="Tahoma"/>
          <w:b/>
          <w:bCs/>
        </w:rPr>
      </w:pPr>
      <w:r w:rsidRPr="00A07D5D">
        <w:rPr>
          <w:rFonts w:eastAsiaTheme="minorHAnsi" w:cs="Tahoma"/>
          <w:b/>
        </w:rPr>
        <w:t>Figure</w:t>
      </w:r>
      <w:r w:rsidRPr="00A07D5D">
        <w:rPr>
          <w:rFonts w:eastAsiaTheme="minorHAnsi" w:cs="Tahoma"/>
        </w:rPr>
        <w:t xml:space="preserve"> </w:t>
      </w:r>
      <w:r w:rsidR="00AB1905">
        <w:rPr>
          <w:rFonts w:eastAsiaTheme="minorHAnsi" w:cs="Tahoma"/>
          <w:b/>
          <w:bCs/>
        </w:rPr>
        <w:t>5.8: Number of repeat visitors in 2012 compared with 2011</w:t>
      </w:r>
    </w:p>
    <w:p w:rsidR="00AB1905" w:rsidRPr="00A07D5D" w:rsidRDefault="00AB1905" w:rsidP="00BB7B91">
      <w:pPr>
        <w:jc w:val="both"/>
        <w:rPr>
          <w:rFonts w:eastAsiaTheme="minorHAnsi" w:cs="Tahoma"/>
          <w:b/>
          <w:bCs/>
        </w:rPr>
      </w:pPr>
    </w:p>
    <w:p w:rsidR="00BB7B91" w:rsidRPr="00A07D5D" w:rsidRDefault="00BB7B91" w:rsidP="00BB7B91">
      <w:pPr>
        <w:jc w:val="both"/>
        <w:rPr>
          <w:rFonts w:eastAsiaTheme="minorHAnsi" w:cs="Tahoma"/>
          <w:b/>
          <w:bCs/>
        </w:rPr>
      </w:pPr>
      <w:r w:rsidRPr="00A07D5D">
        <w:rPr>
          <w:rFonts w:eastAsiaTheme="minorHAnsi" w:cs="Tahoma"/>
          <w:b/>
          <w:bCs/>
          <w:noProof/>
          <w:lang w:eastAsia="en-GB"/>
        </w:rPr>
        <w:drawing>
          <wp:inline distT="0" distB="0" distL="0" distR="0" wp14:anchorId="5488F021" wp14:editId="2470F3F6">
            <wp:extent cx="5964822" cy="253054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515" cy="2528297"/>
                    </a:xfrm>
                    <a:prstGeom prst="rect">
                      <a:avLst/>
                    </a:prstGeom>
                    <a:noFill/>
                    <a:ln>
                      <a:noFill/>
                    </a:ln>
                  </pic:spPr>
                </pic:pic>
              </a:graphicData>
            </a:graphic>
          </wp:inline>
        </w:drawing>
      </w:r>
    </w:p>
    <w:p w:rsidR="00BB7B91" w:rsidRPr="00A07D5D" w:rsidRDefault="00BB7B91" w:rsidP="00BB7B91">
      <w:pPr>
        <w:spacing w:line="240" w:lineRule="auto"/>
        <w:jc w:val="both"/>
        <w:rPr>
          <w:rFonts w:eastAsiaTheme="minorHAnsi" w:cs="Tahoma"/>
          <w:sz w:val="20"/>
          <w:szCs w:val="20"/>
        </w:rPr>
      </w:pPr>
      <w:r w:rsidRPr="00A07D5D">
        <w:rPr>
          <w:rFonts w:eastAsiaTheme="minorHAnsi" w:cs="Tahoma"/>
          <w:sz w:val="20"/>
          <w:szCs w:val="20"/>
        </w:rPr>
        <w:t>Source: DGC Tourism Business Confidence Monitor</w:t>
      </w:r>
    </w:p>
    <w:p w:rsidR="00BB7B91" w:rsidRPr="00A07D5D" w:rsidRDefault="00BB7B91" w:rsidP="00E40CE5">
      <w:pPr>
        <w:jc w:val="both"/>
        <w:rPr>
          <w:rFonts w:eastAsiaTheme="minorHAnsi" w:cs="Tahoma"/>
        </w:rPr>
      </w:pPr>
    </w:p>
    <w:p w:rsidR="00E40CE5" w:rsidRPr="00A07D5D" w:rsidRDefault="00E40CE5" w:rsidP="00E40CE5">
      <w:pPr>
        <w:jc w:val="both"/>
        <w:rPr>
          <w:rFonts w:eastAsiaTheme="minorHAnsi" w:cs="Tahoma"/>
        </w:rPr>
      </w:pPr>
      <w:r w:rsidRPr="00A07D5D">
        <w:rPr>
          <w:rFonts w:eastAsiaTheme="minorHAnsi" w:cs="Tahoma"/>
        </w:rPr>
        <w:t xml:space="preserve">It was noted that between 2011 and 2012 the visitor spend did not increase, staying static at best although equally likely to decrease. This spend </w:t>
      </w:r>
      <w:r w:rsidR="008C08A7">
        <w:rPr>
          <w:rFonts w:eastAsiaTheme="minorHAnsi" w:cs="Tahoma"/>
        </w:rPr>
        <w:t>relates</w:t>
      </w:r>
      <w:r w:rsidRPr="00A07D5D">
        <w:rPr>
          <w:rFonts w:eastAsiaTheme="minorHAnsi" w:cs="Tahoma"/>
        </w:rPr>
        <w:t xml:space="preserve"> not only to accommodation but also the opinion of the operators was sought on spend </w:t>
      </w:r>
      <w:proofErr w:type="spellStart"/>
      <w:r w:rsidRPr="00A07D5D">
        <w:rPr>
          <w:rFonts w:eastAsiaTheme="minorHAnsi" w:cs="Tahoma"/>
        </w:rPr>
        <w:t>outwith</w:t>
      </w:r>
      <w:proofErr w:type="spellEnd"/>
      <w:r w:rsidRPr="00A07D5D">
        <w:rPr>
          <w:rFonts w:eastAsiaTheme="minorHAnsi" w:cs="Tahoma"/>
        </w:rPr>
        <w:t xml:space="preserve"> their establishments</w:t>
      </w:r>
      <w:r w:rsidRPr="00A07D5D">
        <w:rPr>
          <w:rFonts w:eastAsiaTheme="minorHAnsi" w:cs="Tahoma"/>
          <w:vertAlign w:val="superscript"/>
        </w:rPr>
        <w:footnoteReference w:id="30"/>
      </w:r>
      <w:r w:rsidRPr="00A07D5D">
        <w:rPr>
          <w:rFonts w:eastAsiaTheme="minorHAnsi" w:cs="Tahoma"/>
        </w:rPr>
        <w:t xml:space="preserve"> (see Figure</w:t>
      </w:r>
      <w:r w:rsidR="00AB1905">
        <w:rPr>
          <w:rFonts w:eastAsiaTheme="minorHAnsi" w:cs="Tahoma"/>
        </w:rPr>
        <w:t xml:space="preserve"> 5.9</w:t>
      </w:r>
      <w:r w:rsidRPr="00A07D5D">
        <w:rPr>
          <w:rFonts w:eastAsiaTheme="minorHAnsi" w:cs="Tahoma"/>
        </w:rPr>
        <w:t xml:space="preserve"> below).</w:t>
      </w:r>
    </w:p>
    <w:p w:rsidR="00E40CE5" w:rsidRDefault="00E40CE5" w:rsidP="00E40CE5">
      <w:pPr>
        <w:jc w:val="both"/>
        <w:rPr>
          <w:rFonts w:eastAsiaTheme="minorHAnsi" w:cs="Tahoma"/>
        </w:rPr>
      </w:pPr>
    </w:p>
    <w:p w:rsidR="00AB1905" w:rsidRDefault="00AB1905" w:rsidP="00E40CE5">
      <w:pPr>
        <w:jc w:val="both"/>
        <w:rPr>
          <w:rFonts w:eastAsiaTheme="minorHAnsi" w:cs="Tahoma"/>
          <w:b/>
        </w:rPr>
      </w:pPr>
    </w:p>
    <w:p w:rsidR="00E40CE5" w:rsidRPr="00A07D5D" w:rsidRDefault="00E40CE5" w:rsidP="00E40CE5">
      <w:pPr>
        <w:jc w:val="both"/>
        <w:rPr>
          <w:rFonts w:eastAsiaTheme="minorHAnsi" w:cs="Tahoma"/>
          <w:b/>
          <w:bCs/>
        </w:rPr>
      </w:pPr>
      <w:r w:rsidRPr="00A07D5D">
        <w:rPr>
          <w:rFonts w:eastAsiaTheme="minorHAnsi" w:cs="Tahoma"/>
          <w:b/>
        </w:rPr>
        <w:lastRenderedPageBreak/>
        <w:t>Figure</w:t>
      </w:r>
      <w:r w:rsidR="00AB1905">
        <w:rPr>
          <w:rFonts w:eastAsiaTheme="minorHAnsi" w:cs="Tahoma"/>
          <w:b/>
        </w:rPr>
        <w:t xml:space="preserve"> 5.9: </w:t>
      </w:r>
      <w:r w:rsidRPr="00A07D5D">
        <w:rPr>
          <w:rFonts w:eastAsiaTheme="minorHAnsi" w:cs="Tahoma"/>
        </w:rPr>
        <w:t xml:space="preserve"> </w:t>
      </w:r>
      <w:r w:rsidR="00AB1905">
        <w:rPr>
          <w:rFonts w:eastAsiaTheme="minorHAnsi" w:cs="Tahoma"/>
          <w:b/>
          <w:bCs/>
        </w:rPr>
        <w:t>Estimated visitor spending in 2012 compared with 2011</w:t>
      </w:r>
    </w:p>
    <w:p w:rsidR="00E40CE5" w:rsidRPr="00A07D5D" w:rsidRDefault="00E40CE5" w:rsidP="00E40CE5">
      <w:pPr>
        <w:jc w:val="both"/>
        <w:rPr>
          <w:rFonts w:eastAsiaTheme="minorHAnsi" w:cs="Tahoma"/>
        </w:rPr>
      </w:pPr>
    </w:p>
    <w:p w:rsidR="00E40CE5" w:rsidRPr="00A07D5D" w:rsidRDefault="00E40CE5" w:rsidP="00E40CE5">
      <w:pPr>
        <w:jc w:val="both"/>
        <w:rPr>
          <w:rFonts w:eastAsiaTheme="minorHAnsi" w:cs="Tahoma"/>
        </w:rPr>
      </w:pPr>
      <w:r w:rsidRPr="00A07D5D">
        <w:rPr>
          <w:rFonts w:eastAsiaTheme="minorHAnsi" w:cs="Tahoma"/>
          <w:noProof/>
          <w:lang w:eastAsia="en-GB"/>
        </w:rPr>
        <w:drawing>
          <wp:inline distT="0" distB="0" distL="0" distR="0" wp14:anchorId="1C4BF345" wp14:editId="28C05BCF">
            <wp:extent cx="5958348" cy="2454663"/>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580" cy="2460526"/>
                    </a:xfrm>
                    <a:prstGeom prst="rect">
                      <a:avLst/>
                    </a:prstGeom>
                    <a:noFill/>
                    <a:ln>
                      <a:noFill/>
                    </a:ln>
                  </pic:spPr>
                </pic:pic>
              </a:graphicData>
            </a:graphic>
          </wp:inline>
        </w:drawing>
      </w:r>
    </w:p>
    <w:p w:rsidR="00E40CE5" w:rsidRPr="00A07D5D" w:rsidRDefault="00E40CE5" w:rsidP="00E40CE5">
      <w:pPr>
        <w:spacing w:line="240" w:lineRule="auto"/>
        <w:jc w:val="both"/>
        <w:rPr>
          <w:rFonts w:eastAsiaTheme="minorHAnsi" w:cs="Tahoma"/>
          <w:sz w:val="20"/>
          <w:szCs w:val="20"/>
        </w:rPr>
      </w:pPr>
      <w:r w:rsidRPr="00A07D5D">
        <w:rPr>
          <w:rFonts w:eastAsiaTheme="minorHAnsi" w:cs="Tahoma"/>
          <w:sz w:val="20"/>
          <w:szCs w:val="20"/>
        </w:rPr>
        <w:t>Source: DGC Tourism Business Confidence Monitor</w:t>
      </w:r>
    </w:p>
    <w:p w:rsidR="00E40CE5" w:rsidRPr="00A07D5D" w:rsidRDefault="00E40CE5" w:rsidP="00E40CE5">
      <w:pPr>
        <w:jc w:val="both"/>
        <w:rPr>
          <w:rFonts w:eastAsiaTheme="minorHAnsi" w:cs="Tahoma"/>
        </w:rPr>
      </w:pPr>
    </w:p>
    <w:p w:rsidR="00E40CE5" w:rsidRDefault="00AB1905" w:rsidP="00E40CE5">
      <w:pPr>
        <w:jc w:val="both"/>
        <w:rPr>
          <w:rFonts w:eastAsiaTheme="minorHAnsi" w:cs="Tahoma"/>
        </w:rPr>
      </w:pPr>
      <w:r>
        <w:rPr>
          <w:rFonts w:eastAsiaTheme="minorHAnsi" w:cs="Tahoma"/>
        </w:rPr>
        <w:t>This illustrates that many tourism businesses experienced a fall in spending, even though, as illustrated above, only a small proportion reported a fall in the number of visitors.  Although these survey results cover the whole of Dumfries and Galloway, it could reasonably be expected that the trends experienced by operators are fairly similar across the four areas.</w:t>
      </w:r>
    </w:p>
    <w:p w:rsidR="00BB7B91" w:rsidRPr="00A07D5D" w:rsidRDefault="00BB7B91" w:rsidP="00A07D5D">
      <w:pPr>
        <w:jc w:val="both"/>
        <w:rPr>
          <w:rFonts w:eastAsiaTheme="minorHAnsi" w:cs="Tahoma"/>
        </w:rPr>
      </w:pPr>
    </w:p>
    <w:p w:rsidR="00A07D5D" w:rsidRPr="00A07D5D" w:rsidRDefault="00A07D5D" w:rsidP="00A07D5D">
      <w:pPr>
        <w:rPr>
          <w:rFonts w:eastAsiaTheme="minorHAnsi" w:cs="Tahoma"/>
          <w:b/>
        </w:rPr>
      </w:pPr>
      <w:r w:rsidRPr="00A07D5D">
        <w:rPr>
          <w:rFonts w:eastAsiaTheme="minorHAnsi" w:cs="Tahoma"/>
          <w:b/>
        </w:rPr>
        <w:t>Landscape</w:t>
      </w:r>
    </w:p>
    <w:p w:rsidR="00B945C7" w:rsidRPr="00B945C7" w:rsidRDefault="00B945C7" w:rsidP="00B945C7">
      <w:pPr>
        <w:jc w:val="both"/>
        <w:rPr>
          <w:rFonts w:eastAsiaTheme="minorHAnsi" w:cs="Tahoma"/>
        </w:rPr>
      </w:pPr>
      <w:r w:rsidRPr="00B945C7">
        <w:rPr>
          <w:rFonts w:eastAsiaTheme="minorHAnsi" w:cs="Tahoma"/>
        </w:rPr>
        <w:t xml:space="preserve">The east of Dumfries &amp; Galloway is home to a number of fascinating towns and villages. Lockerbie is a small agricultural town with excellent scenery and touring country roads. Nearby </w:t>
      </w:r>
      <w:proofErr w:type="spellStart"/>
      <w:r w:rsidRPr="00B945C7">
        <w:rPr>
          <w:rFonts w:eastAsiaTheme="minorHAnsi" w:cs="Tahoma"/>
        </w:rPr>
        <w:t>Lochmaben</w:t>
      </w:r>
      <w:proofErr w:type="spellEnd"/>
      <w:r w:rsidRPr="00B945C7">
        <w:rPr>
          <w:rFonts w:eastAsiaTheme="minorHAnsi" w:cs="Tahoma"/>
        </w:rPr>
        <w:t xml:space="preserve"> </w:t>
      </w:r>
      <w:proofErr w:type="gramStart"/>
      <w:r w:rsidRPr="00B945C7">
        <w:rPr>
          <w:rFonts w:eastAsiaTheme="minorHAnsi" w:cs="Tahoma"/>
        </w:rPr>
        <w:t>has</w:t>
      </w:r>
      <w:proofErr w:type="gramEnd"/>
      <w:r w:rsidRPr="00B945C7">
        <w:rPr>
          <w:rFonts w:eastAsiaTheme="minorHAnsi" w:cs="Tahoma"/>
        </w:rPr>
        <w:t xml:space="preserve"> three scenic lochs and the great outdoors with plenty of opportunities for sailing, fishing, cycling, and walking.   </w:t>
      </w:r>
    </w:p>
    <w:p w:rsidR="00B945C7" w:rsidRDefault="00B945C7" w:rsidP="00B945C7">
      <w:pPr>
        <w:jc w:val="both"/>
        <w:rPr>
          <w:rFonts w:eastAsiaTheme="minorHAnsi" w:cs="Tahoma"/>
        </w:rPr>
      </w:pPr>
    </w:p>
    <w:p w:rsidR="00B945C7" w:rsidRPr="00B945C7" w:rsidRDefault="00B945C7" w:rsidP="00B945C7">
      <w:pPr>
        <w:jc w:val="both"/>
        <w:rPr>
          <w:rFonts w:eastAsiaTheme="minorHAnsi" w:cs="Tahoma"/>
        </w:rPr>
      </w:pPr>
      <w:r w:rsidRPr="00B945C7">
        <w:rPr>
          <w:rFonts w:eastAsiaTheme="minorHAnsi" w:cs="Tahoma"/>
        </w:rPr>
        <w:t xml:space="preserve">Annan reveals its historic </w:t>
      </w:r>
      <w:proofErr w:type="spellStart"/>
      <w:r w:rsidRPr="00B945C7">
        <w:rPr>
          <w:rFonts w:eastAsiaTheme="minorHAnsi" w:cs="Tahoma"/>
        </w:rPr>
        <w:t>sights</w:t>
      </w:r>
      <w:proofErr w:type="spellEnd"/>
      <w:r w:rsidRPr="00B945C7">
        <w:rPr>
          <w:rFonts w:eastAsiaTheme="minorHAnsi" w:cs="Tahoma"/>
        </w:rPr>
        <w:t xml:space="preserve">, such as the 176-year-old bridge with its graceful arches, and Bridge House, considered one of the finest town houses in Scotland. Surrounded by four hills, </w:t>
      </w:r>
      <w:proofErr w:type="spellStart"/>
      <w:r w:rsidRPr="00B945C7">
        <w:rPr>
          <w:rFonts w:eastAsiaTheme="minorHAnsi" w:cs="Tahoma"/>
        </w:rPr>
        <w:t>Langholm</w:t>
      </w:r>
      <w:proofErr w:type="spellEnd"/>
      <w:r w:rsidRPr="00B945C7">
        <w:rPr>
          <w:rFonts w:eastAsiaTheme="minorHAnsi" w:cs="Tahoma"/>
        </w:rPr>
        <w:t xml:space="preserve"> is ideal for a walking or fishing trip. The River </w:t>
      </w:r>
      <w:proofErr w:type="spellStart"/>
      <w:r w:rsidRPr="00B945C7">
        <w:rPr>
          <w:rFonts w:eastAsiaTheme="minorHAnsi" w:cs="Tahoma"/>
        </w:rPr>
        <w:t>Esk</w:t>
      </w:r>
      <w:proofErr w:type="spellEnd"/>
      <w:r w:rsidRPr="00B945C7">
        <w:rPr>
          <w:rFonts w:eastAsiaTheme="minorHAnsi" w:cs="Tahoma"/>
        </w:rPr>
        <w:t xml:space="preserve">, one of Scotland's greatest salmon rivers, flows right through the town. </w:t>
      </w:r>
    </w:p>
    <w:p w:rsidR="00B945C7" w:rsidRDefault="00B945C7" w:rsidP="00B945C7">
      <w:pPr>
        <w:jc w:val="both"/>
        <w:rPr>
          <w:rFonts w:eastAsiaTheme="minorHAnsi" w:cs="Tahoma"/>
        </w:rPr>
      </w:pPr>
    </w:p>
    <w:p w:rsidR="00A07D5D" w:rsidRPr="00A07D5D" w:rsidRDefault="00B945C7" w:rsidP="00B945C7">
      <w:pPr>
        <w:jc w:val="both"/>
        <w:rPr>
          <w:rFonts w:eastAsiaTheme="minorHAnsi" w:cs="Tahoma"/>
        </w:rPr>
      </w:pPr>
      <w:r>
        <w:rPr>
          <w:rFonts w:eastAsiaTheme="minorHAnsi" w:cs="Tahoma"/>
        </w:rPr>
        <w:t>A</w:t>
      </w:r>
      <w:r w:rsidRPr="00B945C7">
        <w:rPr>
          <w:rFonts w:eastAsiaTheme="minorHAnsi" w:cs="Tahoma"/>
        </w:rPr>
        <w:t xml:space="preserve">t the border lies the town of Gretna and nearby Gretna Green with Famous Blacksmiths Shop. The small historical spa town of </w:t>
      </w:r>
      <w:proofErr w:type="spellStart"/>
      <w:r w:rsidRPr="00B945C7">
        <w:rPr>
          <w:rFonts w:eastAsiaTheme="minorHAnsi" w:cs="Tahoma"/>
        </w:rPr>
        <w:t>Moffat</w:t>
      </w:r>
      <w:proofErr w:type="spellEnd"/>
      <w:r w:rsidRPr="00B945C7">
        <w:rPr>
          <w:rFonts w:eastAsiaTheme="minorHAnsi" w:cs="Tahoma"/>
        </w:rPr>
        <w:t xml:space="preserve"> has a wide tree-lined high street, which retains much of its original characteristics. </w:t>
      </w:r>
      <w:proofErr w:type="spellStart"/>
      <w:r w:rsidRPr="00B945C7">
        <w:rPr>
          <w:rFonts w:eastAsiaTheme="minorHAnsi" w:cs="Tahoma"/>
        </w:rPr>
        <w:t>Moffat</w:t>
      </w:r>
      <w:proofErr w:type="spellEnd"/>
      <w:r w:rsidRPr="00B945C7">
        <w:rPr>
          <w:rFonts w:eastAsiaTheme="minorHAnsi" w:cs="Tahoma"/>
        </w:rPr>
        <w:t xml:space="preserve"> boasts the title of Scotland's first 'walkers are welcome town' and offers great </w:t>
      </w:r>
      <w:r>
        <w:rPr>
          <w:rFonts w:eastAsiaTheme="minorHAnsi" w:cs="Tahoma"/>
        </w:rPr>
        <w:t>access to the surrounding hills</w:t>
      </w:r>
      <w:r w:rsidR="00A07D5D" w:rsidRPr="00A07D5D">
        <w:rPr>
          <w:rFonts w:eastAsiaTheme="minorHAnsi" w:cs="Tahoma"/>
        </w:rPr>
        <w:t>.</w:t>
      </w:r>
      <w:r w:rsidR="00A07D5D" w:rsidRPr="00A07D5D">
        <w:rPr>
          <w:rFonts w:eastAsiaTheme="minorHAnsi" w:cs="Tahoma"/>
          <w:vertAlign w:val="superscript"/>
        </w:rPr>
        <w:footnoteReference w:id="31"/>
      </w:r>
    </w:p>
    <w:p w:rsidR="00A07D5D" w:rsidRPr="00A07D5D" w:rsidRDefault="00A07D5D" w:rsidP="00A07D5D">
      <w:pPr>
        <w:rPr>
          <w:rFonts w:eastAsiaTheme="minorHAnsi" w:cs="Tahoma"/>
        </w:rPr>
      </w:pPr>
    </w:p>
    <w:p w:rsidR="00A07D5D" w:rsidRPr="00A07D5D" w:rsidRDefault="00A07D5D" w:rsidP="00A07D5D">
      <w:pPr>
        <w:rPr>
          <w:rFonts w:eastAsiaTheme="minorHAnsi" w:cs="Tahoma"/>
          <w:b/>
        </w:rPr>
      </w:pPr>
      <w:r w:rsidRPr="00A07D5D">
        <w:rPr>
          <w:rFonts w:eastAsiaTheme="minorHAnsi" w:cs="Tahoma"/>
          <w:b/>
        </w:rPr>
        <w:t xml:space="preserve">Cultural Opportunities </w:t>
      </w:r>
    </w:p>
    <w:p w:rsidR="00A07D5D" w:rsidRDefault="00F81CF3" w:rsidP="00A07D5D">
      <w:pPr>
        <w:jc w:val="both"/>
        <w:rPr>
          <w:rFonts w:eastAsiaTheme="minorHAnsi" w:cs="Tahoma"/>
        </w:rPr>
      </w:pPr>
      <w:r w:rsidRPr="00F81CF3">
        <w:rPr>
          <w:rFonts w:eastAsiaTheme="minorHAnsi" w:cs="Tahoma"/>
        </w:rPr>
        <w:t xml:space="preserve">Annandale &amp; </w:t>
      </w:r>
      <w:proofErr w:type="spellStart"/>
      <w:r w:rsidRPr="00F81CF3">
        <w:rPr>
          <w:rFonts w:eastAsiaTheme="minorHAnsi" w:cs="Tahoma"/>
        </w:rPr>
        <w:t>Eskdale</w:t>
      </w:r>
      <w:proofErr w:type="spellEnd"/>
      <w:r w:rsidRPr="00F81CF3">
        <w:rPr>
          <w:rFonts w:eastAsiaTheme="minorHAnsi" w:cs="Tahoma"/>
        </w:rPr>
        <w:t xml:space="preserve"> has a number of attractions for visitors including scenic lochs, rivers and many outdoor attractions as well as historic sites. </w:t>
      </w:r>
      <w:proofErr w:type="spellStart"/>
      <w:r w:rsidRPr="00F81CF3">
        <w:rPr>
          <w:rFonts w:eastAsiaTheme="minorHAnsi" w:cs="Tahoma"/>
        </w:rPr>
        <w:t>VisitScotland</w:t>
      </w:r>
      <w:proofErr w:type="spellEnd"/>
      <w:r w:rsidRPr="00F81CF3">
        <w:rPr>
          <w:rFonts w:eastAsiaTheme="minorHAnsi" w:cs="Tahoma"/>
        </w:rPr>
        <w:t xml:space="preserve"> identifies 4 museums that visitors can enjoy while travelling across the region</w:t>
      </w:r>
      <w:r w:rsidR="00A07D5D" w:rsidRPr="00A07D5D">
        <w:rPr>
          <w:rFonts w:eastAsiaTheme="minorHAnsi" w:cs="Tahoma"/>
          <w:vertAlign w:val="superscript"/>
        </w:rPr>
        <w:footnoteReference w:id="32"/>
      </w:r>
      <w:r w:rsidR="00A07D5D" w:rsidRPr="00A07D5D">
        <w:rPr>
          <w:rFonts w:eastAsiaTheme="minorHAnsi" w:cs="Tahoma"/>
        </w:rPr>
        <w:t xml:space="preserve">. These are </w:t>
      </w:r>
      <w:r w:rsidR="00C12835">
        <w:rPr>
          <w:rFonts w:eastAsiaTheme="minorHAnsi" w:cs="Tahoma"/>
        </w:rPr>
        <w:t>show</w:t>
      </w:r>
      <w:r w:rsidR="00EC3001">
        <w:rPr>
          <w:rFonts w:eastAsiaTheme="minorHAnsi" w:cs="Tahoma"/>
        </w:rPr>
        <w:t>n</w:t>
      </w:r>
      <w:r w:rsidR="00C12835">
        <w:rPr>
          <w:rFonts w:eastAsiaTheme="minorHAnsi" w:cs="Tahoma"/>
        </w:rPr>
        <w:t xml:space="preserve"> in </w:t>
      </w:r>
      <w:r w:rsidR="00BE5FCC">
        <w:rPr>
          <w:rFonts w:eastAsiaTheme="minorHAnsi" w:cs="Tahoma"/>
        </w:rPr>
        <w:t>Figure 5.10</w:t>
      </w:r>
      <w:r w:rsidR="00A07D5D" w:rsidRPr="00A07D5D">
        <w:rPr>
          <w:rFonts w:eastAsiaTheme="minorHAnsi" w:cs="Tahoma"/>
        </w:rPr>
        <w:t xml:space="preserve">. </w:t>
      </w:r>
    </w:p>
    <w:p w:rsidR="00F81CF3" w:rsidRDefault="00F81CF3" w:rsidP="00A07D5D">
      <w:pPr>
        <w:jc w:val="both"/>
        <w:rPr>
          <w:rFonts w:eastAsiaTheme="minorHAnsi" w:cs="Tahoma"/>
        </w:rPr>
      </w:pPr>
    </w:p>
    <w:p w:rsidR="00DA0ED6" w:rsidRDefault="00DA0ED6" w:rsidP="00A07D5D">
      <w:pPr>
        <w:jc w:val="both"/>
        <w:rPr>
          <w:rFonts w:eastAsiaTheme="minorHAnsi" w:cs="Tahoma"/>
        </w:rPr>
      </w:pPr>
    </w:p>
    <w:p w:rsidR="00DA0ED6" w:rsidRDefault="00DA0ED6" w:rsidP="00A07D5D">
      <w:pPr>
        <w:jc w:val="both"/>
        <w:rPr>
          <w:rFonts w:eastAsiaTheme="minorHAnsi" w:cs="Tahoma"/>
        </w:rPr>
      </w:pPr>
    </w:p>
    <w:p w:rsidR="00DA0ED6" w:rsidRPr="00A07D5D" w:rsidRDefault="00DA0ED6" w:rsidP="00A07D5D">
      <w:pPr>
        <w:jc w:val="both"/>
        <w:rPr>
          <w:rFonts w:eastAsiaTheme="minorHAnsi" w:cs="Tahoma"/>
        </w:rPr>
      </w:pPr>
    </w:p>
    <w:p w:rsidR="00A07D5D" w:rsidRDefault="00BE5FCC" w:rsidP="00F81CF3">
      <w:pPr>
        <w:jc w:val="both"/>
        <w:rPr>
          <w:rFonts w:eastAsiaTheme="minorHAnsi" w:cs="Tahoma"/>
          <w:b/>
        </w:rPr>
      </w:pPr>
      <w:r>
        <w:rPr>
          <w:rFonts w:eastAsiaTheme="minorHAnsi" w:cs="Tahoma"/>
          <w:b/>
        </w:rPr>
        <w:lastRenderedPageBreak/>
        <w:t>Figure 5.10:</w:t>
      </w:r>
      <w:r w:rsidR="00A07D5D" w:rsidRPr="00A07D5D">
        <w:rPr>
          <w:rFonts w:eastAsiaTheme="minorHAnsi" w:cs="Tahoma"/>
          <w:b/>
        </w:rPr>
        <w:t xml:space="preserve"> Museums and galleries in </w:t>
      </w:r>
      <w:r w:rsidR="00F81CF3">
        <w:rPr>
          <w:rFonts w:eastAsiaTheme="minorHAnsi" w:cs="Tahoma"/>
          <w:b/>
        </w:rPr>
        <w:t xml:space="preserve">Annandale and </w:t>
      </w:r>
      <w:proofErr w:type="spellStart"/>
      <w:r w:rsidR="00F81CF3">
        <w:rPr>
          <w:rFonts w:eastAsiaTheme="minorHAnsi" w:cs="Tahoma"/>
          <w:b/>
        </w:rPr>
        <w:t>Eskdale</w:t>
      </w:r>
      <w:proofErr w:type="spellEnd"/>
    </w:p>
    <w:p w:rsidR="00F81CF3" w:rsidRPr="00A07D5D" w:rsidRDefault="00F81CF3" w:rsidP="00F81CF3">
      <w:pPr>
        <w:jc w:val="both"/>
        <w:rPr>
          <w:rFonts w:eastAsiaTheme="minorHAnsi" w:cs="Tahoma"/>
          <w:b/>
        </w:rPr>
      </w:pPr>
    </w:p>
    <w:tbl>
      <w:tblPr>
        <w:tblStyle w:val="TableGrid1"/>
        <w:tblW w:w="5000" w:type="pct"/>
        <w:tblLook w:val="04A0" w:firstRow="1" w:lastRow="0" w:firstColumn="1" w:lastColumn="0" w:noHBand="0" w:noVBand="1"/>
      </w:tblPr>
      <w:tblGrid>
        <w:gridCol w:w="6630"/>
        <w:gridCol w:w="2612"/>
      </w:tblGrid>
      <w:tr w:rsidR="00F81CF3" w:rsidTr="00F81CF3">
        <w:tc>
          <w:tcPr>
            <w:tcW w:w="3587" w:type="pct"/>
            <w:tcBorders>
              <w:top w:val="single" w:sz="4" w:space="0" w:color="auto"/>
              <w:left w:val="single" w:sz="4" w:space="0" w:color="auto"/>
              <w:bottom w:val="single" w:sz="4" w:space="0" w:color="auto"/>
              <w:right w:val="single" w:sz="4" w:space="0" w:color="auto"/>
            </w:tcBorders>
            <w:shd w:val="pct15" w:color="auto" w:fill="auto"/>
            <w:hideMark/>
          </w:tcPr>
          <w:p w:rsidR="00F81CF3" w:rsidRDefault="00F81CF3">
            <w:pPr>
              <w:spacing w:line="240" w:lineRule="auto"/>
              <w:rPr>
                <w:b/>
              </w:rPr>
            </w:pPr>
            <w:r>
              <w:rPr>
                <w:b/>
              </w:rPr>
              <w:t xml:space="preserve">Name of attractions </w:t>
            </w:r>
          </w:p>
        </w:tc>
        <w:tc>
          <w:tcPr>
            <w:tcW w:w="1413" w:type="pct"/>
            <w:tcBorders>
              <w:top w:val="single" w:sz="4" w:space="0" w:color="auto"/>
              <w:left w:val="single" w:sz="4" w:space="0" w:color="auto"/>
              <w:bottom w:val="single" w:sz="4" w:space="0" w:color="auto"/>
              <w:right w:val="single" w:sz="4" w:space="0" w:color="auto"/>
            </w:tcBorders>
            <w:shd w:val="pct15" w:color="auto" w:fill="auto"/>
            <w:hideMark/>
          </w:tcPr>
          <w:p w:rsidR="00F81CF3" w:rsidRDefault="00F81CF3">
            <w:pPr>
              <w:spacing w:line="240" w:lineRule="auto"/>
              <w:rPr>
                <w:b/>
              </w:rPr>
            </w:pPr>
            <w:r>
              <w:rPr>
                <w:b/>
              </w:rPr>
              <w:t xml:space="preserve">Location </w:t>
            </w:r>
          </w:p>
        </w:tc>
      </w:tr>
      <w:tr w:rsidR="00F81CF3" w:rsidTr="00F81CF3">
        <w:tc>
          <w:tcPr>
            <w:tcW w:w="3587"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r>
              <w:t>Annan Museum</w:t>
            </w:r>
          </w:p>
        </w:tc>
        <w:tc>
          <w:tcPr>
            <w:tcW w:w="1413"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r>
              <w:t>Annan</w:t>
            </w:r>
          </w:p>
        </w:tc>
      </w:tr>
      <w:tr w:rsidR="00F81CF3" w:rsidTr="00F81CF3">
        <w:tc>
          <w:tcPr>
            <w:tcW w:w="3587"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r>
              <w:t>Clan Armstrong Trust Museum</w:t>
            </w:r>
          </w:p>
        </w:tc>
        <w:tc>
          <w:tcPr>
            <w:tcW w:w="1413"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proofErr w:type="spellStart"/>
            <w:r>
              <w:t>Langholm</w:t>
            </w:r>
            <w:proofErr w:type="spellEnd"/>
          </w:p>
        </w:tc>
      </w:tr>
      <w:tr w:rsidR="00F81CF3" w:rsidTr="00F81CF3">
        <w:tc>
          <w:tcPr>
            <w:tcW w:w="3587"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r>
              <w:t>The Clan Armstrong Centre</w:t>
            </w:r>
          </w:p>
        </w:tc>
        <w:tc>
          <w:tcPr>
            <w:tcW w:w="1413"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proofErr w:type="spellStart"/>
            <w:r>
              <w:t>Langholm</w:t>
            </w:r>
            <w:proofErr w:type="spellEnd"/>
          </w:p>
        </w:tc>
      </w:tr>
      <w:tr w:rsidR="00F81CF3" w:rsidTr="00F81CF3">
        <w:tc>
          <w:tcPr>
            <w:tcW w:w="3587"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proofErr w:type="spellStart"/>
            <w:r>
              <w:t>Moffat</w:t>
            </w:r>
            <w:proofErr w:type="spellEnd"/>
            <w:r>
              <w:t xml:space="preserve"> Museum</w:t>
            </w:r>
          </w:p>
        </w:tc>
        <w:tc>
          <w:tcPr>
            <w:tcW w:w="1413" w:type="pct"/>
            <w:tcBorders>
              <w:top w:val="single" w:sz="4" w:space="0" w:color="auto"/>
              <w:left w:val="single" w:sz="4" w:space="0" w:color="auto"/>
              <w:bottom w:val="single" w:sz="4" w:space="0" w:color="auto"/>
              <w:right w:val="single" w:sz="4" w:space="0" w:color="auto"/>
            </w:tcBorders>
            <w:hideMark/>
          </w:tcPr>
          <w:p w:rsidR="00F81CF3" w:rsidRDefault="00F81CF3">
            <w:pPr>
              <w:spacing w:line="240" w:lineRule="auto"/>
            </w:pPr>
            <w:proofErr w:type="spellStart"/>
            <w:r>
              <w:t>Moffat</w:t>
            </w:r>
            <w:proofErr w:type="spellEnd"/>
          </w:p>
        </w:tc>
      </w:tr>
    </w:tbl>
    <w:p w:rsidR="00A07D5D" w:rsidRPr="00F83AAB" w:rsidRDefault="008C08A7" w:rsidP="00A07D5D">
      <w:pPr>
        <w:jc w:val="both"/>
        <w:rPr>
          <w:rFonts w:eastAsiaTheme="minorHAnsi" w:cs="Tahoma"/>
          <w:sz w:val="20"/>
          <w:szCs w:val="20"/>
        </w:rPr>
      </w:pPr>
      <w:r w:rsidRPr="00F83AAB">
        <w:rPr>
          <w:rFonts w:eastAsiaTheme="minorHAnsi" w:cs="Tahoma"/>
          <w:sz w:val="20"/>
          <w:szCs w:val="20"/>
        </w:rPr>
        <w:t>Source: Visit Scotland</w:t>
      </w:r>
    </w:p>
    <w:p w:rsidR="00A07D5D" w:rsidRDefault="00A07D5D" w:rsidP="00A07D5D">
      <w:pPr>
        <w:jc w:val="both"/>
        <w:rPr>
          <w:rFonts w:eastAsiaTheme="minorHAnsi" w:cs="Tahoma"/>
          <w:b/>
        </w:rPr>
      </w:pPr>
    </w:p>
    <w:p w:rsidR="00913A18" w:rsidRPr="00913A18" w:rsidRDefault="0061373D" w:rsidP="00A07D5D">
      <w:pPr>
        <w:jc w:val="both"/>
        <w:rPr>
          <w:rFonts w:eastAsiaTheme="minorHAnsi" w:cs="Tahoma"/>
        </w:rPr>
      </w:pPr>
      <w:r>
        <w:rPr>
          <w:rFonts w:eastAsiaTheme="minorHAnsi" w:cs="Tahoma"/>
        </w:rPr>
        <w:t xml:space="preserve">In the first half of 2013/14, there were 4,385 visits to Council-funded or part-funded museums in Annandale and </w:t>
      </w:r>
      <w:proofErr w:type="spellStart"/>
      <w:r>
        <w:rPr>
          <w:rFonts w:eastAsiaTheme="minorHAnsi" w:cs="Tahoma"/>
        </w:rPr>
        <w:t>Eskdale</w:t>
      </w:r>
      <w:proofErr w:type="spellEnd"/>
      <w:r w:rsidR="00913A18">
        <w:rPr>
          <w:rFonts w:eastAsiaTheme="minorHAnsi" w:cs="Tahoma"/>
        </w:rPr>
        <w:t>.</w:t>
      </w:r>
      <w:r w:rsidR="00913A18">
        <w:rPr>
          <w:rStyle w:val="FootnoteReference"/>
          <w:rFonts w:eastAsiaTheme="minorHAnsi" w:cs="Tahoma"/>
        </w:rPr>
        <w:footnoteReference w:id="33"/>
      </w:r>
    </w:p>
    <w:p w:rsidR="00913A18" w:rsidRPr="00A07D5D" w:rsidRDefault="00913A18" w:rsidP="00A07D5D">
      <w:pPr>
        <w:jc w:val="both"/>
        <w:rPr>
          <w:rFonts w:eastAsiaTheme="minorHAnsi" w:cs="Tahoma"/>
          <w:b/>
        </w:rPr>
      </w:pPr>
    </w:p>
    <w:p w:rsidR="00A07D5D" w:rsidRPr="00A07D5D" w:rsidRDefault="00A07D5D" w:rsidP="00A07D5D">
      <w:pPr>
        <w:jc w:val="both"/>
        <w:rPr>
          <w:rFonts w:eastAsiaTheme="minorHAnsi" w:cs="Tahoma"/>
          <w:lang w:val="en"/>
        </w:rPr>
      </w:pPr>
      <w:r w:rsidRPr="00A07D5D">
        <w:rPr>
          <w:rFonts w:eastAsiaTheme="minorHAnsi" w:cs="Tahoma"/>
        </w:rPr>
        <w:t xml:space="preserve">In addition to </w:t>
      </w:r>
      <w:r w:rsidR="00BE5FCC">
        <w:rPr>
          <w:rFonts w:eastAsiaTheme="minorHAnsi" w:cs="Tahoma"/>
        </w:rPr>
        <w:t>these museums</w:t>
      </w:r>
      <w:r w:rsidRPr="00A07D5D">
        <w:rPr>
          <w:rFonts w:eastAsiaTheme="minorHAnsi" w:cs="Tahoma"/>
        </w:rPr>
        <w:t xml:space="preserve">, </w:t>
      </w:r>
      <w:proofErr w:type="spellStart"/>
      <w:r w:rsidRPr="00A07D5D">
        <w:rPr>
          <w:rFonts w:eastAsiaTheme="minorHAnsi" w:cs="Tahoma"/>
        </w:rPr>
        <w:t>VisitScotland</w:t>
      </w:r>
      <w:proofErr w:type="spellEnd"/>
      <w:r w:rsidRPr="00A07D5D">
        <w:rPr>
          <w:rFonts w:eastAsiaTheme="minorHAnsi" w:cs="Tahoma"/>
        </w:rPr>
        <w:t xml:space="preserve"> identifies a number of </w:t>
      </w:r>
      <w:r w:rsidR="008C08A7">
        <w:rPr>
          <w:rFonts w:eastAsiaTheme="minorHAnsi" w:cs="Tahoma"/>
        </w:rPr>
        <w:t>histori</w:t>
      </w:r>
      <w:r w:rsidR="00C12835">
        <w:rPr>
          <w:rFonts w:eastAsiaTheme="minorHAnsi" w:cs="Tahoma"/>
        </w:rPr>
        <w:t>c</w:t>
      </w:r>
      <w:r w:rsidR="00CC785F">
        <w:rPr>
          <w:rFonts w:eastAsiaTheme="minorHAnsi" w:cs="Tahoma"/>
        </w:rPr>
        <w:t>al attractions across Dumfries and Galloway,</w:t>
      </w:r>
      <w:r w:rsidR="008C08A7">
        <w:rPr>
          <w:rFonts w:eastAsiaTheme="minorHAnsi" w:cs="Tahoma"/>
        </w:rPr>
        <w:t xml:space="preserve"> several</w:t>
      </w:r>
      <w:r w:rsidR="00CC785F">
        <w:rPr>
          <w:rFonts w:eastAsiaTheme="minorHAnsi" w:cs="Tahoma"/>
          <w:lang w:val="en"/>
        </w:rPr>
        <w:t xml:space="preserve"> of which can be found in Annandale and </w:t>
      </w:r>
      <w:proofErr w:type="spellStart"/>
      <w:r w:rsidR="00CC785F">
        <w:rPr>
          <w:rFonts w:eastAsiaTheme="minorHAnsi" w:cs="Tahoma"/>
          <w:lang w:val="en"/>
        </w:rPr>
        <w:t>Eskdale</w:t>
      </w:r>
      <w:proofErr w:type="spellEnd"/>
      <w:r w:rsidRPr="00A07D5D">
        <w:rPr>
          <w:rFonts w:eastAsiaTheme="minorHAnsi" w:cs="Tahoma"/>
          <w:lang w:val="en"/>
        </w:rPr>
        <w:t xml:space="preserve"> (see Table below).</w:t>
      </w:r>
      <w:r w:rsidR="008C08A7" w:rsidRPr="00A07D5D">
        <w:rPr>
          <w:rFonts w:eastAsiaTheme="minorHAnsi" w:cs="Tahoma"/>
          <w:b/>
          <w:vertAlign w:val="superscript"/>
          <w:lang w:val="en"/>
        </w:rPr>
        <w:footnoteReference w:id="34"/>
      </w:r>
      <w:r w:rsidRPr="00A07D5D">
        <w:rPr>
          <w:rFonts w:eastAsiaTheme="minorHAnsi" w:cs="Tahoma"/>
          <w:lang w:val="en"/>
        </w:rPr>
        <w:t xml:space="preserve">  </w:t>
      </w:r>
    </w:p>
    <w:p w:rsidR="00A07D5D" w:rsidRPr="00A07D5D" w:rsidRDefault="00A07D5D" w:rsidP="00A07D5D">
      <w:pPr>
        <w:jc w:val="both"/>
        <w:rPr>
          <w:rFonts w:eastAsiaTheme="minorHAnsi" w:cs="Tahoma"/>
          <w:b/>
        </w:rPr>
      </w:pPr>
    </w:p>
    <w:p w:rsidR="00A07D5D" w:rsidRDefault="00BE5FCC" w:rsidP="00A07D5D">
      <w:pPr>
        <w:jc w:val="both"/>
        <w:rPr>
          <w:rFonts w:eastAsiaTheme="minorHAnsi" w:cs="Tahoma"/>
          <w:b/>
        </w:rPr>
      </w:pPr>
      <w:r>
        <w:rPr>
          <w:rFonts w:eastAsiaTheme="minorHAnsi" w:cs="Tahoma"/>
          <w:b/>
        </w:rPr>
        <w:t xml:space="preserve">Figure 5.11: </w:t>
      </w:r>
      <w:r w:rsidR="00A07D5D" w:rsidRPr="00A07D5D">
        <w:rPr>
          <w:rFonts w:eastAsiaTheme="minorHAnsi" w:cs="Tahoma"/>
          <w:b/>
          <w:lang w:val="en"/>
        </w:rPr>
        <w:t xml:space="preserve">Historic sites including buildings and homes, churches, cathedrals and abbeys in </w:t>
      </w:r>
      <w:r w:rsidR="00CC785F">
        <w:rPr>
          <w:rFonts w:eastAsiaTheme="minorHAnsi" w:cs="Tahoma"/>
          <w:b/>
        </w:rPr>
        <w:t xml:space="preserve">Annandale and </w:t>
      </w:r>
      <w:proofErr w:type="spellStart"/>
      <w:r w:rsidR="00CC785F">
        <w:rPr>
          <w:rFonts w:eastAsiaTheme="minorHAnsi" w:cs="Tahoma"/>
          <w:b/>
        </w:rPr>
        <w:t>Eskdale</w:t>
      </w:r>
      <w:proofErr w:type="spellEnd"/>
    </w:p>
    <w:p w:rsidR="008C08A7" w:rsidRPr="00A07D5D" w:rsidRDefault="008C08A7" w:rsidP="00A07D5D">
      <w:pPr>
        <w:jc w:val="both"/>
        <w:rPr>
          <w:rFonts w:eastAsiaTheme="minorHAnsi" w:cs="Tahoma"/>
          <w:b/>
          <w:lang w:val="en"/>
        </w:rPr>
      </w:pPr>
    </w:p>
    <w:tbl>
      <w:tblPr>
        <w:tblStyle w:val="TableGrid"/>
        <w:tblW w:w="5000" w:type="pct"/>
        <w:tblLook w:val="04A0" w:firstRow="1" w:lastRow="0" w:firstColumn="1" w:lastColumn="0" w:noHBand="0" w:noVBand="1"/>
      </w:tblPr>
      <w:tblGrid>
        <w:gridCol w:w="6630"/>
        <w:gridCol w:w="2612"/>
      </w:tblGrid>
      <w:tr w:rsidR="00CC785F" w:rsidTr="00CC785F">
        <w:tc>
          <w:tcPr>
            <w:tcW w:w="3587" w:type="pct"/>
            <w:tcBorders>
              <w:top w:val="single" w:sz="4" w:space="0" w:color="auto"/>
              <w:left w:val="single" w:sz="4" w:space="0" w:color="auto"/>
              <w:bottom w:val="single" w:sz="4" w:space="0" w:color="auto"/>
              <w:right w:val="single" w:sz="4" w:space="0" w:color="auto"/>
            </w:tcBorders>
            <w:shd w:val="pct15" w:color="auto" w:fill="auto"/>
            <w:hideMark/>
          </w:tcPr>
          <w:p w:rsidR="00CC785F" w:rsidRDefault="00CC785F">
            <w:pPr>
              <w:spacing w:line="240" w:lineRule="auto"/>
              <w:rPr>
                <w:b/>
              </w:rPr>
            </w:pPr>
            <w:r>
              <w:rPr>
                <w:b/>
              </w:rPr>
              <w:t xml:space="preserve">Name of attractions </w:t>
            </w:r>
          </w:p>
        </w:tc>
        <w:tc>
          <w:tcPr>
            <w:tcW w:w="1413" w:type="pct"/>
            <w:tcBorders>
              <w:top w:val="single" w:sz="4" w:space="0" w:color="auto"/>
              <w:left w:val="single" w:sz="4" w:space="0" w:color="auto"/>
              <w:bottom w:val="single" w:sz="4" w:space="0" w:color="auto"/>
              <w:right w:val="single" w:sz="4" w:space="0" w:color="auto"/>
            </w:tcBorders>
            <w:shd w:val="pct15" w:color="auto" w:fill="auto"/>
            <w:hideMark/>
          </w:tcPr>
          <w:p w:rsidR="00CC785F" w:rsidRDefault="00CC785F">
            <w:pPr>
              <w:spacing w:line="240" w:lineRule="auto"/>
              <w:rPr>
                <w:b/>
              </w:rPr>
            </w:pPr>
            <w:r>
              <w:rPr>
                <w:b/>
              </w:rPr>
              <w:t xml:space="preserve">Location </w:t>
            </w:r>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Thomas Carlyle's Birthplace</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Annan</w:t>
            </w:r>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 xml:space="preserve">Kagyu </w:t>
            </w:r>
            <w:proofErr w:type="spellStart"/>
            <w:r>
              <w:t>Samye</w:t>
            </w:r>
            <w:proofErr w:type="spellEnd"/>
            <w:r>
              <w:t xml:space="preserve"> Ling Monastery and Tibetan Centre</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proofErr w:type="spellStart"/>
            <w:r>
              <w:t>Langholm</w:t>
            </w:r>
            <w:proofErr w:type="spellEnd"/>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jc w:val="both"/>
            </w:pPr>
            <w:proofErr w:type="spellStart"/>
            <w:r>
              <w:t>McDiarmid</w:t>
            </w:r>
            <w:proofErr w:type="spellEnd"/>
            <w:r>
              <w:t xml:space="preserve"> Memorial</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jc w:val="both"/>
            </w:pPr>
            <w:proofErr w:type="spellStart"/>
            <w:r>
              <w:t>Langholm</w:t>
            </w:r>
            <w:proofErr w:type="spellEnd"/>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proofErr w:type="spellStart"/>
            <w:r>
              <w:t>Westerkirk</w:t>
            </w:r>
            <w:proofErr w:type="spellEnd"/>
            <w:r>
              <w:t xml:space="preserve"> Library</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proofErr w:type="spellStart"/>
            <w:r>
              <w:t>Langholm</w:t>
            </w:r>
            <w:proofErr w:type="spellEnd"/>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jc w:val="both"/>
            </w:pPr>
            <w:r>
              <w:t xml:space="preserve">Churchyard Of St </w:t>
            </w:r>
            <w:proofErr w:type="spellStart"/>
            <w:r>
              <w:t>Kentigern</w:t>
            </w:r>
            <w:proofErr w:type="spellEnd"/>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jc w:val="both"/>
            </w:pPr>
            <w:r>
              <w:t>Lockerbie</w:t>
            </w:r>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proofErr w:type="spellStart"/>
            <w:r>
              <w:t>Dryfesdale</w:t>
            </w:r>
            <w:proofErr w:type="spellEnd"/>
            <w:r>
              <w:t xml:space="preserve"> Lodge Visitors' Centre Trust</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Lockerbie</w:t>
            </w:r>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Repentance Tower</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Lockerbie</w:t>
            </w:r>
          </w:p>
        </w:tc>
      </w:tr>
      <w:tr w:rsidR="00CC785F" w:rsidTr="00CC785F">
        <w:tc>
          <w:tcPr>
            <w:tcW w:w="3587"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Ukrainian POW Chapel</w:t>
            </w:r>
          </w:p>
        </w:tc>
        <w:tc>
          <w:tcPr>
            <w:tcW w:w="1413" w:type="pct"/>
            <w:tcBorders>
              <w:top w:val="single" w:sz="4" w:space="0" w:color="auto"/>
              <w:left w:val="single" w:sz="4" w:space="0" w:color="auto"/>
              <w:bottom w:val="single" w:sz="4" w:space="0" w:color="auto"/>
              <w:right w:val="single" w:sz="4" w:space="0" w:color="auto"/>
            </w:tcBorders>
            <w:hideMark/>
          </w:tcPr>
          <w:p w:rsidR="00CC785F" w:rsidRDefault="00CC785F">
            <w:pPr>
              <w:spacing w:line="240" w:lineRule="auto"/>
            </w:pPr>
            <w:r>
              <w:t>Lockerbie</w:t>
            </w:r>
          </w:p>
        </w:tc>
      </w:tr>
    </w:tbl>
    <w:p w:rsidR="00A07D5D" w:rsidRPr="00F83AAB" w:rsidRDefault="008C08A7" w:rsidP="00A07D5D">
      <w:pPr>
        <w:jc w:val="both"/>
        <w:rPr>
          <w:rFonts w:eastAsiaTheme="minorHAnsi" w:cs="Tahoma"/>
          <w:sz w:val="20"/>
          <w:szCs w:val="20"/>
        </w:rPr>
      </w:pPr>
      <w:r w:rsidRPr="00F83AAB">
        <w:rPr>
          <w:rFonts w:eastAsiaTheme="minorHAnsi" w:cs="Tahoma"/>
          <w:sz w:val="20"/>
          <w:szCs w:val="20"/>
        </w:rPr>
        <w:t>Source: Visit Scotland</w:t>
      </w:r>
    </w:p>
    <w:p w:rsidR="008C08A7" w:rsidRPr="00A07D5D" w:rsidRDefault="008C08A7" w:rsidP="00A07D5D">
      <w:pPr>
        <w:jc w:val="both"/>
        <w:rPr>
          <w:rFonts w:eastAsiaTheme="minorHAnsi" w:cs="Tahoma"/>
        </w:rPr>
      </w:pPr>
    </w:p>
    <w:p w:rsidR="00BE5FCC" w:rsidRDefault="00BE5FCC" w:rsidP="00BE5FCC">
      <w:pPr>
        <w:jc w:val="both"/>
        <w:rPr>
          <w:rFonts w:eastAsiaTheme="minorHAnsi" w:cs="Tahoma"/>
        </w:rPr>
      </w:pPr>
      <w:r>
        <w:rPr>
          <w:rFonts w:eastAsiaTheme="minorHAnsi" w:cs="Tahoma"/>
        </w:rPr>
        <w:t xml:space="preserve">The region’s current events strategy </w:t>
      </w:r>
      <w:r>
        <w:rPr>
          <w:rStyle w:val="FootnoteReference"/>
          <w:rFonts w:eastAsiaTheme="minorHAnsi" w:cs="Tahoma"/>
        </w:rPr>
        <w:footnoteReference w:id="35"/>
      </w:r>
      <w:r>
        <w:rPr>
          <w:rFonts w:eastAsiaTheme="minorHAnsi" w:cs="Tahoma"/>
        </w:rPr>
        <w:t xml:space="preserve"> sets out a number of major festivals and events that are eligible for support.  </w:t>
      </w:r>
      <w:r w:rsidR="00F87AB8">
        <w:rPr>
          <w:rFonts w:eastAsiaTheme="minorHAnsi" w:cs="Tahoma"/>
        </w:rPr>
        <w:t>Those</w:t>
      </w:r>
      <w:r w:rsidR="003C3A7A">
        <w:rPr>
          <w:rFonts w:eastAsiaTheme="minorHAnsi" w:cs="Tahoma"/>
        </w:rPr>
        <w:t xml:space="preserve"> based in Annandale and </w:t>
      </w:r>
      <w:proofErr w:type="spellStart"/>
      <w:r w:rsidR="003C3A7A">
        <w:rPr>
          <w:rFonts w:eastAsiaTheme="minorHAnsi" w:cs="Tahoma"/>
        </w:rPr>
        <w:t>Eskdale</w:t>
      </w:r>
      <w:proofErr w:type="spellEnd"/>
      <w:r w:rsidR="00F87AB8">
        <w:rPr>
          <w:rFonts w:eastAsiaTheme="minorHAnsi" w:cs="Tahoma"/>
        </w:rPr>
        <w:t xml:space="preserve"> include</w:t>
      </w:r>
      <w:r>
        <w:rPr>
          <w:rFonts w:eastAsiaTheme="minorHAnsi" w:cs="Tahoma"/>
        </w:rPr>
        <w:t>:</w:t>
      </w:r>
    </w:p>
    <w:p w:rsidR="00BE5FCC" w:rsidRPr="007B70B7" w:rsidRDefault="003C3A7A" w:rsidP="00BE5FCC">
      <w:pPr>
        <w:pStyle w:val="ListParagraph"/>
        <w:numPr>
          <w:ilvl w:val="0"/>
          <w:numId w:val="31"/>
        </w:numPr>
        <w:jc w:val="both"/>
        <w:rPr>
          <w:rFonts w:eastAsiaTheme="minorHAnsi" w:cs="Tahoma"/>
        </w:rPr>
      </w:pPr>
      <w:r>
        <w:rPr>
          <w:rFonts w:eastAsiaTheme="minorHAnsi" w:cs="Tahoma"/>
        </w:rPr>
        <w:t>Eden Festival</w:t>
      </w:r>
    </w:p>
    <w:p w:rsidR="00BE5FCC" w:rsidRDefault="003C3A7A" w:rsidP="00BE5FCC">
      <w:pPr>
        <w:pStyle w:val="ListParagraph"/>
        <w:numPr>
          <w:ilvl w:val="0"/>
          <w:numId w:val="31"/>
        </w:numPr>
        <w:jc w:val="both"/>
        <w:rPr>
          <w:rFonts w:eastAsiaTheme="minorHAnsi" w:cs="Tahoma"/>
        </w:rPr>
      </w:pPr>
      <w:r>
        <w:rPr>
          <w:rFonts w:eastAsiaTheme="minorHAnsi" w:cs="Tahoma"/>
        </w:rPr>
        <w:t>Lockerbie Jazz Festival</w:t>
      </w:r>
    </w:p>
    <w:p w:rsidR="00C12835" w:rsidRDefault="00BE5FCC" w:rsidP="00BE5FCC">
      <w:pPr>
        <w:rPr>
          <w:rFonts w:eastAsiaTheme="minorHAnsi" w:cs="Tahoma"/>
          <w:b/>
        </w:rPr>
      </w:pPr>
      <w:r w:rsidRPr="001572F9">
        <w:rPr>
          <w:rFonts w:eastAsiaTheme="minorHAnsi" w:cs="Tahoma"/>
        </w:rPr>
        <w:t>In addition there are a range of festivals that include events and activities spread across the region.</w:t>
      </w:r>
    </w:p>
    <w:p w:rsidR="00BE5FCC" w:rsidRDefault="00BE5FCC" w:rsidP="00A07D5D">
      <w:pPr>
        <w:rPr>
          <w:rFonts w:eastAsiaTheme="minorHAnsi" w:cs="Tahoma"/>
          <w:b/>
        </w:rPr>
      </w:pPr>
    </w:p>
    <w:p w:rsidR="00A07D5D" w:rsidRPr="00A07D5D" w:rsidRDefault="00A07D5D" w:rsidP="00A07D5D">
      <w:pPr>
        <w:rPr>
          <w:rFonts w:eastAsiaTheme="minorHAnsi" w:cs="Tahoma"/>
        </w:rPr>
      </w:pPr>
      <w:r w:rsidRPr="00A07D5D">
        <w:rPr>
          <w:rFonts w:eastAsiaTheme="minorHAnsi" w:cs="Tahoma"/>
          <w:b/>
        </w:rPr>
        <w:t>Future Developments</w:t>
      </w:r>
      <w:r w:rsidRPr="00A07D5D">
        <w:rPr>
          <w:rFonts w:eastAsiaTheme="minorHAnsi" w:cs="Tahoma"/>
        </w:rPr>
        <w:t xml:space="preserve"> </w:t>
      </w:r>
    </w:p>
    <w:p w:rsidR="00CC785F" w:rsidRDefault="00CC785F" w:rsidP="00CC785F">
      <w:pPr>
        <w:jc w:val="both"/>
      </w:pPr>
      <w:r>
        <w:t xml:space="preserve">Annandale is a complex marketplace that plays host to a wide range of different markets – leisure and business-related. The diversity of its geography, bisected by the M74, sees the motorway corridor and the different settlements including Gretna having a significant influence on demand levels and patterns across the zone. </w:t>
      </w:r>
      <w:r w:rsidR="0047638B">
        <w:t>An audit of the area’s tourism market</w:t>
      </w:r>
      <w:r w:rsidR="0047638B" w:rsidRPr="00A07D5D">
        <w:rPr>
          <w:vertAlign w:val="superscript"/>
        </w:rPr>
        <w:footnoteReference w:id="36"/>
      </w:r>
      <w:r>
        <w:t xml:space="preserve"> suggests a range of gaps and opportunities </w:t>
      </w:r>
      <w:r w:rsidR="0047638B">
        <w:t>across the area</w:t>
      </w:r>
      <w:r>
        <w:t xml:space="preserve">: </w:t>
      </w:r>
    </w:p>
    <w:p w:rsidR="00CC785F" w:rsidRDefault="00CC785F" w:rsidP="00CC785F">
      <w:pPr>
        <w:pStyle w:val="ListParagraph"/>
        <w:numPr>
          <w:ilvl w:val="0"/>
          <w:numId w:val="7"/>
        </w:numPr>
        <w:spacing w:after="200" w:line="276" w:lineRule="auto"/>
        <w:contextualSpacing/>
        <w:jc w:val="both"/>
      </w:pPr>
      <w:proofErr w:type="spellStart"/>
      <w:r>
        <w:rPr>
          <w:b/>
          <w:bCs/>
          <w:i/>
          <w:iCs/>
        </w:rPr>
        <w:lastRenderedPageBreak/>
        <w:t>Moffat</w:t>
      </w:r>
      <w:proofErr w:type="spellEnd"/>
      <w:r>
        <w:rPr>
          <w:b/>
          <w:bCs/>
          <w:i/>
          <w:iCs/>
        </w:rPr>
        <w:t xml:space="preserve"> - </w:t>
      </w:r>
      <w:r>
        <w:t xml:space="preserve">Upgrade and maintain ‘county town’ character and profile of existing accommodation provision a degree of which needs to be improved / upgraded; Existing hotel to provide with leisure facilities / develop ‘spa’ and day spa operation; The move to provide ‘restaurant’ facilities; inn with food; boutique differentiated hotel properties again playing to market demands and helping the area improve its accommodation offering, and in parallel, food offering. </w:t>
      </w:r>
    </w:p>
    <w:p w:rsidR="00CC785F" w:rsidRDefault="00CC785F" w:rsidP="00CC785F">
      <w:pPr>
        <w:pStyle w:val="ListParagraph"/>
        <w:numPr>
          <w:ilvl w:val="0"/>
          <w:numId w:val="7"/>
        </w:numPr>
        <w:spacing w:after="200" w:line="276" w:lineRule="auto"/>
        <w:contextualSpacing/>
        <w:jc w:val="both"/>
      </w:pPr>
      <w:r>
        <w:rPr>
          <w:b/>
          <w:bCs/>
          <w:i/>
          <w:iCs/>
        </w:rPr>
        <w:t xml:space="preserve">Lockerbie - </w:t>
      </w:r>
      <w:r>
        <w:t>Upgrade existing hotel provision; Maintain existing level of stock.</w:t>
      </w:r>
    </w:p>
    <w:p w:rsidR="00CC785F" w:rsidRDefault="00CC785F" w:rsidP="00CC785F">
      <w:pPr>
        <w:pStyle w:val="ListParagraph"/>
        <w:numPr>
          <w:ilvl w:val="0"/>
          <w:numId w:val="7"/>
        </w:numPr>
        <w:spacing w:after="200" w:line="276" w:lineRule="auto"/>
        <w:contextualSpacing/>
        <w:jc w:val="both"/>
      </w:pPr>
      <w:proofErr w:type="gramStart"/>
      <w:r>
        <w:rPr>
          <w:b/>
          <w:bCs/>
          <w:i/>
          <w:iCs/>
        </w:rPr>
        <w:t>Annan  -</w:t>
      </w:r>
      <w:proofErr w:type="gramEnd"/>
      <w:r>
        <w:rPr>
          <w:b/>
          <w:bCs/>
          <w:i/>
          <w:iCs/>
        </w:rPr>
        <w:t xml:space="preserve"> </w:t>
      </w:r>
      <w:r>
        <w:t xml:space="preserve">The Annan marketplace is linked to ‘Dumfries’ / Nithsdale in terms of its perceptions and offering. </w:t>
      </w:r>
    </w:p>
    <w:p w:rsidR="00CC785F" w:rsidRDefault="00CC785F" w:rsidP="00CC785F">
      <w:pPr>
        <w:pStyle w:val="ListParagraph"/>
        <w:numPr>
          <w:ilvl w:val="0"/>
          <w:numId w:val="7"/>
        </w:numPr>
        <w:spacing w:after="200" w:line="276" w:lineRule="auto"/>
        <w:contextualSpacing/>
        <w:jc w:val="both"/>
      </w:pPr>
      <w:proofErr w:type="spellStart"/>
      <w:r>
        <w:rPr>
          <w:b/>
          <w:bCs/>
          <w:i/>
          <w:iCs/>
        </w:rPr>
        <w:t>Langholm</w:t>
      </w:r>
      <w:proofErr w:type="spellEnd"/>
      <w:r>
        <w:rPr>
          <w:b/>
          <w:bCs/>
          <w:i/>
          <w:iCs/>
        </w:rPr>
        <w:t xml:space="preserve"> - </w:t>
      </w:r>
      <w:proofErr w:type="spellStart"/>
      <w:r>
        <w:t>Langholm</w:t>
      </w:r>
      <w:proofErr w:type="spellEnd"/>
      <w:r>
        <w:t xml:space="preserve"> to the east of the M74 – on the strategic A7 route through the Borders has seen a fall away in business-related demand sources in recent years. The leisure tourism markets are in evidence but the Town needs to maintain and upgrade current stock again paying attention to food and beverage. </w:t>
      </w:r>
    </w:p>
    <w:p w:rsidR="00A07D5D" w:rsidRPr="00CC785F" w:rsidRDefault="00CC785F" w:rsidP="00CC785F">
      <w:pPr>
        <w:pStyle w:val="ListParagraph"/>
        <w:numPr>
          <w:ilvl w:val="0"/>
          <w:numId w:val="7"/>
        </w:numPr>
        <w:spacing w:after="200" w:line="276" w:lineRule="auto"/>
        <w:contextualSpacing/>
        <w:jc w:val="both"/>
      </w:pPr>
      <w:r>
        <w:rPr>
          <w:b/>
          <w:bCs/>
          <w:i/>
          <w:iCs/>
        </w:rPr>
        <w:t xml:space="preserve">Gretna - </w:t>
      </w:r>
      <w:r>
        <w:t xml:space="preserve">Gretna, like </w:t>
      </w:r>
      <w:proofErr w:type="spellStart"/>
      <w:r>
        <w:t>Moffat</w:t>
      </w:r>
      <w:proofErr w:type="spellEnd"/>
      <w:r>
        <w:t>, is different from some of the zone’s other settlements attributable to its location on the M74. In addition the settlement wedding credentials provide an added appeal in certain markets. This suggest that the ‘gaps’ in provision manifest themselves in different ways. The wider Annandale area already offers a range of serviced stock and some self-catering stock, the latter not performing at the levels of that further west. Gretna would benefit from an upgrade to its existing stock of serviced accommodation some of it quite poor and must not solely rely on the address to provide occupancy. The area would benefit from ‘boutique’ quality provision with much better food and beverage provision a significant gap in the settlement.  The rich mix of markets in Gretna that included passing travellers, conference and meeting sector and the important wedding market linked to general leisure and coach tour demand important for the settlement and all offering opportunities in the future. However dangers exist if standards are not improved going forward</w:t>
      </w:r>
      <w:r w:rsidR="008C08A7" w:rsidRPr="00CC785F">
        <w:rPr>
          <w:rFonts w:eastAsiaTheme="minorHAnsi" w:cs="Tahoma"/>
        </w:rPr>
        <w:t>.</w:t>
      </w:r>
    </w:p>
    <w:p w:rsidR="00A07D5D" w:rsidRPr="00A07D5D" w:rsidRDefault="00A07D5D" w:rsidP="00A07D5D">
      <w:pPr>
        <w:ind w:left="360"/>
        <w:jc w:val="both"/>
        <w:rPr>
          <w:rFonts w:eastAsiaTheme="minorHAnsi" w:cs="Tahoma"/>
        </w:rPr>
      </w:pPr>
    </w:p>
    <w:p w:rsidR="00A07D5D" w:rsidRDefault="00A07D5D">
      <w:pPr>
        <w:spacing w:after="200" w:line="276" w:lineRule="auto"/>
        <w:rPr>
          <w:b/>
          <w:caps/>
        </w:rPr>
      </w:pPr>
      <w:r>
        <w:rPr>
          <w:b/>
          <w:caps/>
        </w:rPr>
        <w:br w:type="page"/>
      </w:r>
    </w:p>
    <w:p w:rsidR="00A07D5D" w:rsidRPr="00AE3110" w:rsidRDefault="00ED472C" w:rsidP="00ED472C">
      <w:pPr>
        <w:pStyle w:val="Heading1"/>
      </w:pPr>
      <w:bookmarkStart w:id="7" w:name="_Toc389557328"/>
      <w:r>
        <w:lastRenderedPageBreak/>
        <w:t xml:space="preserve">6. </w:t>
      </w:r>
      <w:r w:rsidR="00A07D5D" w:rsidRPr="00AE3110">
        <w:t>DEPRIVATION, POVERTY AND INCOME</w:t>
      </w:r>
      <w:bookmarkEnd w:id="7"/>
    </w:p>
    <w:p w:rsidR="00A07D5D" w:rsidRDefault="00A07D5D" w:rsidP="00A07D5D">
      <w:pPr>
        <w:rPr>
          <w:b/>
          <w:caps/>
        </w:rPr>
      </w:pPr>
    </w:p>
    <w:p w:rsidR="00A07D5D" w:rsidRPr="009B4D6D" w:rsidRDefault="00A07D5D" w:rsidP="00A07D5D">
      <w:pPr>
        <w:rPr>
          <w:rFonts w:eastAsiaTheme="minorHAnsi" w:cstheme="minorBidi"/>
          <w:b/>
        </w:rPr>
      </w:pPr>
      <w:r w:rsidRPr="009B4D6D">
        <w:rPr>
          <w:rFonts w:eastAsiaTheme="minorHAnsi" w:cstheme="minorBidi"/>
          <w:b/>
        </w:rPr>
        <w:t>Deprivation</w:t>
      </w:r>
    </w:p>
    <w:p w:rsidR="00A07D5D" w:rsidRDefault="00A07D5D" w:rsidP="00A07D5D">
      <w:pPr>
        <w:jc w:val="both"/>
        <w:rPr>
          <w:rFonts w:eastAsiaTheme="minorHAnsi" w:cstheme="minorBidi"/>
        </w:rPr>
      </w:pPr>
      <w:r w:rsidRPr="009B4D6D">
        <w:rPr>
          <w:rFonts w:eastAsiaTheme="minorHAnsi" w:cstheme="minorBidi"/>
        </w:rPr>
        <w:t>The Scottish Index of Multiple Deprivation incorporates several different aspects of deprivation</w:t>
      </w:r>
      <w:r>
        <w:rPr>
          <w:rFonts w:eastAsiaTheme="minorHAnsi" w:cstheme="minorBidi"/>
        </w:rPr>
        <w:t>.  Indicators for income, access to services, education, housing, crime, employment and health are combined and weighted to produce a single measure</w:t>
      </w:r>
      <w:r w:rsidRPr="009B4D6D">
        <w:rPr>
          <w:rFonts w:eastAsiaTheme="minorHAnsi" w:cstheme="minorBidi"/>
        </w:rPr>
        <w:t>.</w:t>
      </w:r>
      <w:r>
        <w:rPr>
          <w:rFonts w:eastAsiaTheme="minorHAnsi" w:cstheme="minorBidi"/>
        </w:rPr>
        <w:t xml:space="preserve"> </w:t>
      </w:r>
      <w:r w:rsidRPr="009B4D6D">
        <w:rPr>
          <w:rFonts w:eastAsiaTheme="minorHAnsi" w:cstheme="minorBidi"/>
        </w:rPr>
        <w:t xml:space="preserve"> It divides Scotland into 6,505 small areas, called </w:t>
      </w:r>
      <w:proofErr w:type="spellStart"/>
      <w:r w:rsidRPr="009B4D6D">
        <w:rPr>
          <w:rFonts w:eastAsiaTheme="minorHAnsi" w:cstheme="minorBidi"/>
        </w:rPr>
        <w:t>datazones</w:t>
      </w:r>
      <w:proofErr w:type="spellEnd"/>
      <w:r w:rsidRPr="009B4D6D">
        <w:rPr>
          <w:rFonts w:eastAsiaTheme="minorHAnsi" w:cstheme="minorBidi"/>
        </w:rPr>
        <w:t xml:space="preserve">, each containing around 350 households. The Index provides a relative ranking for each </w:t>
      </w:r>
      <w:proofErr w:type="spellStart"/>
      <w:r w:rsidRPr="009B4D6D">
        <w:rPr>
          <w:rFonts w:eastAsiaTheme="minorHAnsi" w:cstheme="minorBidi"/>
        </w:rPr>
        <w:t>datazone</w:t>
      </w:r>
      <w:proofErr w:type="spellEnd"/>
      <w:r>
        <w:rPr>
          <w:rFonts w:eastAsiaTheme="minorHAnsi" w:cstheme="minorBidi"/>
        </w:rPr>
        <w:t xml:space="preserve"> in Scotland</w:t>
      </w:r>
      <w:r w:rsidRPr="009B4D6D">
        <w:rPr>
          <w:rFonts w:eastAsiaTheme="minorHAnsi" w:cstheme="minorBidi"/>
        </w:rPr>
        <w:t>, from 1 (most deprived) to 6,505 (least deprived).</w:t>
      </w:r>
      <w:r>
        <w:rPr>
          <w:rFonts w:eastAsiaTheme="minorHAnsi" w:cstheme="minorBidi"/>
        </w:rPr>
        <w:t xml:space="preserve">  193 of these </w:t>
      </w:r>
      <w:proofErr w:type="spellStart"/>
      <w:r>
        <w:rPr>
          <w:rFonts w:eastAsiaTheme="minorHAnsi" w:cstheme="minorBidi"/>
        </w:rPr>
        <w:t>datazones</w:t>
      </w:r>
      <w:proofErr w:type="spellEnd"/>
      <w:r>
        <w:rPr>
          <w:rFonts w:eastAsiaTheme="minorHAnsi" w:cstheme="minorBidi"/>
        </w:rPr>
        <w:t xml:space="preserve"> are in Dumfries and Galloway, and </w:t>
      </w:r>
      <w:r w:rsidR="001807EE">
        <w:rPr>
          <w:rFonts w:eastAsiaTheme="minorHAnsi" w:cstheme="minorBidi"/>
        </w:rPr>
        <w:t xml:space="preserve">49 of these are in Annandale and </w:t>
      </w:r>
      <w:proofErr w:type="spellStart"/>
      <w:r w:rsidR="001807EE">
        <w:rPr>
          <w:rFonts w:eastAsiaTheme="minorHAnsi" w:cstheme="minorBidi"/>
        </w:rPr>
        <w:t>Eskdale</w:t>
      </w:r>
      <w:proofErr w:type="spellEnd"/>
      <w:r>
        <w:rPr>
          <w:rFonts w:eastAsiaTheme="minorHAnsi" w:cstheme="minorBidi"/>
        </w:rPr>
        <w:t>.</w:t>
      </w:r>
      <w:r w:rsidR="00BB7B91">
        <w:rPr>
          <w:rStyle w:val="FootnoteReference"/>
          <w:rFonts w:eastAsiaTheme="minorHAnsi" w:cstheme="minorBidi"/>
        </w:rPr>
        <w:footnoteReference w:id="37"/>
      </w:r>
    </w:p>
    <w:p w:rsidR="00A07D5D" w:rsidRDefault="00A07D5D" w:rsidP="00A07D5D">
      <w:pPr>
        <w:jc w:val="both"/>
        <w:rPr>
          <w:rFonts w:eastAsiaTheme="minorHAnsi" w:cstheme="minorBidi"/>
        </w:rPr>
      </w:pPr>
    </w:p>
    <w:p w:rsidR="008922D0" w:rsidRDefault="00A07D5D" w:rsidP="00A07D5D">
      <w:pPr>
        <w:jc w:val="both"/>
        <w:rPr>
          <w:rFonts w:eastAsiaTheme="minorHAnsi" w:cstheme="minorBidi"/>
        </w:rPr>
      </w:pPr>
      <w:r>
        <w:rPr>
          <w:rFonts w:eastAsiaTheme="minorHAnsi" w:cstheme="minorBidi"/>
        </w:rPr>
        <w:t xml:space="preserve">As the table below shows, </w:t>
      </w:r>
      <w:r w:rsidR="001807EE">
        <w:rPr>
          <w:rFonts w:eastAsiaTheme="minorHAnsi" w:cstheme="minorBidi"/>
        </w:rPr>
        <w:t xml:space="preserve">only one of the </w:t>
      </w:r>
      <w:proofErr w:type="spellStart"/>
      <w:r w:rsidR="001807EE">
        <w:rPr>
          <w:rFonts w:eastAsiaTheme="minorHAnsi" w:cstheme="minorBidi"/>
        </w:rPr>
        <w:t>datazones</w:t>
      </w:r>
      <w:proofErr w:type="spellEnd"/>
      <w:r w:rsidR="001807EE">
        <w:rPr>
          <w:rFonts w:eastAsiaTheme="minorHAnsi" w:cstheme="minorBidi"/>
        </w:rPr>
        <w:t xml:space="preserve"> in the area (S01000965, </w:t>
      </w:r>
      <w:r w:rsidR="00052C13">
        <w:rPr>
          <w:rFonts w:eastAsiaTheme="minorHAnsi" w:cstheme="minorBidi"/>
        </w:rPr>
        <w:t>in Annan</w:t>
      </w:r>
      <w:r w:rsidR="001807EE">
        <w:rPr>
          <w:rFonts w:eastAsiaTheme="minorHAnsi" w:cstheme="minorBidi"/>
        </w:rPr>
        <w:t xml:space="preserve"> North) is in the 20% most deprived in Scotland, with a further 10 in the 20-40% most deprived.  The majority of these </w:t>
      </w:r>
      <w:proofErr w:type="spellStart"/>
      <w:r w:rsidR="001807EE">
        <w:rPr>
          <w:rFonts w:eastAsiaTheme="minorHAnsi" w:cstheme="minorBidi"/>
        </w:rPr>
        <w:t>datazones</w:t>
      </w:r>
      <w:proofErr w:type="spellEnd"/>
      <w:r w:rsidR="001807EE">
        <w:rPr>
          <w:rFonts w:eastAsiaTheme="minorHAnsi" w:cstheme="minorBidi"/>
        </w:rPr>
        <w:t xml:space="preserve"> are in Annan North or Gretna and </w:t>
      </w:r>
      <w:proofErr w:type="spellStart"/>
      <w:r w:rsidR="001807EE">
        <w:rPr>
          <w:rFonts w:eastAsiaTheme="minorHAnsi" w:cstheme="minorBidi"/>
        </w:rPr>
        <w:t>Eastriggs</w:t>
      </w:r>
      <w:proofErr w:type="spellEnd"/>
      <w:r w:rsidR="001807EE">
        <w:rPr>
          <w:rFonts w:eastAsiaTheme="minorHAnsi" w:cstheme="minorBidi"/>
        </w:rPr>
        <w:t>, clearly illustrating the concentration of deprivation in the area.</w:t>
      </w:r>
    </w:p>
    <w:p w:rsidR="00A07D5D" w:rsidRDefault="008922D0" w:rsidP="00A07D5D">
      <w:pPr>
        <w:jc w:val="both"/>
        <w:rPr>
          <w:rFonts w:eastAsiaTheme="minorHAnsi" w:cstheme="minorBidi"/>
        </w:rPr>
      </w:pPr>
      <w:r>
        <w:rPr>
          <w:rFonts w:eastAsiaTheme="minorHAnsi" w:cstheme="minorBidi"/>
        </w:rPr>
        <w:t xml:space="preserve"> </w:t>
      </w:r>
    </w:p>
    <w:p w:rsidR="00A07D5D" w:rsidRPr="0059402D" w:rsidRDefault="00A07D5D" w:rsidP="00A07D5D">
      <w:pPr>
        <w:jc w:val="both"/>
        <w:rPr>
          <w:rFonts w:eastAsiaTheme="minorHAnsi" w:cstheme="minorBidi"/>
          <w:b/>
        </w:rPr>
      </w:pPr>
      <w:r>
        <w:rPr>
          <w:rFonts w:eastAsiaTheme="minorHAnsi" w:cstheme="minorBidi"/>
          <w:b/>
        </w:rPr>
        <w:t>Figure</w:t>
      </w:r>
      <w:r w:rsidR="00052C13">
        <w:rPr>
          <w:rFonts w:eastAsiaTheme="minorHAnsi" w:cstheme="minorBidi"/>
          <w:b/>
        </w:rPr>
        <w:t xml:space="preserve"> 6.1</w:t>
      </w:r>
      <w:r>
        <w:rPr>
          <w:rFonts w:eastAsiaTheme="minorHAnsi" w:cstheme="minorBidi"/>
          <w:b/>
        </w:rPr>
        <w:t xml:space="preserve">: </w:t>
      </w:r>
      <w:r w:rsidRPr="0059402D">
        <w:rPr>
          <w:rFonts w:eastAsiaTheme="minorHAnsi" w:cstheme="minorBidi"/>
          <w:b/>
        </w:rPr>
        <w:t xml:space="preserve">Overall SIMD 2012 </w:t>
      </w:r>
      <w:r w:rsidR="001807EE">
        <w:rPr>
          <w:rFonts w:eastAsiaTheme="minorHAnsi" w:cstheme="minorBidi"/>
          <w:b/>
        </w:rPr>
        <w:t>Most Deprived</w:t>
      </w:r>
      <w:r w:rsidRPr="0059402D">
        <w:rPr>
          <w:rFonts w:eastAsiaTheme="minorHAnsi" w:cstheme="minorBidi"/>
          <w:b/>
        </w:rPr>
        <w:t xml:space="preserve"> </w:t>
      </w:r>
      <w:proofErr w:type="spellStart"/>
      <w:r w:rsidRPr="0059402D">
        <w:rPr>
          <w:rFonts w:eastAsiaTheme="minorHAnsi" w:cstheme="minorBidi"/>
          <w:b/>
        </w:rPr>
        <w:t>Datazones</w:t>
      </w:r>
      <w:proofErr w:type="spellEnd"/>
      <w:r w:rsidR="001807EE">
        <w:rPr>
          <w:rFonts w:eastAsiaTheme="minorHAnsi" w:cstheme="minorBidi"/>
          <w:b/>
        </w:rPr>
        <w:t xml:space="preserve"> in Annandale and </w:t>
      </w:r>
      <w:proofErr w:type="spellStart"/>
      <w:r w:rsidR="001807EE">
        <w:rPr>
          <w:rFonts w:eastAsiaTheme="minorHAnsi" w:cstheme="minorBidi"/>
          <w:b/>
        </w:rPr>
        <w:t>Eskdale</w:t>
      </w:r>
      <w:proofErr w:type="spellEnd"/>
    </w:p>
    <w:p w:rsidR="00A07D5D" w:rsidRDefault="00A07D5D" w:rsidP="00A07D5D">
      <w:pPr>
        <w:jc w:val="both"/>
        <w:rPr>
          <w:rFonts w:eastAsiaTheme="minorHAnsi" w:cstheme="minorBidi"/>
        </w:rPr>
      </w:pPr>
    </w:p>
    <w:tbl>
      <w:tblPr>
        <w:tblStyle w:val="TableGrid"/>
        <w:tblW w:w="0" w:type="auto"/>
        <w:tblLook w:val="04A0" w:firstRow="1" w:lastRow="0" w:firstColumn="1" w:lastColumn="0" w:noHBand="0" w:noVBand="1"/>
      </w:tblPr>
      <w:tblGrid>
        <w:gridCol w:w="2310"/>
        <w:gridCol w:w="3327"/>
        <w:gridCol w:w="1802"/>
        <w:gridCol w:w="1802"/>
      </w:tblGrid>
      <w:tr w:rsidR="001807EE" w:rsidRPr="001807EE" w:rsidTr="001807EE">
        <w:tc>
          <w:tcPr>
            <w:tcW w:w="2310" w:type="dxa"/>
            <w:shd w:val="clear" w:color="auto" w:fill="D9D9D9" w:themeFill="background1" w:themeFillShade="D9"/>
          </w:tcPr>
          <w:p w:rsidR="001807EE" w:rsidRPr="001807EE" w:rsidRDefault="001807EE" w:rsidP="00F53C58">
            <w:pPr>
              <w:spacing w:before="100" w:beforeAutospacing="1" w:after="100" w:afterAutospacing="1" w:line="240" w:lineRule="auto"/>
              <w:jc w:val="both"/>
              <w:rPr>
                <w:rFonts w:asciiTheme="minorHAnsi" w:eastAsiaTheme="minorHAnsi" w:hAnsiTheme="minorHAnsi" w:cstheme="minorBidi"/>
                <w:b/>
              </w:rPr>
            </w:pPr>
            <w:proofErr w:type="spellStart"/>
            <w:r w:rsidRPr="001807EE">
              <w:rPr>
                <w:rFonts w:asciiTheme="minorHAnsi" w:eastAsiaTheme="minorHAnsi" w:hAnsiTheme="minorHAnsi" w:cstheme="minorBidi"/>
                <w:b/>
              </w:rPr>
              <w:t>Datazone</w:t>
            </w:r>
            <w:proofErr w:type="spellEnd"/>
            <w:r w:rsidRPr="001807EE">
              <w:rPr>
                <w:rFonts w:asciiTheme="minorHAnsi" w:eastAsiaTheme="minorHAnsi" w:hAnsiTheme="minorHAnsi" w:cstheme="minorBidi"/>
                <w:b/>
              </w:rPr>
              <w:t xml:space="preserve"> Code</w:t>
            </w:r>
          </w:p>
        </w:tc>
        <w:tc>
          <w:tcPr>
            <w:tcW w:w="3327" w:type="dxa"/>
            <w:shd w:val="clear" w:color="auto" w:fill="D9D9D9" w:themeFill="background1" w:themeFillShade="D9"/>
          </w:tcPr>
          <w:p w:rsidR="001807EE" w:rsidRPr="001807EE" w:rsidRDefault="001807EE" w:rsidP="00F53C58">
            <w:pPr>
              <w:spacing w:before="100" w:beforeAutospacing="1" w:after="100" w:afterAutospacing="1" w:line="240" w:lineRule="auto"/>
              <w:jc w:val="both"/>
              <w:rPr>
                <w:rFonts w:asciiTheme="minorHAnsi" w:eastAsiaTheme="minorHAnsi" w:hAnsiTheme="minorHAnsi" w:cstheme="minorBidi"/>
                <w:b/>
              </w:rPr>
            </w:pPr>
            <w:r w:rsidRPr="001807EE">
              <w:rPr>
                <w:rFonts w:asciiTheme="minorHAnsi" w:eastAsiaTheme="minorHAnsi" w:hAnsiTheme="minorHAnsi" w:cstheme="minorBidi"/>
                <w:b/>
              </w:rPr>
              <w:t>Area</w:t>
            </w:r>
          </w:p>
        </w:tc>
        <w:tc>
          <w:tcPr>
            <w:tcW w:w="1802" w:type="dxa"/>
            <w:shd w:val="clear" w:color="auto" w:fill="D9D9D9" w:themeFill="background1" w:themeFillShade="D9"/>
            <w:vAlign w:val="center"/>
          </w:tcPr>
          <w:p w:rsidR="001807EE" w:rsidRPr="001807EE" w:rsidRDefault="001807EE" w:rsidP="001807EE">
            <w:pPr>
              <w:spacing w:before="100" w:beforeAutospacing="1" w:after="100" w:afterAutospacing="1" w:line="240" w:lineRule="auto"/>
              <w:jc w:val="center"/>
              <w:rPr>
                <w:rFonts w:asciiTheme="minorHAnsi" w:eastAsiaTheme="minorHAnsi" w:hAnsiTheme="minorHAnsi" w:cstheme="minorBidi"/>
                <w:b/>
              </w:rPr>
            </w:pPr>
            <w:r w:rsidRPr="001807EE">
              <w:rPr>
                <w:rFonts w:asciiTheme="minorHAnsi" w:eastAsiaTheme="minorHAnsi" w:hAnsiTheme="minorHAnsi" w:cstheme="minorBidi"/>
                <w:b/>
              </w:rPr>
              <w:t>SIMD Rank</w:t>
            </w:r>
          </w:p>
        </w:tc>
        <w:tc>
          <w:tcPr>
            <w:tcW w:w="1802" w:type="dxa"/>
            <w:shd w:val="clear" w:color="auto" w:fill="D9D9D9" w:themeFill="background1" w:themeFillShade="D9"/>
            <w:vAlign w:val="center"/>
          </w:tcPr>
          <w:p w:rsidR="001807EE" w:rsidRPr="001807EE" w:rsidRDefault="001807EE" w:rsidP="001807EE">
            <w:pPr>
              <w:spacing w:before="100" w:beforeAutospacing="1" w:after="100" w:afterAutospacing="1" w:line="240" w:lineRule="auto"/>
              <w:jc w:val="center"/>
              <w:rPr>
                <w:rFonts w:asciiTheme="minorHAnsi" w:eastAsiaTheme="minorHAnsi" w:hAnsiTheme="minorHAnsi" w:cstheme="minorBidi"/>
                <w:b/>
              </w:rPr>
            </w:pPr>
            <w:r w:rsidRPr="001807EE">
              <w:rPr>
                <w:rFonts w:asciiTheme="minorHAnsi" w:eastAsiaTheme="minorHAnsi" w:hAnsiTheme="minorHAnsi" w:cstheme="minorBidi"/>
                <w:b/>
              </w:rPr>
              <w:t>Quintile</w:t>
            </w:r>
          </w:p>
        </w:tc>
      </w:tr>
      <w:tr w:rsidR="001807EE" w:rsidRPr="001807EE" w:rsidTr="001807EE">
        <w:tc>
          <w:tcPr>
            <w:tcW w:w="2310" w:type="dxa"/>
            <w:shd w:val="clear" w:color="auto" w:fill="F2F2F2" w:themeFill="background1" w:themeFillShade="F2"/>
          </w:tcPr>
          <w:p w:rsidR="001807EE" w:rsidRPr="001807EE" w:rsidRDefault="001807EE" w:rsidP="008C0024">
            <w:pPr>
              <w:rPr>
                <w:rFonts w:asciiTheme="minorHAnsi" w:hAnsiTheme="minorHAnsi"/>
              </w:rPr>
            </w:pPr>
            <w:r w:rsidRPr="001807EE">
              <w:rPr>
                <w:rFonts w:asciiTheme="minorHAnsi" w:hAnsiTheme="minorHAnsi"/>
              </w:rPr>
              <w:t>S01000965</w:t>
            </w:r>
          </w:p>
        </w:tc>
        <w:tc>
          <w:tcPr>
            <w:tcW w:w="3327" w:type="dxa"/>
            <w:shd w:val="clear" w:color="auto" w:fill="F2F2F2" w:themeFill="background1" w:themeFillShade="F2"/>
          </w:tcPr>
          <w:p w:rsidR="001807EE" w:rsidRPr="001807EE" w:rsidRDefault="001807EE">
            <w:pPr>
              <w:rPr>
                <w:rFonts w:asciiTheme="minorHAnsi" w:hAnsiTheme="minorHAnsi"/>
              </w:rPr>
            </w:pPr>
            <w:r w:rsidRPr="001807EE">
              <w:rPr>
                <w:rFonts w:asciiTheme="minorHAnsi" w:hAnsiTheme="minorHAnsi"/>
              </w:rPr>
              <w:t>Annan North</w:t>
            </w:r>
          </w:p>
        </w:tc>
        <w:tc>
          <w:tcPr>
            <w:tcW w:w="1802" w:type="dxa"/>
            <w:shd w:val="clear" w:color="auto" w:fill="F2F2F2" w:themeFill="background1" w:themeFillShade="F2"/>
            <w:vAlign w:val="center"/>
          </w:tcPr>
          <w:p w:rsidR="001807EE" w:rsidRPr="001807EE" w:rsidRDefault="001807EE" w:rsidP="001807EE">
            <w:pPr>
              <w:jc w:val="center"/>
              <w:rPr>
                <w:rFonts w:asciiTheme="minorHAnsi" w:hAnsiTheme="minorHAnsi"/>
              </w:rPr>
            </w:pPr>
            <w:r w:rsidRPr="001807EE">
              <w:rPr>
                <w:rFonts w:asciiTheme="minorHAnsi" w:hAnsiTheme="minorHAnsi"/>
              </w:rPr>
              <w:t>692</w:t>
            </w:r>
          </w:p>
        </w:tc>
        <w:tc>
          <w:tcPr>
            <w:tcW w:w="1802" w:type="dxa"/>
            <w:shd w:val="clear" w:color="auto" w:fill="F2F2F2" w:themeFill="background1" w:themeFillShade="F2"/>
            <w:vAlign w:val="center"/>
          </w:tcPr>
          <w:p w:rsidR="001807EE" w:rsidRPr="001807EE" w:rsidRDefault="001807EE" w:rsidP="001807EE">
            <w:pPr>
              <w:jc w:val="center"/>
              <w:rPr>
                <w:rFonts w:asciiTheme="minorHAnsi" w:hAnsiTheme="minorHAnsi"/>
              </w:rPr>
            </w:pPr>
            <w:r w:rsidRPr="001807EE">
              <w:rPr>
                <w:rFonts w:asciiTheme="minorHAnsi" w:hAnsiTheme="minorHAnsi"/>
              </w:rPr>
              <w:t>1</w:t>
            </w: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S01000971</w:t>
            </w:r>
          </w:p>
        </w:tc>
        <w:tc>
          <w:tcPr>
            <w:tcW w:w="3327" w:type="dxa"/>
            <w:shd w:val="clear" w:color="auto" w:fill="EAF1DD" w:themeFill="accent3" w:themeFillTint="33"/>
          </w:tcPr>
          <w:p w:rsidR="001807EE" w:rsidRPr="001807EE" w:rsidRDefault="001807EE">
            <w:pPr>
              <w:rPr>
                <w:rFonts w:asciiTheme="minorHAnsi" w:hAnsiTheme="minorHAnsi"/>
              </w:rPr>
            </w:pPr>
            <w:r w:rsidRPr="001807EE">
              <w:rPr>
                <w:rFonts w:asciiTheme="minorHAnsi" w:hAnsiTheme="minorHAnsi"/>
              </w:rPr>
              <w:t>Annan North</w:t>
            </w:r>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1505</w:t>
            </w:r>
          </w:p>
        </w:tc>
        <w:tc>
          <w:tcPr>
            <w:tcW w:w="1802" w:type="dxa"/>
            <w:vMerge w:val="restart"/>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w:t>
            </w: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S01000967</w:t>
            </w:r>
          </w:p>
        </w:tc>
        <w:tc>
          <w:tcPr>
            <w:tcW w:w="3327" w:type="dxa"/>
            <w:shd w:val="clear" w:color="auto" w:fill="EAF1DD" w:themeFill="accent3" w:themeFillTint="33"/>
          </w:tcPr>
          <w:p w:rsidR="001807EE" w:rsidRPr="001807EE" w:rsidRDefault="001807EE">
            <w:pPr>
              <w:rPr>
                <w:rFonts w:asciiTheme="minorHAnsi" w:hAnsiTheme="minorHAnsi"/>
              </w:rPr>
            </w:pPr>
            <w:r w:rsidRPr="001807EE">
              <w:rPr>
                <w:rFonts w:asciiTheme="minorHAnsi" w:hAnsiTheme="minorHAnsi"/>
              </w:rPr>
              <w:t>Annan North</w:t>
            </w:r>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1758</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S01000963</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 xml:space="preserve">Gretna and </w:t>
            </w:r>
            <w:proofErr w:type="spellStart"/>
            <w:r w:rsidRPr="001807EE">
              <w:rPr>
                <w:rFonts w:asciiTheme="minorHAnsi" w:hAnsiTheme="minorHAnsi"/>
                <w:color w:val="000000"/>
              </w:rPr>
              <w:t>Eastriggs</w:t>
            </w:r>
            <w:proofErr w:type="spellEnd"/>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1785</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S01000958</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 xml:space="preserve">Gretna and </w:t>
            </w:r>
            <w:proofErr w:type="spellStart"/>
            <w:r w:rsidRPr="001807EE">
              <w:rPr>
                <w:rFonts w:asciiTheme="minorHAnsi" w:hAnsiTheme="minorHAnsi"/>
                <w:color w:val="000000"/>
              </w:rPr>
              <w:t>Eastriggs</w:t>
            </w:r>
            <w:proofErr w:type="spellEnd"/>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1919</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S01000956</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Annan South</w:t>
            </w:r>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1954</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S01000969</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Annan North</w:t>
            </w:r>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2184</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S01001059</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 xml:space="preserve">Gretna and </w:t>
            </w:r>
            <w:proofErr w:type="spellStart"/>
            <w:r w:rsidRPr="001807EE">
              <w:rPr>
                <w:rFonts w:asciiTheme="minorHAnsi" w:hAnsiTheme="minorHAnsi"/>
                <w:color w:val="000000"/>
              </w:rPr>
              <w:t>Eastriggs</w:t>
            </w:r>
            <w:proofErr w:type="spellEnd"/>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2222</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S01000966</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Annan North</w:t>
            </w:r>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2306</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S01000970</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r w:rsidRPr="001807EE">
              <w:rPr>
                <w:rFonts w:asciiTheme="minorHAnsi" w:hAnsiTheme="minorHAnsi"/>
                <w:color w:val="000000"/>
              </w:rPr>
              <w:t xml:space="preserve">Gretna and </w:t>
            </w:r>
            <w:proofErr w:type="spellStart"/>
            <w:r w:rsidRPr="001807EE">
              <w:rPr>
                <w:rFonts w:asciiTheme="minorHAnsi" w:hAnsiTheme="minorHAnsi"/>
                <w:color w:val="000000"/>
              </w:rPr>
              <w:t>Eastriggs</w:t>
            </w:r>
            <w:proofErr w:type="spellEnd"/>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2321</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r w:rsidR="001807EE" w:rsidRPr="001807EE" w:rsidTr="001807EE">
        <w:tc>
          <w:tcPr>
            <w:tcW w:w="2310" w:type="dxa"/>
            <w:shd w:val="clear" w:color="auto" w:fill="EAF1DD" w:themeFill="accent3" w:themeFillTint="33"/>
          </w:tcPr>
          <w:p w:rsidR="001807EE" w:rsidRPr="001807EE" w:rsidRDefault="001807EE" w:rsidP="008C0024">
            <w:pPr>
              <w:rPr>
                <w:rFonts w:asciiTheme="minorHAnsi" w:hAnsiTheme="minorHAnsi"/>
              </w:rPr>
            </w:pPr>
            <w:r w:rsidRPr="001807EE">
              <w:rPr>
                <w:rFonts w:asciiTheme="minorHAnsi" w:hAnsiTheme="minorHAnsi"/>
              </w:rPr>
              <w:t>S01001081</w:t>
            </w:r>
          </w:p>
        </w:tc>
        <w:tc>
          <w:tcPr>
            <w:tcW w:w="3327" w:type="dxa"/>
            <w:shd w:val="clear" w:color="auto" w:fill="EAF1DD" w:themeFill="accent3" w:themeFillTint="33"/>
            <w:vAlign w:val="bottom"/>
          </w:tcPr>
          <w:p w:rsidR="001807EE" w:rsidRPr="001807EE" w:rsidRDefault="001807EE" w:rsidP="00F53C58">
            <w:pPr>
              <w:spacing w:before="100" w:beforeAutospacing="1" w:after="100" w:afterAutospacing="1" w:line="240" w:lineRule="auto"/>
              <w:rPr>
                <w:rFonts w:asciiTheme="minorHAnsi" w:hAnsiTheme="minorHAnsi"/>
                <w:color w:val="000000"/>
              </w:rPr>
            </w:pPr>
            <w:proofErr w:type="spellStart"/>
            <w:r w:rsidRPr="001807EE">
              <w:rPr>
                <w:rFonts w:asciiTheme="minorHAnsi" w:hAnsiTheme="minorHAnsi"/>
                <w:color w:val="000000"/>
              </w:rPr>
              <w:t>Moffat</w:t>
            </w:r>
            <w:proofErr w:type="spellEnd"/>
            <w:r w:rsidRPr="001807EE">
              <w:rPr>
                <w:rFonts w:asciiTheme="minorHAnsi" w:hAnsiTheme="minorHAnsi"/>
                <w:color w:val="000000"/>
              </w:rPr>
              <w:t xml:space="preserve"> and </w:t>
            </w:r>
            <w:proofErr w:type="spellStart"/>
            <w:r w:rsidRPr="001807EE">
              <w:rPr>
                <w:rFonts w:asciiTheme="minorHAnsi" w:hAnsiTheme="minorHAnsi"/>
                <w:color w:val="000000"/>
              </w:rPr>
              <w:t>Eskdalemuir</w:t>
            </w:r>
            <w:proofErr w:type="spellEnd"/>
          </w:p>
        </w:tc>
        <w:tc>
          <w:tcPr>
            <w:tcW w:w="1802" w:type="dxa"/>
            <w:shd w:val="clear" w:color="auto" w:fill="EAF1DD" w:themeFill="accent3" w:themeFillTint="33"/>
            <w:vAlign w:val="center"/>
          </w:tcPr>
          <w:p w:rsidR="001807EE" w:rsidRPr="001807EE" w:rsidRDefault="001807EE" w:rsidP="001807EE">
            <w:pPr>
              <w:jc w:val="center"/>
              <w:rPr>
                <w:rFonts w:asciiTheme="minorHAnsi" w:hAnsiTheme="minorHAnsi"/>
              </w:rPr>
            </w:pPr>
            <w:r w:rsidRPr="001807EE">
              <w:rPr>
                <w:rFonts w:asciiTheme="minorHAnsi" w:hAnsiTheme="minorHAnsi"/>
              </w:rPr>
              <w:t>2468</w:t>
            </w:r>
          </w:p>
        </w:tc>
        <w:tc>
          <w:tcPr>
            <w:tcW w:w="1802" w:type="dxa"/>
            <w:vMerge/>
            <w:shd w:val="clear" w:color="auto" w:fill="EAF1DD" w:themeFill="accent3" w:themeFillTint="33"/>
            <w:vAlign w:val="center"/>
          </w:tcPr>
          <w:p w:rsidR="001807EE" w:rsidRPr="001807EE" w:rsidRDefault="001807EE" w:rsidP="001807EE">
            <w:pPr>
              <w:jc w:val="center"/>
              <w:rPr>
                <w:rFonts w:asciiTheme="minorHAnsi" w:hAnsiTheme="minorHAnsi"/>
              </w:rPr>
            </w:pPr>
          </w:p>
        </w:tc>
      </w:tr>
    </w:tbl>
    <w:p w:rsidR="00A07D5D" w:rsidRPr="00A06DFF" w:rsidRDefault="00A07D5D" w:rsidP="008922D0">
      <w:pPr>
        <w:spacing w:line="240" w:lineRule="auto"/>
        <w:jc w:val="both"/>
        <w:rPr>
          <w:rFonts w:eastAsiaTheme="minorHAnsi" w:cstheme="minorBidi"/>
          <w:sz w:val="20"/>
          <w:szCs w:val="20"/>
        </w:rPr>
      </w:pPr>
      <w:r w:rsidRPr="00A06DFF">
        <w:rPr>
          <w:rFonts w:eastAsiaTheme="minorHAnsi" w:cstheme="minorBidi"/>
          <w:sz w:val="20"/>
          <w:szCs w:val="20"/>
        </w:rPr>
        <w:t>Source: SIMD 2012</w:t>
      </w:r>
    </w:p>
    <w:p w:rsidR="008922D0" w:rsidRDefault="008922D0" w:rsidP="00A07D5D">
      <w:pPr>
        <w:jc w:val="both"/>
        <w:rPr>
          <w:rFonts w:eastAsiaTheme="minorHAnsi" w:cstheme="minorBidi"/>
        </w:rPr>
      </w:pPr>
    </w:p>
    <w:p w:rsidR="00A07D5D" w:rsidRDefault="00A07D5D" w:rsidP="00A07D5D">
      <w:pPr>
        <w:jc w:val="both"/>
        <w:rPr>
          <w:rFonts w:eastAsiaTheme="minorHAnsi" w:cstheme="minorBidi"/>
        </w:rPr>
      </w:pPr>
      <w:r>
        <w:rPr>
          <w:rFonts w:eastAsiaTheme="minorHAnsi" w:cstheme="minorBidi"/>
        </w:rPr>
        <w:t xml:space="preserve">There is more in-depth data looking at each of the individual ‘domains’ (health, education etc.) within the SIMD, and these </w:t>
      </w:r>
      <w:r w:rsidR="00451E13">
        <w:rPr>
          <w:rFonts w:eastAsiaTheme="minorHAnsi" w:cstheme="minorBidi"/>
        </w:rPr>
        <w:t>are used</w:t>
      </w:r>
      <w:r>
        <w:rPr>
          <w:rFonts w:eastAsiaTheme="minorHAnsi" w:cstheme="minorBidi"/>
        </w:rPr>
        <w:t xml:space="preserve"> throughout this document to develop the profile of the area.  </w:t>
      </w:r>
    </w:p>
    <w:p w:rsidR="00BB7B91" w:rsidRDefault="00BB7B91" w:rsidP="00A07D5D">
      <w:pPr>
        <w:jc w:val="both"/>
        <w:rPr>
          <w:rFonts w:eastAsiaTheme="minorHAnsi" w:cstheme="minorBidi"/>
          <w:b/>
        </w:rPr>
      </w:pPr>
    </w:p>
    <w:p w:rsidR="00A07D5D" w:rsidRPr="009F6E3D" w:rsidRDefault="00A07D5D" w:rsidP="00A07D5D">
      <w:pPr>
        <w:jc w:val="both"/>
        <w:rPr>
          <w:rFonts w:eastAsiaTheme="minorHAnsi" w:cstheme="minorBidi"/>
          <w:b/>
        </w:rPr>
      </w:pPr>
      <w:r w:rsidRPr="009F6E3D">
        <w:rPr>
          <w:rFonts w:eastAsiaTheme="minorHAnsi" w:cstheme="minorBidi"/>
          <w:b/>
        </w:rPr>
        <w:t>Income</w:t>
      </w:r>
      <w:r>
        <w:rPr>
          <w:rFonts w:eastAsiaTheme="minorHAnsi" w:cstheme="minorBidi"/>
          <w:b/>
        </w:rPr>
        <w:t>, poverty and debt</w:t>
      </w:r>
    </w:p>
    <w:p w:rsidR="00A07D5D" w:rsidRPr="009B4D6D" w:rsidRDefault="00A07D5D" w:rsidP="00A07D5D">
      <w:pPr>
        <w:jc w:val="both"/>
        <w:rPr>
          <w:b/>
          <w:caps/>
        </w:rPr>
      </w:pPr>
      <w:r>
        <w:rPr>
          <w:rFonts w:eastAsiaTheme="minorHAnsi" w:cstheme="minorBidi"/>
        </w:rPr>
        <w:t xml:space="preserve">Reliable and up-to-date information on income levels in small areas is limited. </w:t>
      </w:r>
      <w:r w:rsidRPr="00904C1A">
        <w:rPr>
          <w:rFonts w:eastAsiaTheme="minorHAnsi" w:cstheme="minorBidi"/>
        </w:rPr>
        <w:t>There is</w:t>
      </w:r>
      <w:r>
        <w:rPr>
          <w:rFonts w:eastAsiaTheme="minorHAnsi" w:cstheme="minorBidi"/>
        </w:rPr>
        <w:t xml:space="preserve"> however evidence from the Annual Surv</w:t>
      </w:r>
      <w:r w:rsidR="00BB7B91">
        <w:rPr>
          <w:rFonts w:eastAsiaTheme="minorHAnsi" w:cstheme="minorBidi"/>
        </w:rPr>
        <w:t>ey of Hours and Earnings</w:t>
      </w:r>
      <w:r>
        <w:rPr>
          <w:rFonts w:eastAsiaTheme="minorHAnsi" w:cstheme="minorBidi"/>
        </w:rPr>
        <w:t xml:space="preserve"> t</w:t>
      </w:r>
      <w:r w:rsidRPr="00904C1A">
        <w:rPr>
          <w:rFonts w:eastAsiaTheme="minorHAnsi" w:cstheme="minorBidi"/>
        </w:rPr>
        <w:t>hat average wages in Dumfries and Galloway are significantly lower than the Scottish average – and that this gap has widened since the start of the recession in 2008.</w:t>
      </w:r>
      <w:r w:rsidR="00BB7B91">
        <w:rPr>
          <w:rStyle w:val="FootnoteReference"/>
          <w:rFonts w:eastAsiaTheme="minorHAnsi" w:cstheme="minorBidi"/>
        </w:rPr>
        <w:footnoteReference w:id="38"/>
      </w:r>
    </w:p>
    <w:p w:rsidR="00A07D5D" w:rsidRPr="00904C1A" w:rsidRDefault="00A07D5D" w:rsidP="00A07D5D">
      <w:pPr>
        <w:jc w:val="both"/>
        <w:rPr>
          <w:rFonts w:eastAsiaTheme="minorHAnsi" w:cstheme="minorBidi"/>
        </w:rPr>
      </w:pPr>
    </w:p>
    <w:p w:rsidR="00DA0ED6" w:rsidRDefault="00DA0ED6" w:rsidP="00A07D5D">
      <w:pPr>
        <w:jc w:val="both"/>
        <w:rPr>
          <w:rFonts w:eastAsiaTheme="minorHAnsi" w:cstheme="minorBidi"/>
          <w:b/>
        </w:rPr>
      </w:pPr>
    </w:p>
    <w:p w:rsidR="00DA0ED6" w:rsidRDefault="00DA0ED6" w:rsidP="00A07D5D">
      <w:pPr>
        <w:jc w:val="both"/>
        <w:rPr>
          <w:rFonts w:eastAsiaTheme="minorHAnsi" w:cstheme="minorBidi"/>
          <w:b/>
        </w:rPr>
      </w:pPr>
    </w:p>
    <w:p w:rsidR="00DA0ED6" w:rsidRDefault="00DA0ED6" w:rsidP="00A07D5D">
      <w:pPr>
        <w:jc w:val="both"/>
        <w:rPr>
          <w:rFonts w:eastAsiaTheme="minorHAnsi" w:cstheme="minorBidi"/>
          <w:b/>
        </w:rPr>
      </w:pPr>
    </w:p>
    <w:p w:rsidR="00DA0ED6" w:rsidRDefault="00DA0ED6" w:rsidP="00A07D5D">
      <w:pPr>
        <w:jc w:val="both"/>
        <w:rPr>
          <w:rFonts w:eastAsiaTheme="minorHAnsi" w:cstheme="minorBidi"/>
          <w:b/>
        </w:rPr>
      </w:pPr>
    </w:p>
    <w:p w:rsidR="00DA0ED6" w:rsidRDefault="00DA0ED6" w:rsidP="00A07D5D">
      <w:pPr>
        <w:jc w:val="both"/>
        <w:rPr>
          <w:rFonts w:eastAsiaTheme="minorHAnsi" w:cstheme="minorBidi"/>
          <w:b/>
        </w:rPr>
      </w:pPr>
    </w:p>
    <w:p w:rsidR="00DA0ED6" w:rsidRDefault="00DA0ED6" w:rsidP="00A07D5D">
      <w:pPr>
        <w:jc w:val="both"/>
        <w:rPr>
          <w:rFonts w:eastAsiaTheme="minorHAnsi" w:cstheme="minorBidi"/>
          <w:b/>
        </w:rPr>
      </w:pPr>
    </w:p>
    <w:p w:rsidR="00A07D5D" w:rsidRPr="00904C1A" w:rsidRDefault="00052C13" w:rsidP="00A07D5D">
      <w:pPr>
        <w:jc w:val="both"/>
        <w:rPr>
          <w:rFonts w:eastAsiaTheme="minorHAnsi" w:cstheme="minorBidi"/>
          <w:b/>
        </w:rPr>
      </w:pPr>
      <w:r>
        <w:rPr>
          <w:rFonts w:eastAsiaTheme="minorHAnsi" w:cstheme="minorBidi"/>
          <w:b/>
        </w:rPr>
        <w:lastRenderedPageBreak/>
        <w:t>Figure 6.2</w:t>
      </w:r>
      <w:r w:rsidR="00A07D5D" w:rsidRPr="00904C1A">
        <w:rPr>
          <w:rFonts w:eastAsiaTheme="minorHAnsi" w:cstheme="minorBidi"/>
          <w:b/>
        </w:rPr>
        <w:t>: Average Gross Weekly Pay (£), Full Time Workers</w:t>
      </w:r>
    </w:p>
    <w:p w:rsidR="00A07D5D" w:rsidRPr="00904C1A" w:rsidRDefault="00A07D5D" w:rsidP="00A07D5D">
      <w:pPr>
        <w:jc w:val="both"/>
        <w:rPr>
          <w:rFonts w:eastAsiaTheme="minorHAnsi" w:cstheme="minorBidi"/>
        </w:rPr>
      </w:pPr>
    </w:p>
    <w:p w:rsidR="00A07D5D" w:rsidRPr="00904C1A" w:rsidRDefault="00A07D5D" w:rsidP="00A07D5D">
      <w:pPr>
        <w:rPr>
          <w:rFonts w:eastAsiaTheme="minorHAnsi" w:cstheme="minorBidi"/>
        </w:rPr>
      </w:pPr>
      <w:r w:rsidRPr="00904C1A">
        <w:rPr>
          <w:rFonts w:eastAsiaTheme="minorHAnsi" w:cstheme="minorBidi"/>
          <w:noProof/>
          <w:lang w:eastAsia="en-GB"/>
        </w:rPr>
        <w:drawing>
          <wp:inline distT="0" distB="0" distL="0" distR="0" wp14:anchorId="768EE173" wp14:editId="626BDD08">
            <wp:extent cx="5805377" cy="2658139"/>
            <wp:effectExtent l="0" t="0" r="24130" b="2794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07D5D" w:rsidRPr="00904C1A" w:rsidRDefault="00A07D5D" w:rsidP="00A07D5D">
      <w:pPr>
        <w:spacing w:line="240" w:lineRule="atLeast"/>
        <w:jc w:val="both"/>
        <w:rPr>
          <w:rFonts w:eastAsiaTheme="minorHAnsi" w:cstheme="minorBidi"/>
          <w:sz w:val="20"/>
          <w:szCs w:val="20"/>
        </w:rPr>
      </w:pPr>
      <w:r w:rsidRPr="00904C1A">
        <w:rPr>
          <w:rFonts w:eastAsiaTheme="minorHAnsi" w:cstheme="minorBidi"/>
          <w:sz w:val="20"/>
          <w:szCs w:val="20"/>
        </w:rPr>
        <w:t>Source: NOMIS – Annual Survey of Hours and Earnings</w:t>
      </w:r>
    </w:p>
    <w:p w:rsidR="00A07D5D" w:rsidRPr="00904C1A" w:rsidRDefault="00A07D5D" w:rsidP="00A07D5D">
      <w:pPr>
        <w:spacing w:line="240" w:lineRule="atLeast"/>
        <w:jc w:val="both"/>
        <w:rPr>
          <w:rFonts w:eastAsiaTheme="minorHAnsi" w:cstheme="minorBidi"/>
          <w:sz w:val="20"/>
          <w:szCs w:val="20"/>
        </w:rPr>
      </w:pPr>
      <w:r w:rsidRPr="00904C1A">
        <w:rPr>
          <w:rFonts w:eastAsiaTheme="minorHAnsi" w:cstheme="minorBidi"/>
          <w:sz w:val="20"/>
          <w:szCs w:val="20"/>
        </w:rPr>
        <w:t xml:space="preserve">Note: </w:t>
      </w:r>
      <w:r>
        <w:rPr>
          <w:rFonts w:eastAsiaTheme="minorHAnsi" w:cstheme="minorBidi"/>
          <w:sz w:val="20"/>
          <w:szCs w:val="20"/>
        </w:rPr>
        <w:t>Residence</w:t>
      </w:r>
      <w:r w:rsidRPr="00904C1A">
        <w:rPr>
          <w:rFonts w:eastAsiaTheme="minorHAnsi" w:cstheme="minorBidi"/>
          <w:sz w:val="20"/>
          <w:szCs w:val="20"/>
        </w:rPr>
        <w:t xml:space="preserve"> based</w:t>
      </w:r>
    </w:p>
    <w:p w:rsidR="00A07D5D" w:rsidRDefault="00A07D5D" w:rsidP="00A07D5D">
      <w:pPr>
        <w:spacing w:line="240" w:lineRule="auto"/>
        <w:rPr>
          <w:b/>
          <w:highlight w:val="yellow"/>
        </w:rPr>
      </w:pPr>
    </w:p>
    <w:p w:rsidR="00A07D5D" w:rsidRPr="00A100E2" w:rsidRDefault="00A07D5D" w:rsidP="00A07D5D">
      <w:pPr>
        <w:spacing w:line="240" w:lineRule="auto"/>
        <w:jc w:val="both"/>
      </w:pPr>
      <w:r>
        <w:t>At a more local level, estimates of</w:t>
      </w:r>
      <w:r w:rsidRPr="00D8225A">
        <w:t xml:space="preserve"> average gross household income (for 2008/09) shows that income levels in </w:t>
      </w:r>
      <w:r w:rsidR="00836280">
        <w:t xml:space="preserve">Annandale and </w:t>
      </w:r>
      <w:proofErr w:type="spellStart"/>
      <w:r w:rsidR="00836280">
        <w:t>Eskdale</w:t>
      </w:r>
      <w:proofErr w:type="spellEnd"/>
      <w:r w:rsidRPr="00D8225A">
        <w:t xml:space="preserve"> (at around </w:t>
      </w:r>
      <w:r w:rsidR="002D131B">
        <w:t>£404</w:t>
      </w:r>
      <w:r w:rsidRPr="00D8225A">
        <w:t xml:space="preserve"> per week) were </w:t>
      </w:r>
      <w:r w:rsidR="002D131B">
        <w:t xml:space="preserve">slightly </w:t>
      </w:r>
      <w:r w:rsidRPr="00D8225A">
        <w:t>higher than th</w:t>
      </w:r>
      <w:r>
        <w:t>e regional average (£393).  This also shows that the proportion of low income households (19%) is slightly lower th</w:t>
      </w:r>
      <w:r w:rsidR="00BB7B91">
        <w:t>an the regional average (20%).</w:t>
      </w:r>
      <w:r w:rsidR="00BB7B91">
        <w:rPr>
          <w:rStyle w:val="FootnoteReference"/>
        </w:rPr>
        <w:footnoteReference w:id="39"/>
      </w:r>
      <w:r>
        <w:t xml:space="preserve"> </w:t>
      </w:r>
    </w:p>
    <w:p w:rsidR="00A07D5D" w:rsidRDefault="00A07D5D" w:rsidP="00A07D5D">
      <w:pPr>
        <w:spacing w:line="240" w:lineRule="auto"/>
        <w:rPr>
          <w:b/>
        </w:rPr>
      </w:pPr>
    </w:p>
    <w:p w:rsidR="00A07D5D" w:rsidRPr="00A100E2" w:rsidRDefault="00A07D5D" w:rsidP="00A07D5D">
      <w:pPr>
        <w:spacing w:line="240" w:lineRule="auto"/>
        <w:jc w:val="both"/>
      </w:pPr>
      <w:r w:rsidRPr="00FF3233">
        <w:t>Data from the Scottis</w:t>
      </w:r>
      <w:r>
        <w:t>h Index of Multiple Deprivation suggests that</w:t>
      </w:r>
      <w:r w:rsidRPr="00FF3233">
        <w:t xml:space="preserve"> </w:t>
      </w:r>
      <w:r w:rsidR="00052C13">
        <w:t xml:space="preserve">4,210 </w:t>
      </w:r>
      <w:r w:rsidR="00052C13" w:rsidRPr="00FF3233">
        <w:t>people</w:t>
      </w:r>
      <w:r w:rsidRPr="00FF3233">
        <w:t xml:space="preserve"> in </w:t>
      </w:r>
      <w:r w:rsidR="002D131B">
        <w:t xml:space="preserve">Annandale and </w:t>
      </w:r>
      <w:proofErr w:type="spellStart"/>
      <w:r w:rsidR="002D131B">
        <w:t>Eskdale</w:t>
      </w:r>
      <w:proofErr w:type="spellEnd"/>
      <w:r w:rsidRPr="00FF3233">
        <w:t xml:space="preserve"> are ‘income deprived’</w:t>
      </w:r>
      <w:r>
        <w:t>, based on a range of indicators</w:t>
      </w:r>
      <w:r w:rsidR="00BB7B91">
        <w:rPr>
          <w:rStyle w:val="FootnoteReference"/>
        </w:rPr>
        <w:footnoteReference w:id="40"/>
      </w:r>
      <w:r w:rsidRPr="00FF3233">
        <w:t>.</w:t>
      </w:r>
      <w:r>
        <w:t xml:space="preserve">  This accounts for around 11% of the population, compared with around 12% across Dumfries and Galloway as a whole.  The pattern of income deprivation within the area is broadly similar to the pattern of over</w:t>
      </w:r>
      <w:r w:rsidR="00BB7B91">
        <w:t xml:space="preserve">all deprivation illustrated in </w:t>
      </w:r>
      <w:proofErr w:type="gramStart"/>
      <w:r w:rsidR="00BB7B91">
        <w:t>F</w:t>
      </w:r>
      <w:r w:rsidR="00451E13">
        <w:t>igure ?</w:t>
      </w:r>
      <w:proofErr w:type="gramEnd"/>
      <w:r w:rsidR="00451E13">
        <w:t xml:space="preserve"> – </w:t>
      </w:r>
      <w:proofErr w:type="gramStart"/>
      <w:r w:rsidR="00451E13">
        <w:t>e.g</w:t>
      </w:r>
      <w:proofErr w:type="gramEnd"/>
      <w:r w:rsidR="00451E13">
        <w:t>. the</w:t>
      </w:r>
      <w:r w:rsidR="002D131B">
        <w:t xml:space="preserve"> most income deprived </w:t>
      </w:r>
      <w:proofErr w:type="spellStart"/>
      <w:r w:rsidR="002D131B">
        <w:t>datazone</w:t>
      </w:r>
      <w:proofErr w:type="spellEnd"/>
      <w:r w:rsidR="002D131B">
        <w:t xml:space="preserve"> </w:t>
      </w:r>
      <w:r w:rsidR="00451E13">
        <w:t xml:space="preserve"> is a</w:t>
      </w:r>
      <w:r w:rsidR="002D131B">
        <w:t>lso the most deprived overall.</w:t>
      </w:r>
    </w:p>
    <w:p w:rsidR="00354825" w:rsidRDefault="00354825" w:rsidP="00354825">
      <w:pPr>
        <w:jc w:val="both"/>
        <w:rPr>
          <w:b/>
        </w:rPr>
      </w:pPr>
    </w:p>
    <w:p w:rsidR="00354825" w:rsidRPr="00B52E9E" w:rsidRDefault="00354825" w:rsidP="00354825">
      <w:pPr>
        <w:jc w:val="both"/>
        <w:rPr>
          <w:b/>
        </w:rPr>
      </w:pPr>
      <w:r w:rsidRPr="00B52E9E">
        <w:rPr>
          <w:b/>
        </w:rPr>
        <w:t>Figure</w:t>
      </w:r>
      <w:r w:rsidR="00052C13">
        <w:rPr>
          <w:b/>
        </w:rPr>
        <w:t xml:space="preserve"> 6.3</w:t>
      </w:r>
      <w:r w:rsidRPr="00B52E9E">
        <w:rPr>
          <w:b/>
        </w:rPr>
        <w:t xml:space="preserve">: Most </w:t>
      </w:r>
      <w:r>
        <w:rPr>
          <w:b/>
        </w:rPr>
        <w:t xml:space="preserve">Income </w:t>
      </w:r>
      <w:r w:rsidRPr="00B52E9E">
        <w:rPr>
          <w:b/>
        </w:rPr>
        <w:t>Depr</w:t>
      </w:r>
      <w:r>
        <w:rPr>
          <w:b/>
        </w:rPr>
        <w:t xml:space="preserve">ived </w:t>
      </w:r>
      <w:proofErr w:type="spellStart"/>
      <w:r>
        <w:rPr>
          <w:b/>
        </w:rPr>
        <w:t>Datazones</w:t>
      </w:r>
      <w:proofErr w:type="spellEnd"/>
      <w:r>
        <w:rPr>
          <w:b/>
        </w:rPr>
        <w:t xml:space="preserve"> in </w:t>
      </w:r>
      <w:r w:rsidR="003D3AE4">
        <w:rPr>
          <w:b/>
        </w:rPr>
        <w:t xml:space="preserve">Annandale and </w:t>
      </w:r>
      <w:proofErr w:type="spellStart"/>
      <w:r w:rsidR="003D3AE4">
        <w:rPr>
          <w:b/>
        </w:rPr>
        <w:t>Eskdale</w:t>
      </w:r>
      <w:proofErr w:type="spellEnd"/>
    </w:p>
    <w:p w:rsidR="00354825" w:rsidRDefault="00354825" w:rsidP="00354825">
      <w:pPr>
        <w:jc w:val="both"/>
      </w:pPr>
    </w:p>
    <w:tbl>
      <w:tblPr>
        <w:tblStyle w:val="TableGrid"/>
        <w:tblW w:w="0" w:type="auto"/>
        <w:tblLook w:val="04A0" w:firstRow="1" w:lastRow="0" w:firstColumn="1" w:lastColumn="0" w:noHBand="0" w:noVBand="1"/>
      </w:tblPr>
      <w:tblGrid>
        <w:gridCol w:w="1242"/>
        <w:gridCol w:w="2694"/>
        <w:gridCol w:w="1326"/>
        <w:gridCol w:w="1327"/>
        <w:gridCol w:w="1326"/>
        <w:gridCol w:w="1327"/>
      </w:tblGrid>
      <w:tr w:rsidR="00354825" w:rsidRPr="002D131B" w:rsidTr="00052C13">
        <w:tc>
          <w:tcPr>
            <w:tcW w:w="1242" w:type="dxa"/>
            <w:vMerge w:val="restart"/>
            <w:shd w:val="clear" w:color="auto" w:fill="BFBFBF" w:themeFill="background1" w:themeFillShade="BF"/>
          </w:tcPr>
          <w:p w:rsidR="00354825" w:rsidRPr="002D131B" w:rsidRDefault="00354825" w:rsidP="00EF43AC">
            <w:pPr>
              <w:spacing w:line="240" w:lineRule="auto"/>
              <w:jc w:val="both"/>
              <w:rPr>
                <w:rFonts w:asciiTheme="minorHAnsi" w:hAnsiTheme="minorHAnsi"/>
                <w:b/>
                <w:sz w:val="20"/>
                <w:szCs w:val="20"/>
              </w:rPr>
            </w:pPr>
            <w:proofErr w:type="spellStart"/>
            <w:r w:rsidRPr="002D131B">
              <w:rPr>
                <w:rFonts w:asciiTheme="minorHAnsi" w:hAnsiTheme="minorHAnsi"/>
                <w:b/>
                <w:sz w:val="20"/>
                <w:szCs w:val="20"/>
              </w:rPr>
              <w:t>Datazone</w:t>
            </w:r>
            <w:proofErr w:type="spellEnd"/>
          </w:p>
        </w:tc>
        <w:tc>
          <w:tcPr>
            <w:tcW w:w="2694" w:type="dxa"/>
            <w:vMerge w:val="restart"/>
            <w:shd w:val="clear" w:color="auto" w:fill="BFBFBF" w:themeFill="background1" w:themeFillShade="BF"/>
          </w:tcPr>
          <w:p w:rsidR="00354825" w:rsidRPr="002D131B" w:rsidRDefault="00354825" w:rsidP="00EF43AC">
            <w:pPr>
              <w:spacing w:line="240" w:lineRule="auto"/>
              <w:jc w:val="both"/>
              <w:rPr>
                <w:rFonts w:asciiTheme="minorHAnsi" w:hAnsiTheme="minorHAnsi"/>
                <w:b/>
                <w:sz w:val="20"/>
                <w:szCs w:val="20"/>
              </w:rPr>
            </w:pPr>
            <w:r w:rsidRPr="002D131B">
              <w:rPr>
                <w:rFonts w:asciiTheme="minorHAnsi" w:hAnsiTheme="minorHAnsi"/>
                <w:b/>
                <w:sz w:val="20"/>
                <w:szCs w:val="20"/>
              </w:rPr>
              <w:t>Area</w:t>
            </w:r>
          </w:p>
        </w:tc>
        <w:tc>
          <w:tcPr>
            <w:tcW w:w="2653" w:type="dxa"/>
            <w:gridSpan w:val="2"/>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Income Deprivation</w:t>
            </w:r>
          </w:p>
        </w:tc>
        <w:tc>
          <w:tcPr>
            <w:tcW w:w="2653" w:type="dxa"/>
            <w:gridSpan w:val="2"/>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Overall Deprivation</w:t>
            </w:r>
          </w:p>
        </w:tc>
      </w:tr>
      <w:tr w:rsidR="00354825" w:rsidRPr="002D131B" w:rsidTr="00052C13">
        <w:tc>
          <w:tcPr>
            <w:tcW w:w="1242" w:type="dxa"/>
            <w:vMerge/>
            <w:shd w:val="clear" w:color="auto" w:fill="BFBFBF" w:themeFill="background1" w:themeFillShade="BF"/>
          </w:tcPr>
          <w:p w:rsidR="00354825" w:rsidRPr="002D131B" w:rsidRDefault="00354825" w:rsidP="00EF43AC">
            <w:pPr>
              <w:spacing w:line="240" w:lineRule="auto"/>
              <w:jc w:val="both"/>
              <w:rPr>
                <w:rFonts w:asciiTheme="minorHAnsi" w:hAnsiTheme="minorHAnsi"/>
                <w:b/>
                <w:sz w:val="20"/>
                <w:szCs w:val="20"/>
              </w:rPr>
            </w:pPr>
          </w:p>
        </w:tc>
        <w:tc>
          <w:tcPr>
            <w:tcW w:w="2694" w:type="dxa"/>
            <w:vMerge/>
            <w:shd w:val="clear" w:color="auto" w:fill="BFBFBF" w:themeFill="background1" w:themeFillShade="BF"/>
          </w:tcPr>
          <w:p w:rsidR="00354825" w:rsidRPr="002D131B" w:rsidRDefault="00354825" w:rsidP="00EF43AC">
            <w:pPr>
              <w:spacing w:line="240" w:lineRule="auto"/>
              <w:jc w:val="both"/>
              <w:rPr>
                <w:rFonts w:asciiTheme="minorHAnsi" w:hAnsiTheme="minorHAnsi"/>
                <w:b/>
                <w:sz w:val="20"/>
                <w:szCs w:val="20"/>
              </w:rPr>
            </w:pPr>
          </w:p>
        </w:tc>
        <w:tc>
          <w:tcPr>
            <w:tcW w:w="1326" w:type="dxa"/>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Rank</w:t>
            </w:r>
          </w:p>
        </w:tc>
        <w:tc>
          <w:tcPr>
            <w:tcW w:w="1327" w:type="dxa"/>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Quintile</w:t>
            </w:r>
          </w:p>
        </w:tc>
        <w:tc>
          <w:tcPr>
            <w:tcW w:w="1326" w:type="dxa"/>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Rank</w:t>
            </w:r>
          </w:p>
        </w:tc>
        <w:tc>
          <w:tcPr>
            <w:tcW w:w="1327" w:type="dxa"/>
            <w:shd w:val="clear" w:color="auto" w:fill="BFBFBF" w:themeFill="background1" w:themeFillShade="BF"/>
            <w:vAlign w:val="center"/>
          </w:tcPr>
          <w:p w:rsidR="00354825" w:rsidRPr="002D131B" w:rsidRDefault="00354825" w:rsidP="002D131B">
            <w:pPr>
              <w:spacing w:line="240" w:lineRule="auto"/>
              <w:jc w:val="center"/>
              <w:rPr>
                <w:rFonts w:asciiTheme="minorHAnsi" w:hAnsiTheme="minorHAnsi"/>
                <w:b/>
                <w:sz w:val="20"/>
                <w:szCs w:val="20"/>
              </w:rPr>
            </w:pPr>
            <w:r w:rsidRPr="002D131B">
              <w:rPr>
                <w:rFonts w:asciiTheme="minorHAnsi" w:hAnsiTheme="minorHAnsi"/>
                <w:b/>
                <w:sz w:val="20"/>
                <w:szCs w:val="20"/>
              </w:rPr>
              <w:t>Quintile</w:t>
            </w:r>
          </w:p>
        </w:tc>
      </w:tr>
      <w:tr w:rsidR="002D131B" w:rsidRPr="002D131B" w:rsidTr="00052C13">
        <w:tc>
          <w:tcPr>
            <w:tcW w:w="1242" w:type="dxa"/>
            <w:shd w:val="clear" w:color="auto" w:fill="EAF1DD" w:themeFill="accent3" w:themeFillTint="33"/>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S01000965</w:t>
            </w:r>
          </w:p>
        </w:tc>
        <w:tc>
          <w:tcPr>
            <w:tcW w:w="2694" w:type="dxa"/>
            <w:shd w:val="clear" w:color="auto" w:fill="EAF1DD" w:themeFill="accent3" w:themeFillTint="33"/>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Annan North</w:t>
            </w:r>
          </w:p>
        </w:tc>
        <w:tc>
          <w:tcPr>
            <w:tcW w:w="1326" w:type="dxa"/>
            <w:shd w:val="clear" w:color="auto" w:fill="EAF1DD" w:themeFill="accent3" w:themeFillTint="33"/>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895</w:t>
            </w:r>
          </w:p>
        </w:tc>
        <w:tc>
          <w:tcPr>
            <w:tcW w:w="1327" w:type="dxa"/>
            <w:shd w:val="clear" w:color="auto" w:fill="EAF1DD" w:themeFill="accent3" w:themeFillTint="33"/>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1</w:t>
            </w:r>
          </w:p>
        </w:tc>
        <w:tc>
          <w:tcPr>
            <w:tcW w:w="1326" w:type="dxa"/>
            <w:shd w:val="clear" w:color="auto" w:fill="EAF1DD" w:themeFill="accent3" w:themeFillTint="33"/>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692</w:t>
            </w:r>
          </w:p>
        </w:tc>
        <w:tc>
          <w:tcPr>
            <w:tcW w:w="1327" w:type="dxa"/>
            <w:shd w:val="clear" w:color="auto" w:fill="EAF1DD" w:themeFill="accent3" w:themeFillTint="33"/>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1</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S01000971</w:t>
            </w:r>
          </w:p>
        </w:tc>
        <w:tc>
          <w:tcPr>
            <w:tcW w:w="2694"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Annan North</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914</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1505</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S01000963</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 xml:space="preserve">Gretna and </w:t>
            </w:r>
            <w:proofErr w:type="spellStart"/>
            <w:r w:rsidRPr="002D131B">
              <w:rPr>
                <w:rFonts w:asciiTheme="minorHAnsi" w:hAnsiTheme="minorHAnsi"/>
                <w:sz w:val="20"/>
                <w:szCs w:val="20"/>
              </w:rPr>
              <w:t>Eastriggs</w:t>
            </w:r>
            <w:proofErr w:type="spellEnd"/>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1421</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1785</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S01001059</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 xml:space="preserve">Gretna and </w:t>
            </w:r>
            <w:proofErr w:type="spellStart"/>
            <w:r w:rsidRPr="002D131B">
              <w:rPr>
                <w:rFonts w:asciiTheme="minorHAnsi" w:hAnsiTheme="minorHAnsi"/>
                <w:sz w:val="20"/>
                <w:szCs w:val="20"/>
              </w:rPr>
              <w:t>Eastriggs</w:t>
            </w:r>
            <w:proofErr w:type="spellEnd"/>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1857</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2222</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S01000956</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Annan South</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1887</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1954</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S01000969</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Annan North</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1938</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2184</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S01000967</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Annan North</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2036</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1758</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S01000970</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 xml:space="preserve">Gretna and </w:t>
            </w:r>
            <w:proofErr w:type="spellStart"/>
            <w:r w:rsidRPr="002D131B">
              <w:rPr>
                <w:rFonts w:asciiTheme="minorHAnsi" w:hAnsiTheme="minorHAnsi"/>
                <w:sz w:val="20"/>
                <w:szCs w:val="20"/>
              </w:rPr>
              <w:t>Eastriggs</w:t>
            </w:r>
            <w:proofErr w:type="spellEnd"/>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2078</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2321</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S01001056</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Lockerbie and Mid Annandale</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2089</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3244</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3</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S01000958</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r w:rsidRPr="002D131B">
              <w:rPr>
                <w:rFonts w:asciiTheme="minorHAnsi" w:hAnsiTheme="minorHAnsi"/>
                <w:sz w:val="20"/>
                <w:szCs w:val="20"/>
              </w:rPr>
              <w:t xml:space="preserve">Gretna and </w:t>
            </w:r>
            <w:proofErr w:type="spellStart"/>
            <w:r w:rsidRPr="002D131B">
              <w:rPr>
                <w:rFonts w:asciiTheme="minorHAnsi" w:hAnsiTheme="minorHAnsi"/>
                <w:sz w:val="20"/>
                <w:szCs w:val="20"/>
              </w:rPr>
              <w:t>Eastriggs</w:t>
            </w:r>
            <w:proofErr w:type="spellEnd"/>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2159</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1919</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r>
      <w:tr w:rsidR="002D131B" w:rsidRPr="002D131B" w:rsidTr="00052C13">
        <w:tc>
          <w:tcPr>
            <w:tcW w:w="1242" w:type="dxa"/>
            <w:shd w:val="clear" w:color="auto" w:fill="D6E3BC" w:themeFill="accent3" w:themeFillTint="66"/>
          </w:tcPr>
          <w:p w:rsidR="002D131B" w:rsidRPr="002D131B" w:rsidRDefault="002D131B" w:rsidP="008C0024">
            <w:pPr>
              <w:rPr>
                <w:rFonts w:asciiTheme="minorHAnsi" w:hAnsiTheme="minorHAnsi"/>
                <w:sz w:val="20"/>
                <w:szCs w:val="20"/>
              </w:rPr>
            </w:pPr>
            <w:r w:rsidRPr="002D131B">
              <w:rPr>
                <w:rFonts w:asciiTheme="minorHAnsi" w:hAnsiTheme="minorHAnsi"/>
                <w:sz w:val="20"/>
                <w:szCs w:val="20"/>
              </w:rPr>
              <w:t>S01000994</w:t>
            </w:r>
          </w:p>
        </w:tc>
        <w:tc>
          <w:tcPr>
            <w:tcW w:w="2694" w:type="dxa"/>
            <w:shd w:val="clear" w:color="auto" w:fill="D6E3BC" w:themeFill="accent3" w:themeFillTint="66"/>
          </w:tcPr>
          <w:p w:rsidR="002D131B" w:rsidRPr="002D131B" w:rsidRDefault="002D131B" w:rsidP="00EF43AC">
            <w:pPr>
              <w:spacing w:line="240" w:lineRule="auto"/>
              <w:jc w:val="both"/>
              <w:rPr>
                <w:rFonts w:asciiTheme="minorHAnsi" w:hAnsiTheme="minorHAnsi"/>
                <w:sz w:val="20"/>
                <w:szCs w:val="20"/>
              </w:rPr>
            </w:pPr>
            <w:proofErr w:type="spellStart"/>
            <w:r w:rsidRPr="002D131B">
              <w:rPr>
                <w:rFonts w:asciiTheme="minorHAnsi" w:hAnsiTheme="minorHAnsi"/>
                <w:sz w:val="20"/>
                <w:szCs w:val="20"/>
              </w:rPr>
              <w:t>Boreland</w:t>
            </w:r>
            <w:proofErr w:type="spellEnd"/>
            <w:r w:rsidRPr="002D131B">
              <w:rPr>
                <w:rFonts w:asciiTheme="minorHAnsi" w:hAnsiTheme="minorHAnsi"/>
                <w:sz w:val="20"/>
                <w:szCs w:val="20"/>
              </w:rPr>
              <w:t xml:space="preserve"> and </w:t>
            </w:r>
            <w:proofErr w:type="spellStart"/>
            <w:r w:rsidRPr="002D131B">
              <w:rPr>
                <w:rFonts w:asciiTheme="minorHAnsi" w:hAnsiTheme="minorHAnsi"/>
                <w:sz w:val="20"/>
                <w:szCs w:val="20"/>
              </w:rPr>
              <w:t>Ecclefechan</w:t>
            </w:r>
            <w:proofErr w:type="spellEnd"/>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2361</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2</w:t>
            </w:r>
          </w:p>
        </w:tc>
        <w:tc>
          <w:tcPr>
            <w:tcW w:w="1326" w:type="dxa"/>
            <w:shd w:val="clear" w:color="auto" w:fill="D6E3BC" w:themeFill="accent3" w:themeFillTint="66"/>
            <w:vAlign w:val="center"/>
          </w:tcPr>
          <w:p w:rsidR="002D131B" w:rsidRPr="002D131B" w:rsidRDefault="002D131B" w:rsidP="002D131B">
            <w:pPr>
              <w:jc w:val="center"/>
              <w:rPr>
                <w:rFonts w:asciiTheme="minorHAnsi" w:hAnsiTheme="minorHAnsi"/>
                <w:sz w:val="20"/>
                <w:szCs w:val="20"/>
              </w:rPr>
            </w:pPr>
            <w:r w:rsidRPr="002D131B">
              <w:rPr>
                <w:rFonts w:asciiTheme="minorHAnsi" w:hAnsiTheme="minorHAnsi"/>
                <w:sz w:val="20"/>
                <w:szCs w:val="20"/>
              </w:rPr>
              <w:t>2863</w:t>
            </w:r>
          </w:p>
        </w:tc>
        <w:tc>
          <w:tcPr>
            <w:tcW w:w="1327" w:type="dxa"/>
            <w:shd w:val="clear" w:color="auto" w:fill="D6E3BC" w:themeFill="accent3" w:themeFillTint="66"/>
            <w:vAlign w:val="center"/>
          </w:tcPr>
          <w:p w:rsidR="002D131B" w:rsidRPr="002D131B" w:rsidRDefault="002D131B" w:rsidP="002D131B">
            <w:pPr>
              <w:spacing w:line="240" w:lineRule="auto"/>
              <w:jc w:val="center"/>
              <w:rPr>
                <w:rFonts w:asciiTheme="minorHAnsi" w:hAnsiTheme="minorHAnsi"/>
                <w:sz w:val="20"/>
                <w:szCs w:val="20"/>
              </w:rPr>
            </w:pPr>
            <w:r w:rsidRPr="002D131B">
              <w:rPr>
                <w:rFonts w:asciiTheme="minorHAnsi" w:hAnsiTheme="minorHAnsi"/>
                <w:sz w:val="20"/>
                <w:szCs w:val="20"/>
              </w:rPr>
              <w:t>3</w:t>
            </w:r>
          </w:p>
        </w:tc>
      </w:tr>
    </w:tbl>
    <w:p w:rsidR="00354825" w:rsidRPr="00F53390" w:rsidRDefault="00354825" w:rsidP="00354825">
      <w:pPr>
        <w:jc w:val="both"/>
        <w:rPr>
          <w:sz w:val="20"/>
          <w:szCs w:val="20"/>
        </w:rPr>
      </w:pPr>
      <w:r w:rsidRPr="00F53390">
        <w:rPr>
          <w:sz w:val="20"/>
          <w:szCs w:val="20"/>
        </w:rPr>
        <w:t>Source: SIMD</w:t>
      </w:r>
      <w:r w:rsidR="00F83AAB">
        <w:rPr>
          <w:sz w:val="20"/>
          <w:szCs w:val="20"/>
        </w:rPr>
        <w:t xml:space="preserve"> 2012</w:t>
      </w:r>
    </w:p>
    <w:p w:rsidR="00E97BD9" w:rsidRDefault="00E97BD9" w:rsidP="00E97BD9">
      <w:pPr>
        <w:jc w:val="both"/>
      </w:pPr>
      <w:r w:rsidRPr="00704F30">
        <w:lastRenderedPageBreak/>
        <w:t xml:space="preserve">Another possible measure of income </w:t>
      </w:r>
      <w:proofErr w:type="gramStart"/>
      <w:r w:rsidRPr="00704F30">
        <w:t xml:space="preserve">deprivation </w:t>
      </w:r>
      <w:r w:rsidR="00421122">
        <w:t xml:space="preserve"> in</w:t>
      </w:r>
      <w:proofErr w:type="gramEnd"/>
      <w:r w:rsidR="00421122">
        <w:t xml:space="preserve"> localities </w:t>
      </w:r>
      <w:r w:rsidRPr="00704F30">
        <w:t xml:space="preserve">is the level of provision of free school meals, which are available to children from low income families.  The chart below shows the proportion of pupils in Annandale and </w:t>
      </w:r>
      <w:proofErr w:type="spellStart"/>
      <w:r w:rsidRPr="00704F30">
        <w:t>Eskdale’s</w:t>
      </w:r>
      <w:proofErr w:type="spellEnd"/>
      <w:r w:rsidRPr="00704F30">
        <w:t xml:space="preserve"> primary schools who are registered for free school meals (for those schoo</w:t>
      </w:r>
      <w:r>
        <w:t xml:space="preserve">ls where this data is available).  This shows that </w:t>
      </w:r>
      <w:proofErr w:type="spellStart"/>
      <w:r>
        <w:t>Beattock</w:t>
      </w:r>
      <w:proofErr w:type="spellEnd"/>
      <w:r>
        <w:t xml:space="preserve"> Primary has the highest level of free school meal provision, although as this is a small school this will represent a small number of pupils.  The majority of school for which data is available have rates above the Scottish average.</w:t>
      </w:r>
    </w:p>
    <w:p w:rsidR="00A07D5D" w:rsidRDefault="00A07D5D" w:rsidP="00A07D5D">
      <w:pPr>
        <w:jc w:val="both"/>
      </w:pPr>
    </w:p>
    <w:p w:rsidR="00A07D5D" w:rsidRPr="00D034F8" w:rsidRDefault="00A07D5D" w:rsidP="00A07D5D">
      <w:pPr>
        <w:jc w:val="both"/>
        <w:rPr>
          <w:b/>
        </w:rPr>
      </w:pPr>
      <w:r>
        <w:rPr>
          <w:b/>
        </w:rPr>
        <w:t>Figure</w:t>
      </w:r>
      <w:r w:rsidR="00052C13">
        <w:rPr>
          <w:b/>
        </w:rPr>
        <w:t xml:space="preserve"> 6.4</w:t>
      </w:r>
      <w:r>
        <w:rPr>
          <w:b/>
        </w:rPr>
        <w:t xml:space="preserve">: </w:t>
      </w:r>
      <w:r w:rsidRPr="00D034F8">
        <w:rPr>
          <w:b/>
        </w:rPr>
        <w:t>% of Pupils Registered for Free School Meals</w:t>
      </w:r>
      <w:r>
        <w:rPr>
          <w:b/>
        </w:rPr>
        <w:t xml:space="preserve"> by Primary School</w:t>
      </w:r>
    </w:p>
    <w:p w:rsidR="00A07D5D" w:rsidRDefault="00A07D5D" w:rsidP="00A07D5D"/>
    <w:p w:rsidR="00A07D5D" w:rsidRDefault="00E97BD9" w:rsidP="00A07D5D">
      <w:r w:rsidRPr="00704F30">
        <w:rPr>
          <w:noProof/>
          <w:lang w:eastAsia="en-GB"/>
        </w:rPr>
        <w:drawing>
          <wp:inline distT="0" distB="0" distL="0" distR="0" wp14:anchorId="075CBA80" wp14:editId="0B6B81C4">
            <wp:extent cx="5731510" cy="3183120"/>
            <wp:effectExtent l="0" t="0" r="21590" b="177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07D5D" w:rsidRPr="00D14E56" w:rsidRDefault="00A07D5D" w:rsidP="00A07D5D">
      <w:pPr>
        <w:rPr>
          <w:sz w:val="20"/>
          <w:szCs w:val="20"/>
        </w:rPr>
      </w:pPr>
      <w:r w:rsidRPr="00D14E56">
        <w:rPr>
          <w:sz w:val="20"/>
          <w:szCs w:val="20"/>
        </w:rPr>
        <w:t>Source: Scottish Schools Online</w:t>
      </w:r>
    </w:p>
    <w:p w:rsidR="00A07D5D" w:rsidRDefault="00E97BD9" w:rsidP="00A07D5D">
      <w:pPr>
        <w:spacing w:line="240" w:lineRule="auto"/>
        <w:rPr>
          <w:sz w:val="20"/>
          <w:szCs w:val="20"/>
        </w:rPr>
      </w:pPr>
      <w:r w:rsidRPr="00E97BD9">
        <w:rPr>
          <w:sz w:val="20"/>
          <w:szCs w:val="20"/>
        </w:rPr>
        <w:t>Note: Figures not available for several of the smallest primary schools</w:t>
      </w:r>
    </w:p>
    <w:p w:rsidR="00E97BD9" w:rsidRPr="00AA74C1" w:rsidRDefault="00E97BD9" w:rsidP="00A07D5D">
      <w:pPr>
        <w:spacing w:line="240" w:lineRule="auto"/>
      </w:pPr>
    </w:p>
    <w:p w:rsidR="00A07D5D" w:rsidRPr="00AA74C1" w:rsidRDefault="00A07D5D" w:rsidP="00054C40">
      <w:pPr>
        <w:spacing w:line="240" w:lineRule="auto"/>
        <w:jc w:val="both"/>
      </w:pPr>
      <w:r w:rsidRPr="00AA74C1">
        <w:t>More</w:t>
      </w:r>
      <w:r>
        <w:t xml:space="preserve"> general information at a regional level on people’s financial circumstances is available from the Scottish Household Survey.  This appears to show that fewer people in Dumfries and Galloway than the national average are struggling with their finances.</w:t>
      </w:r>
    </w:p>
    <w:p w:rsidR="00A07D5D" w:rsidRDefault="00A07D5D" w:rsidP="00A07D5D">
      <w:pPr>
        <w:spacing w:line="240" w:lineRule="auto"/>
      </w:pPr>
    </w:p>
    <w:p w:rsidR="00EE20F5" w:rsidRDefault="00EE20F5" w:rsidP="00A07D5D">
      <w:pPr>
        <w:spacing w:line="240" w:lineRule="auto"/>
      </w:pPr>
    </w:p>
    <w:p w:rsidR="00EE20F5" w:rsidRDefault="00EE20F5" w:rsidP="00A07D5D">
      <w:pPr>
        <w:spacing w:line="240" w:lineRule="auto"/>
      </w:pPr>
    </w:p>
    <w:p w:rsidR="00ED472C" w:rsidRDefault="00ED472C" w:rsidP="00A07D5D">
      <w:pPr>
        <w:spacing w:line="240" w:lineRule="auto"/>
        <w:rPr>
          <w:b/>
        </w:rPr>
      </w:pPr>
    </w:p>
    <w:p w:rsidR="00ED472C" w:rsidRDefault="00ED472C" w:rsidP="00A07D5D">
      <w:pPr>
        <w:spacing w:line="240" w:lineRule="auto"/>
        <w:rPr>
          <w:b/>
        </w:rPr>
      </w:pPr>
    </w:p>
    <w:p w:rsidR="00ED472C" w:rsidRDefault="00ED472C" w:rsidP="00A07D5D">
      <w:pPr>
        <w:spacing w:line="240" w:lineRule="auto"/>
        <w:rPr>
          <w:b/>
        </w:rPr>
      </w:pPr>
    </w:p>
    <w:p w:rsidR="00ED472C" w:rsidRDefault="00ED472C" w:rsidP="00A07D5D">
      <w:pPr>
        <w:spacing w:line="240" w:lineRule="auto"/>
        <w:rPr>
          <w:b/>
        </w:rPr>
      </w:pPr>
    </w:p>
    <w:p w:rsidR="00DA0ED6" w:rsidRDefault="00DA0ED6" w:rsidP="00A07D5D">
      <w:pPr>
        <w:spacing w:line="240" w:lineRule="auto"/>
        <w:rPr>
          <w:b/>
        </w:rPr>
      </w:pPr>
    </w:p>
    <w:p w:rsidR="00DA0ED6" w:rsidRDefault="00DA0ED6" w:rsidP="00A07D5D">
      <w:pPr>
        <w:spacing w:line="240" w:lineRule="auto"/>
        <w:rPr>
          <w:b/>
        </w:rPr>
      </w:pPr>
    </w:p>
    <w:p w:rsidR="00DA0ED6" w:rsidRDefault="00DA0ED6" w:rsidP="00A07D5D">
      <w:pPr>
        <w:spacing w:line="240" w:lineRule="auto"/>
        <w:rPr>
          <w:b/>
        </w:rPr>
      </w:pPr>
    </w:p>
    <w:p w:rsidR="00DA0ED6" w:rsidRDefault="00DA0ED6" w:rsidP="00A07D5D">
      <w:pPr>
        <w:spacing w:line="240" w:lineRule="auto"/>
        <w:rPr>
          <w:b/>
        </w:rPr>
      </w:pPr>
    </w:p>
    <w:p w:rsidR="00421122" w:rsidRDefault="00421122" w:rsidP="00A07D5D">
      <w:pPr>
        <w:spacing w:line="240" w:lineRule="auto"/>
        <w:rPr>
          <w:b/>
        </w:rPr>
      </w:pPr>
    </w:p>
    <w:p w:rsidR="00421122" w:rsidRDefault="00421122" w:rsidP="00A07D5D">
      <w:pPr>
        <w:spacing w:line="240" w:lineRule="auto"/>
        <w:rPr>
          <w:b/>
        </w:rPr>
      </w:pPr>
    </w:p>
    <w:p w:rsidR="00421122" w:rsidRDefault="00421122" w:rsidP="00A07D5D">
      <w:pPr>
        <w:spacing w:line="240" w:lineRule="auto"/>
        <w:rPr>
          <w:b/>
        </w:rPr>
      </w:pPr>
    </w:p>
    <w:p w:rsidR="00421122" w:rsidRDefault="00421122" w:rsidP="00A07D5D">
      <w:pPr>
        <w:spacing w:line="240" w:lineRule="auto"/>
        <w:rPr>
          <w:b/>
        </w:rPr>
      </w:pPr>
    </w:p>
    <w:p w:rsidR="00421122" w:rsidRDefault="00421122" w:rsidP="00A07D5D">
      <w:pPr>
        <w:spacing w:line="240" w:lineRule="auto"/>
        <w:rPr>
          <w:b/>
        </w:rPr>
      </w:pPr>
    </w:p>
    <w:p w:rsidR="00A07D5D" w:rsidRDefault="00A07D5D" w:rsidP="00A07D5D">
      <w:pPr>
        <w:spacing w:line="240" w:lineRule="auto"/>
        <w:rPr>
          <w:b/>
        </w:rPr>
      </w:pPr>
      <w:r>
        <w:rPr>
          <w:b/>
        </w:rPr>
        <w:lastRenderedPageBreak/>
        <w:t>Figure</w:t>
      </w:r>
      <w:r w:rsidR="00421122">
        <w:rPr>
          <w:b/>
        </w:rPr>
        <w:t xml:space="preserve"> 6.5</w:t>
      </w:r>
      <w:r>
        <w:rPr>
          <w:b/>
        </w:rPr>
        <w:t>: Finances and Debt</w:t>
      </w:r>
    </w:p>
    <w:p w:rsidR="00A07D5D" w:rsidRDefault="00A07D5D" w:rsidP="00A07D5D">
      <w:pPr>
        <w:spacing w:line="240" w:lineRule="auto"/>
        <w:rPr>
          <w:b/>
        </w:rPr>
      </w:pPr>
    </w:p>
    <w:tbl>
      <w:tblPr>
        <w:tblStyle w:val="TableGrid"/>
        <w:tblW w:w="0" w:type="auto"/>
        <w:tblLook w:val="04A0" w:firstRow="1" w:lastRow="0" w:firstColumn="1" w:lastColumn="0" w:noHBand="0" w:noVBand="1"/>
      </w:tblPr>
      <w:tblGrid>
        <w:gridCol w:w="3227"/>
        <w:gridCol w:w="2934"/>
        <w:gridCol w:w="3081"/>
      </w:tblGrid>
      <w:tr w:rsidR="00A07D5D" w:rsidTr="00ED472C">
        <w:tc>
          <w:tcPr>
            <w:tcW w:w="3227" w:type="dxa"/>
          </w:tcPr>
          <w:p w:rsidR="00A07D5D" w:rsidRDefault="00A07D5D" w:rsidP="00F53C58">
            <w:pPr>
              <w:spacing w:line="240" w:lineRule="auto"/>
              <w:rPr>
                <w:b/>
              </w:rPr>
            </w:pPr>
          </w:p>
        </w:tc>
        <w:tc>
          <w:tcPr>
            <w:tcW w:w="2934" w:type="dxa"/>
            <w:shd w:val="clear" w:color="auto" w:fill="BFBFBF" w:themeFill="background1" w:themeFillShade="BF"/>
            <w:vAlign w:val="center"/>
          </w:tcPr>
          <w:p w:rsidR="00A07D5D" w:rsidRDefault="00A07D5D" w:rsidP="00F53C58">
            <w:pPr>
              <w:spacing w:line="240" w:lineRule="auto"/>
              <w:jc w:val="center"/>
              <w:rPr>
                <w:b/>
              </w:rPr>
            </w:pPr>
            <w:r>
              <w:rPr>
                <w:b/>
              </w:rPr>
              <w:t>Dumfries and Galloway</w:t>
            </w:r>
          </w:p>
        </w:tc>
        <w:tc>
          <w:tcPr>
            <w:tcW w:w="3081" w:type="dxa"/>
            <w:shd w:val="clear" w:color="auto" w:fill="BFBFBF" w:themeFill="background1" w:themeFillShade="BF"/>
            <w:vAlign w:val="center"/>
          </w:tcPr>
          <w:p w:rsidR="00A07D5D" w:rsidRDefault="00A07D5D" w:rsidP="00F53C58">
            <w:pPr>
              <w:spacing w:line="240" w:lineRule="auto"/>
              <w:jc w:val="center"/>
              <w:rPr>
                <w:b/>
              </w:rPr>
            </w:pPr>
            <w:r>
              <w:rPr>
                <w:b/>
              </w:rPr>
              <w:t>Scotland</w:t>
            </w:r>
          </w:p>
        </w:tc>
      </w:tr>
      <w:tr w:rsidR="00A07D5D" w:rsidTr="00F53C58">
        <w:tc>
          <w:tcPr>
            <w:tcW w:w="3227" w:type="dxa"/>
          </w:tcPr>
          <w:p w:rsidR="00A07D5D" w:rsidRDefault="00A07D5D" w:rsidP="00F53C58">
            <w:pPr>
              <w:spacing w:line="240" w:lineRule="auto"/>
              <w:rPr>
                <w:b/>
              </w:rPr>
            </w:pPr>
            <w:r>
              <w:rPr>
                <w:b/>
              </w:rPr>
              <w:t>% of population owing money to credit services</w:t>
            </w:r>
          </w:p>
        </w:tc>
        <w:tc>
          <w:tcPr>
            <w:tcW w:w="2934" w:type="dxa"/>
            <w:vAlign w:val="center"/>
          </w:tcPr>
          <w:p w:rsidR="00A07D5D" w:rsidRPr="00825300" w:rsidRDefault="00A07D5D" w:rsidP="00F53C58">
            <w:pPr>
              <w:spacing w:line="240" w:lineRule="auto"/>
              <w:jc w:val="center"/>
            </w:pPr>
            <w:r w:rsidRPr="00825300">
              <w:t>27</w:t>
            </w:r>
          </w:p>
        </w:tc>
        <w:tc>
          <w:tcPr>
            <w:tcW w:w="3081" w:type="dxa"/>
            <w:vAlign w:val="center"/>
          </w:tcPr>
          <w:p w:rsidR="00A07D5D" w:rsidRPr="00825300" w:rsidRDefault="00A07D5D" w:rsidP="00F53C58">
            <w:pPr>
              <w:spacing w:line="240" w:lineRule="auto"/>
              <w:jc w:val="center"/>
            </w:pPr>
            <w:r w:rsidRPr="00825300">
              <w:t>36</w:t>
            </w:r>
          </w:p>
        </w:tc>
      </w:tr>
      <w:tr w:rsidR="00A07D5D" w:rsidTr="00F53C58">
        <w:tc>
          <w:tcPr>
            <w:tcW w:w="3227" w:type="dxa"/>
          </w:tcPr>
          <w:p w:rsidR="00A07D5D" w:rsidRDefault="00A07D5D" w:rsidP="00F53C58">
            <w:pPr>
              <w:spacing w:line="240" w:lineRule="auto"/>
              <w:rPr>
                <w:b/>
              </w:rPr>
            </w:pPr>
            <w:r>
              <w:rPr>
                <w:b/>
              </w:rPr>
              <w:t>% of population with no access to savings</w:t>
            </w:r>
          </w:p>
        </w:tc>
        <w:tc>
          <w:tcPr>
            <w:tcW w:w="2934" w:type="dxa"/>
            <w:vAlign w:val="center"/>
          </w:tcPr>
          <w:p w:rsidR="00A07D5D" w:rsidRPr="00825300" w:rsidRDefault="00A07D5D" w:rsidP="00F53C58">
            <w:pPr>
              <w:spacing w:line="240" w:lineRule="auto"/>
              <w:jc w:val="center"/>
            </w:pPr>
            <w:r w:rsidRPr="00825300">
              <w:t>21</w:t>
            </w:r>
          </w:p>
        </w:tc>
        <w:tc>
          <w:tcPr>
            <w:tcW w:w="3081" w:type="dxa"/>
            <w:vAlign w:val="center"/>
          </w:tcPr>
          <w:p w:rsidR="00A07D5D" w:rsidRPr="00825300" w:rsidRDefault="00A07D5D" w:rsidP="00F53C58">
            <w:pPr>
              <w:spacing w:line="240" w:lineRule="auto"/>
              <w:jc w:val="center"/>
            </w:pPr>
            <w:r w:rsidRPr="00825300">
              <w:t>27</w:t>
            </w:r>
          </w:p>
        </w:tc>
      </w:tr>
      <w:tr w:rsidR="00A07D5D" w:rsidTr="00F53C58">
        <w:tc>
          <w:tcPr>
            <w:tcW w:w="3227" w:type="dxa"/>
          </w:tcPr>
          <w:p w:rsidR="00A07D5D" w:rsidRDefault="00A07D5D" w:rsidP="00F53C58">
            <w:pPr>
              <w:spacing w:line="240" w:lineRule="auto"/>
              <w:rPr>
                <w:b/>
              </w:rPr>
            </w:pPr>
            <w:r>
              <w:rPr>
                <w:b/>
              </w:rPr>
              <w:t>% of population with no access to basic bank or building society</w:t>
            </w:r>
          </w:p>
        </w:tc>
        <w:tc>
          <w:tcPr>
            <w:tcW w:w="2934" w:type="dxa"/>
            <w:vAlign w:val="center"/>
          </w:tcPr>
          <w:p w:rsidR="00A07D5D" w:rsidRPr="00825300" w:rsidRDefault="00A07D5D" w:rsidP="00F53C58">
            <w:pPr>
              <w:spacing w:line="240" w:lineRule="auto"/>
              <w:jc w:val="center"/>
            </w:pPr>
            <w:r w:rsidRPr="00825300">
              <w:t>4</w:t>
            </w:r>
          </w:p>
        </w:tc>
        <w:tc>
          <w:tcPr>
            <w:tcW w:w="3081" w:type="dxa"/>
            <w:vAlign w:val="center"/>
          </w:tcPr>
          <w:p w:rsidR="00A07D5D" w:rsidRPr="00825300" w:rsidRDefault="00A07D5D" w:rsidP="00F53C58">
            <w:pPr>
              <w:spacing w:line="240" w:lineRule="auto"/>
              <w:jc w:val="center"/>
            </w:pPr>
            <w:r w:rsidRPr="00825300">
              <w:t>6</w:t>
            </w:r>
          </w:p>
        </w:tc>
      </w:tr>
      <w:tr w:rsidR="00A07D5D" w:rsidTr="00F53C58">
        <w:tc>
          <w:tcPr>
            <w:tcW w:w="3227" w:type="dxa"/>
          </w:tcPr>
          <w:p w:rsidR="00A07D5D" w:rsidRDefault="00A07D5D" w:rsidP="00F53C58">
            <w:pPr>
              <w:spacing w:line="240" w:lineRule="auto"/>
              <w:rPr>
                <w:b/>
              </w:rPr>
            </w:pPr>
            <w:r>
              <w:rPr>
                <w:b/>
              </w:rPr>
              <w:t>% of population using credit unions</w:t>
            </w:r>
          </w:p>
        </w:tc>
        <w:tc>
          <w:tcPr>
            <w:tcW w:w="2934" w:type="dxa"/>
            <w:vAlign w:val="center"/>
          </w:tcPr>
          <w:p w:rsidR="00A07D5D" w:rsidRPr="00825300" w:rsidRDefault="00A07D5D" w:rsidP="00F53C58">
            <w:pPr>
              <w:spacing w:line="240" w:lineRule="auto"/>
              <w:jc w:val="center"/>
            </w:pPr>
            <w:r w:rsidRPr="00825300">
              <w:t>1</w:t>
            </w:r>
          </w:p>
        </w:tc>
        <w:tc>
          <w:tcPr>
            <w:tcW w:w="3081" w:type="dxa"/>
            <w:vAlign w:val="center"/>
          </w:tcPr>
          <w:p w:rsidR="00A07D5D" w:rsidRPr="00825300" w:rsidRDefault="00A07D5D" w:rsidP="00F53C58">
            <w:pPr>
              <w:spacing w:line="240" w:lineRule="auto"/>
              <w:jc w:val="center"/>
            </w:pPr>
            <w:r w:rsidRPr="00825300">
              <w:t>3</w:t>
            </w:r>
          </w:p>
        </w:tc>
      </w:tr>
      <w:tr w:rsidR="00A07D5D" w:rsidTr="00F53C58">
        <w:tc>
          <w:tcPr>
            <w:tcW w:w="3227" w:type="dxa"/>
          </w:tcPr>
          <w:p w:rsidR="00A07D5D" w:rsidRDefault="00A07D5D" w:rsidP="00F53C58">
            <w:pPr>
              <w:spacing w:line="240" w:lineRule="auto"/>
              <w:rPr>
                <w:b/>
              </w:rPr>
            </w:pPr>
            <w:r>
              <w:rPr>
                <w:b/>
              </w:rPr>
              <w:t>% of population not coping with their finances</w:t>
            </w:r>
          </w:p>
        </w:tc>
        <w:tc>
          <w:tcPr>
            <w:tcW w:w="2934" w:type="dxa"/>
            <w:vAlign w:val="center"/>
          </w:tcPr>
          <w:p w:rsidR="00A07D5D" w:rsidRPr="00825300" w:rsidRDefault="00A07D5D" w:rsidP="00F53C58">
            <w:pPr>
              <w:spacing w:line="240" w:lineRule="auto"/>
              <w:jc w:val="center"/>
            </w:pPr>
            <w:r w:rsidRPr="00825300">
              <w:t>6</w:t>
            </w:r>
          </w:p>
        </w:tc>
        <w:tc>
          <w:tcPr>
            <w:tcW w:w="3081" w:type="dxa"/>
            <w:vAlign w:val="center"/>
          </w:tcPr>
          <w:p w:rsidR="00A07D5D" w:rsidRPr="00825300" w:rsidRDefault="00A07D5D" w:rsidP="00F53C58">
            <w:pPr>
              <w:spacing w:line="240" w:lineRule="auto"/>
              <w:jc w:val="center"/>
            </w:pPr>
            <w:r w:rsidRPr="00825300">
              <w:t>12</w:t>
            </w:r>
          </w:p>
        </w:tc>
      </w:tr>
    </w:tbl>
    <w:p w:rsidR="00A07D5D" w:rsidRPr="00825300" w:rsidRDefault="00A07D5D" w:rsidP="00A07D5D">
      <w:pPr>
        <w:spacing w:line="240" w:lineRule="auto"/>
        <w:rPr>
          <w:sz w:val="20"/>
          <w:szCs w:val="20"/>
        </w:rPr>
      </w:pPr>
      <w:r w:rsidRPr="00825300">
        <w:rPr>
          <w:sz w:val="20"/>
          <w:szCs w:val="20"/>
        </w:rPr>
        <w:t>Source: Dumfries and Galloway Council (2013)</w:t>
      </w:r>
      <w:r w:rsidR="00054C40">
        <w:rPr>
          <w:sz w:val="20"/>
          <w:szCs w:val="20"/>
        </w:rPr>
        <w:t xml:space="preserve"> Financial Inclusion Strategy 2013-17</w:t>
      </w:r>
    </w:p>
    <w:p w:rsidR="00A07D5D" w:rsidRDefault="00A07D5D" w:rsidP="00A07D5D">
      <w:pPr>
        <w:spacing w:line="240" w:lineRule="auto"/>
        <w:rPr>
          <w:b/>
        </w:rPr>
      </w:pPr>
    </w:p>
    <w:p w:rsidR="00A07D5D" w:rsidRPr="00AE7A31" w:rsidRDefault="00BA1D2F" w:rsidP="00A07D5D">
      <w:pPr>
        <w:rPr>
          <w:b/>
        </w:rPr>
      </w:pPr>
      <w:r>
        <w:rPr>
          <w:b/>
        </w:rPr>
        <w:t>Scottish</w:t>
      </w:r>
      <w:r w:rsidR="00A07D5D" w:rsidRPr="00AE7A31">
        <w:rPr>
          <w:b/>
        </w:rPr>
        <w:t xml:space="preserve"> Welfare Fund </w:t>
      </w:r>
    </w:p>
    <w:p w:rsidR="00421122" w:rsidRPr="00FD31B8" w:rsidRDefault="00421122" w:rsidP="00421122">
      <w:pPr>
        <w:spacing w:line="240" w:lineRule="auto"/>
        <w:jc w:val="both"/>
        <w:rPr>
          <w:rFonts w:asciiTheme="minorHAnsi" w:hAnsiTheme="minorHAnsi" w:cs="Arial"/>
        </w:rPr>
      </w:pPr>
      <w:r w:rsidRPr="00FD31B8">
        <w:rPr>
          <w:rFonts w:asciiTheme="minorHAnsi" w:hAnsiTheme="minorHAnsi" w:cs="Arial"/>
        </w:rPr>
        <w:t>The Scottish Welfare Fund is a national scheme run by local authorities, and provides two types of grants</w:t>
      </w:r>
      <w:r w:rsidRPr="00FD31B8">
        <w:rPr>
          <w:rStyle w:val="FootnoteReference"/>
          <w:rFonts w:asciiTheme="minorHAnsi" w:hAnsiTheme="minorHAnsi" w:cs="Arial"/>
        </w:rPr>
        <w:footnoteReference w:id="41"/>
      </w:r>
      <w:r w:rsidRPr="00FD31B8">
        <w:rPr>
          <w:rFonts w:asciiTheme="minorHAnsi" w:hAnsiTheme="minorHAnsi" w:cs="Arial"/>
        </w:rPr>
        <w:t>:</w:t>
      </w:r>
    </w:p>
    <w:p w:rsidR="00421122" w:rsidRPr="00FD31B8" w:rsidRDefault="00421122" w:rsidP="00421122">
      <w:pPr>
        <w:pStyle w:val="ListParagraph"/>
        <w:numPr>
          <w:ilvl w:val="0"/>
          <w:numId w:val="32"/>
        </w:numPr>
        <w:jc w:val="both"/>
        <w:rPr>
          <w:rFonts w:asciiTheme="minorHAnsi" w:hAnsiTheme="minorHAnsi" w:cs="Arial"/>
        </w:rPr>
      </w:pPr>
      <w:r w:rsidRPr="00FD31B8">
        <w:rPr>
          <w:rFonts w:asciiTheme="minorHAnsi" w:hAnsiTheme="minorHAnsi" w:cs="Arial"/>
        </w:rPr>
        <w:t xml:space="preserve">Crisis Grants aim to help people, typically on benefits, </w:t>
      </w:r>
      <w:proofErr w:type="gramStart"/>
      <w:r w:rsidRPr="00FD31B8">
        <w:rPr>
          <w:rFonts w:asciiTheme="minorHAnsi" w:hAnsiTheme="minorHAnsi" w:cs="Arial"/>
        </w:rPr>
        <w:t>who</w:t>
      </w:r>
      <w:proofErr w:type="gramEnd"/>
      <w:r w:rsidRPr="00FD31B8">
        <w:rPr>
          <w:rFonts w:asciiTheme="minorHAnsi" w:hAnsiTheme="minorHAnsi" w:cs="Arial"/>
        </w:rPr>
        <w:t xml:space="preserve"> are in crisis because of a disaster or an emergency –for example, a fire or flood, needing to travel to visit a sick child or when money has been stolen.</w:t>
      </w:r>
    </w:p>
    <w:p w:rsidR="00421122" w:rsidRPr="00FD31B8" w:rsidRDefault="00421122" w:rsidP="00421122">
      <w:pPr>
        <w:pStyle w:val="ListParagraph"/>
        <w:numPr>
          <w:ilvl w:val="0"/>
          <w:numId w:val="32"/>
        </w:numPr>
        <w:autoSpaceDE w:val="0"/>
        <w:autoSpaceDN w:val="0"/>
        <w:adjustRightInd w:val="0"/>
        <w:jc w:val="both"/>
        <w:rPr>
          <w:rFonts w:asciiTheme="minorHAnsi" w:hAnsiTheme="minorHAnsi" w:cs="Arial"/>
        </w:rPr>
      </w:pPr>
      <w:r w:rsidRPr="00FD31B8">
        <w:rPr>
          <w:rFonts w:asciiTheme="minorHAnsi" w:hAnsiTheme="minorHAnsi" w:cs="Arial"/>
        </w:rPr>
        <w:t>Community Care Grants aim to:</w:t>
      </w:r>
    </w:p>
    <w:p w:rsidR="00421122" w:rsidRPr="00FD31B8" w:rsidRDefault="00421122" w:rsidP="00421122">
      <w:pPr>
        <w:pStyle w:val="ListParagraph"/>
        <w:numPr>
          <w:ilvl w:val="1"/>
          <w:numId w:val="32"/>
        </w:numPr>
        <w:autoSpaceDE w:val="0"/>
        <w:autoSpaceDN w:val="0"/>
        <w:adjustRightInd w:val="0"/>
        <w:jc w:val="both"/>
        <w:rPr>
          <w:rFonts w:asciiTheme="minorHAnsi" w:hAnsiTheme="minorHAnsi" w:cs="Arial"/>
        </w:rPr>
      </w:pPr>
      <w:r w:rsidRPr="00FD31B8">
        <w:rPr>
          <w:rFonts w:asciiTheme="minorHAnsi" w:hAnsiTheme="minorHAnsi" w:cs="Arial"/>
        </w:rPr>
        <w:t>help people establish themselves in the community following a period of care, or remain in the community rather than going into care – where circumstances indicate that there is a risk of the person not being able to live independently without this help;</w:t>
      </w:r>
    </w:p>
    <w:p w:rsidR="00421122" w:rsidRPr="00FD31B8" w:rsidRDefault="00421122" w:rsidP="00421122">
      <w:pPr>
        <w:pStyle w:val="ListParagraph"/>
        <w:numPr>
          <w:ilvl w:val="1"/>
          <w:numId w:val="32"/>
        </w:numPr>
        <w:autoSpaceDE w:val="0"/>
        <w:autoSpaceDN w:val="0"/>
        <w:adjustRightInd w:val="0"/>
        <w:jc w:val="both"/>
        <w:rPr>
          <w:rFonts w:asciiTheme="minorHAnsi" w:hAnsiTheme="minorHAnsi" w:cs="Arial"/>
        </w:rPr>
      </w:pPr>
      <w:r w:rsidRPr="00FD31B8">
        <w:rPr>
          <w:rFonts w:asciiTheme="minorHAnsi" w:hAnsiTheme="minorHAnsi" w:cs="Arial"/>
        </w:rPr>
        <w:t>help people set up home in the community, as part of a planned resettlement programme, following an unsettled way of life;</w:t>
      </w:r>
    </w:p>
    <w:p w:rsidR="00421122" w:rsidRPr="00FD31B8" w:rsidRDefault="00421122" w:rsidP="00421122">
      <w:pPr>
        <w:pStyle w:val="ListParagraph"/>
        <w:numPr>
          <w:ilvl w:val="1"/>
          <w:numId w:val="32"/>
        </w:numPr>
        <w:autoSpaceDE w:val="0"/>
        <w:autoSpaceDN w:val="0"/>
        <w:adjustRightInd w:val="0"/>
        <w:jc w:val="both"/>
        <w:rPr>
          <w:rFonts w:asciiTheme="minorHAnsi" w:hAnsiTheme="minorHAnsi" w:cs="Arial"/>
        </w:rPr>
      </w:pPr>
      <w:r w:rsidRPr="00FD31B8">
        <w:rPr>
          <w:rFonts w:asciiTheme="minorHAnsi" w:hAnsiTheme="minorHAnsi" w:cs="Arial"/>
        </w:rPr>
        <w:t>help families facing exceptional pressures, with one-off items, like</w:t>
      </w:r>
      <w:r>
        <w:rPr>
          <w:rFonts w:asciiTheme="minorHAnsi" w:hAnsiTheme="minorHAnsi" w:cs="Arial"/>
        </w:rPr>
        <w:t xml:space="preserve"> </w:t>
      </w:r>
      <w:r w:rsidRPr="00FD31B8">
        <w:rPr>
          <w:rFonts w:asciiTheme="minorHAnsi" w:hAnsiTheme="minorHAnsi" w:cs="Arial"/>
        </w:rPr>
        <w:t>a cooker or a washing machine;</w:t>
      </w:r>
    </w:p>
    <w:p w:rsidR="00421122" w:rsidRPr="00FD31B8" w:rsidRDefault="00421122" w:rsidP="00421122">
      <w:pPr>
        <w:pStyle w:val="ListParagraph"/>
        <w:numPr>
          <w:ilvl w:val="1"/>
          <w:numId w:val="32"/>
        </w:numPr>
        <w:jc w:val="both"/>
        <w:rPr>
          <w:rFonts w:asciiTheme="minorHAnsi" w:hAnsiTheme="minorHAnsi"/>
          <w:b/>
        </w:rPr>
      </w:pPr>
      <w:proofErr w:type="gramStart"/>
      <w:r w:rsidRPr="00FD31B8">
        <w:rPr>
          <w:rFonts w:asciiTheme="minorHAnsi" w:hAnsiTheme="minorHAnsi" w:cs="Arial"/>
        </w:rPr>
        <w:t>help</w:t>
      </w:r>
      <w:proofErr w:type="gramEnd"/>
      <w:r w:rsidRPr="00FD31B8">
        <w:rPr>
          <w:rFonts w:asciiTheme="minorHAnsi" w:hAnsiTheme="minorHAnsi" w:cs="Arial"/>
        </w:rPr>
        <w:t xml:space="preserve"> people to care for a prisoner or young offender on release on temporary licence.</w:t>
      </w:r>
    </w:p>
    <w:p w:rsidR="00421122" w:rsidRDefault="00421122" w:rsidP="00421122">
      <w:pPr>
        <w:spacing w:line="240" w:lineRule="auto"/>
        <w:rPr>
          <w:b/>
        </w:rPr>
      </w:pPr>
    </w:p>
    <w:p w:rsidR="00421122" w:rsidRDefault="00421122" w:rsidP="00421122">
      <w:pPr>
        <w:jc w:val="both"/>
      </w:pPr>
      <w:r w:rsidRPr="00C50890">
        <w:t xml:space="preserve">The number of applications and grants made </w:t>
      </w:r>
      <w:r>
        <w:t xml:space="preserve">in Annandale and </w:t>
      </w:r>
      <w:proofErr w:type="spellStart"/>
      <w:r>
        <w:t>Eskdale</w:t>
      </w:r>
      <w:proofErr w:type="spellEnd"/>
      <w:r>
        <w:t xml:space="preserve"> in 2013/14 are shown in the table below.  While Crisis Grants account for the greatest number of awards, Community Care Grants are of greater value.  </w:t>
      </w:r>
    </w:p>
    <w:p w:rsidR="00421122" w:rsidRDefault="00421122" w:rsidP="00421122">
      <w:pPr>
        <w:spacing w:line="240" w:lineRule="auto"/>
        <w:rPr>
          <w:b/>
        </w:rPr>
      </w:pPr>
    </w:p>
    <w:p w:rsidR="00421122" w:rsidRDefault="00421122" w:rsidP="00421122">
      <w:pPr>
        <w:rPr>
          <w:b/>
        </w:rPr>
      </w:pPr>
      <w:r>
        <w:rPr>
          <w:b/>
        </w:rPr>
        <w:t xml:space="preserve">Figure 6.6: </w:t>
      </w:r>
      <w:r w:rsidRPr="007A6578">
        <w:rPr>
          <w:b/>
        </w:rPr>
        <w:t xml:space="preserve">Applications to the Scottish Welfare Fund, </w:t>
      </w:r>
      <w:r>
        <w:rPr>
          <w:b/>
        </w:rPr>
        <w:t xml:space="preserve">Annandale and </w:t>
      </w:r>
      <w:proofErr w:type="spellStart"/>
      <w:r>
        <w:rPr>
          <w:b/>
        </w:rPr>
        <w:t>Eskdale</w:t>
      </w:r>
      <w:proofErr w:type="spellEnd"/>
      <w:r>
        <w:rPr>
          <w:b/>
        </w:rPr>
        <w:t xml:space="preserve">, </w:t>
      </w:r>
      <w:r w:rsidRPr="007A6578">
        <w:rPr>
          <w:b/>
        </w:rPr>
        <w:t>2013/14</w:t>
      </w:r>
    </w:p>
    <w:p w:rsidR="00421122" w:rsidRDefault="00421122" w:rsidP="00421122">
      <w:pPr>
        <w:rPr>
          <w:b/>
        </w:rPr>
      </w:pPr>
    </w:p>
    <w:tbl>
      <w:tblPr>
        <w:tblStyle w:val="TableGrid"/>
        <w:tblW w:w="0" w:type="auto"/>
        <w:tblLayout w:type="fixed"/>
        <w:tblLook w:val="04A0" w:firstRow="1" w:lastRow="0" w:firstColumn="1" w:lastColumn="0" w:noHBand="0" w:noVBand="1"/>
      </w:tblPr>
      <w:tblGrid>
        <w:gridCol w:w="2518"/>
        <w:gridCol w:w="1681"/>
        <w:gridCol w:w="1681"/>
        <w:gridCol w:w="1681"/>
        <w:gridCol w:w="1681"/>
      </w:tblGrid>
      <w:tr w:rsidR="00421122" w:rsidRPr="007A6578" w:rsidTr="00201708">
        <w:tc>
          <w:tcPr>
            <w:tcW w:w="2518" w:type="dxa"/>
          </w:tcPr>
          <w:p w:rsidR="00421122" w:rsidRPr="007A6578" w:rsidRDefault="00421122" w:rsidP="00201708">
            <w:pPr>
              <w:spacing w:before="60" w:after="60" w:line="240" w:lineRule="auto"/>
              <w:rPr>
                <w:b/>
                <w:sz w:val="20"/>
                <w:szCs w:val="20"/>
              </w:rPr>
            </w:pPr>
          </w:p>
        </w:tc>
        <w:tc>
          <w:tcPr>
            <w:tcW w:w="1681" w:type="dxa"/>
            <w:vAlign w:val="center"/>
          </w:tcPr>
          <w:p w:rsidR="00421122" w:rsidRPr="007A6578" w:rsidRDefault="00421122" w:rsidP="00201708">
            <w:pPr>
              <w:spacing w:before="60" w:after="60" w:line="240" w:lineRule="auto"/>
              <w:jc w:val="center"/>
              <w:rPr>
                <w:b/>
                <w:sz w:val="20"/>
                <w:szCs w:val="20"/>
              </w:rPr>
            </w:pPr>
            <w:r w:rsidRPr="007A6578">
              <w:rPr>
                <w:b/>
                <w:sz w:val="20"/>
                <w:szCs w:val="20"/>
              </w:rPr>
              <w:t>Number of Applications</w:t>
            </w:r>
          </w:p>
        </w:tc>
        <w:tc>
          <w:tcPr>
            <w:tcW w:w="1681" w:type="dxa"/>
            <w:vAlign w:val="center"/>
          </w:tcPr>
          <w:p w:rsidR="00421122" w:rsidRPr="007A6578" w:rsidRDefault="00421122" w:rsidP="00201708">
            <w:pPr>
              <w:spacing w:before="60" w:after="60" w:line="240" w:lineRule="auto"/>
              <w:jc w:val="center"/>
              <w:rPr>
                <w:b/>
                <w:sz w:val="20"/>
                <w:szCs w:val="20"/>
              </w:rPr>
            </w:pPr>
            <w:r w:rsidRPr="007A6578">
              <w:rPr>
                <w:b/>
                <w:sz w:val="20"/>
                <w:szCs w:val="20"/>
              </w:rPr>
              <w:t>Number Successful</w:t>
            </w:r>
          </w:p>
        </w:tc>
        <w:tc>
          <w:tcPr>
            <w:tcW w:w="1681" w:type="dxa"/>
            <w:vAlign w:val="center"/>
          </w:tcPr>
          <w:p w:rsidR="00421122" w:rsidRPr="007A6578" w:rsidRDefault="00421122" w:rsidP="00201708">
            <w:pPr>
              <w:spacing w:before="60" w:after="60" w:line="240" w:lineRule="auto"/>
              <w:jc w:val="center"/>
              <w:rPr>
                <w:b/>
                <w:sz w:val="20"/>
                <w:szCs w:val="20"/>
              </w:rPr>
            </w:pPr>
            <w:r w:rsidRPr="007A6578">
              <w:rPr>
                <w:b/>
                <w:sz w:val="20"/>
                <w:szCs w:val="20"/>
              </w:rPr>
              <w:t>Success Rate</w:t>
            </w:r>
          </w:p>
        </w:tc>
        <w:tc>
          <w:tcPr>
            <w:tcW w:w="1681" w:type="dxa"/>
            <w:vAlign w:val="center"/>
          </w:tcPr>
          <w:p w:rsidR="00421122" w:rsidRPr="007A6578" w:rsidRDefault="00421122" w:rsidP="00201708">
            <w:pPr>
              <w:spacing w:before="60" w:after="60" w:line="240" w:lineRule="auto"/>
              <w:jc w:val="center"/>
              <w:rPr>
                <w:b/>
                <w:sz w:val="20"/>
                <w:szCs w:val="20"/>
              </w:rPr>
            </w:pPr>
            <w:r w:rsidRPr="007A6578">
              <w:rPr>
                <w:b/>
                <w:sz w:val="20"/>
                <w:szCs w:val="20"/>
              </w:rPr>
              <w:t>Value of Awards</w:t>
            </w:r>
          </w:p>
        </w:tc>
      </w:tr>
      <w:tr w:rsidR="00421122" w:rsidRPr="007A6578" w:rsidTr="00201708">
        <w:tc>
          <w:tcPr>
            <w:tcW w:w="2518" w:type="dxa"/>
          </w:tcPr>
          <w:p w:rsidR="00421122" w:rsidRPr="007A6578" w:rsidRDefault="00421122" w:rsidP="00201708">
            <w:pPr>
              <w:spacing w:before="60" w:after="60" w:line="240" w:lineRule="auto"/>
              <w:rPr>
                <w:b/>
                <w:sz w:val="20"/>
                <w:szCs w:val="20"/>
              </w:rPr>
            </w:pPr>
            <w:r w:rsidRPr="007A6578">
              <w:rPr>
                <w:b/>
                <w:sz w:val="20"/>
                <w:szCs w:val="20"/>
              </w:rPr>
              <w:t>Community Care Grants</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227</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103</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45.3%</w:t>
            </w:r>
          </w:p>
        </w:tc>
        <w:tc>
          <w:tcPr>
            <w:tcW w:w="1681" w:type="dxa"/>
            <w:vAlign w:val="center"/>
          </w:tcPr>
          <w:p w:rsidR="00421122" w:rsidRPr="007A6578" w:rsidRDefault="00421122" w:rsidP="00421122">
            <w:pPr>
              <w:spacing w:before="60" w:after="60" w:line="240" w:lineRule="auto"/>
              <w:jc w:val="center"/>
              <w:rPr>
                <w:sz w:val="20"/>
                <w:szCs w:val="20"/>
              </w:rPr>
            </w:pPr>
            <w:r w:rsidRPr="007A6578">
              <w:rPr>
                <w:sz w:val="20"/>
                <w:szCs w:val="20"/>
              </w:rPr>
              <w:t>£</w:t>
            </w:r>
            <w:r>
              <w:rPr>
                <w:sz w:val="20"/>
                <w:szCs w:val="20"/>
              </w:rPr>
              <w:t>80,536</w:t>
            </w:r>
          </w:p>
        </w:tc>
      </w:tr>
      <w:tr w:rsidR="00421122" w:rsidRPr="007A6578" w:rsidTr="00201708">
        <w:tc>
          <w:tcPr>
            <w:tcW w:w="2518" w:type="dxa"/>
          </w:tcPr>
          <w:p w:rsidR="00421122" w:rsidRPr="007A6578" w:rsidRDefault="00421122" w:rsidP="00201708">
            <w:pPr>
              <w:spacing w:before="60" w:after="60" w:line="240" w:lineRule="auto"/>
              <w:rPr>
                <w:b/>
                <w:sz w:val="20"/>
                <w:szCs w:val="20"/>
              </w:rPr>
            </w:pPr>
            <w:r w:rsidRPr="007A6578">
              <w:rPr>
                <w:b/>
                <w:sz w:val="20"/>
                <w:szCs w:val="20"/>
              </w:rPr>
              <w:t>Crisis Grants</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452</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301</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66.6%</w:t>
            </w:r>
          </w:p>
        </w:tc>
        <w:tc>
          <w:tcPr>
            <w:tcW w:w="1681" w:type="dxa"/>
            <w:vAlign w:val="center"/>
          </w:tcPr>
          <w:p w:rsidR="00421122" w:rsidRPr="007A6578" w:rsidRDefault="00421122" w:rsidP="00421122">
            <w:pPr>
              <w:spacing w:before="60" w:after="60" w:line="240" w:lineRule="auto"/>
              <w:jc w:val="center"/>
              <w:rPr>
                <w:sz w:val="20"/>
                <w:szCs w:val="20"/>
              </w:rPr>
            </w:pPr>
            <w:r w:rsidRPr="007A6578">
              <w:rPr>
                <w:sz w:val="20"/>
                <w:szCs w:val="20"/>
              </w:rPr>
              <w:t>£</w:t>
            </w:r>
            <w:r>
              <w:rPr>
                <w:sz w:val="20"/>
                <w:szCs w:val="20"/>
              </w:rPr>
              <w:t>15,864</w:t>
            </w:r>
          </w:p>
        </w:tc>
      </w:tr>
      <w:tr w:rsidR="00421122" w:rsidRPr="007A6578" w:rsidTr="00201708">
        <w:tc>
          <w:tcPr>
            <w:tcW w:w="2518" w:type="dxa"/>
          </w:tcPr>
          <w:p w:rsidR="00421122" w:rsidRPr="007A6578" w:rsidRDefault="00421122" w:rsidP="00201708">
            <w:pPr>
              <w:spacing w:before="60" w:after="60" w:line="240" w:lineRule="auto"/>
              <w:rPr>
                <w:b/>
                <w:sz w:val="20"/>
                <w:szCs w:val="20"/>
              </w:rPr>
            </w:pPr>
            <w:r w:rsidRPr="007A6578">
              <w:rPr>
                <w:b/>
                <w:sz w:val="20"/>
                <w:szCs w:val="20"/>
              </w:rPr>
              <w:t>Joint Applications</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57</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37</w:t>
            </w:r>
          </w:p>
        </w:tc>
        <w:tc>
          <w:tcPr>
            <w:tcW w:w="1681" w:type="dxa"/>
            <w:vAlign w:val="center"/>
          </w:tcPr>
          <w:p w:rsidR="00421122" w:rsidRPr="007A6578" w:rsidRDefault="00421122" w:rsidP="00201708">
            <w:pPr>
              <w:spacing w:before="60" w:after="60" w:line="240" w:lineRule="auto"/>
              <w:jc w:val="center"/>
              <w:rPr>
                <w:sz w:val="20"/>
                <w:szCs w:val="20"/>
              </w:rPr>
            </w:pPr>
            <w:r>
              <w:rPr>
                <w:sz w:val="20"/>
                <w:szCs w:val="20"/>
              </w:rPr>
              <w:t>64.9</w:t>
            </w:r>
            <w:r w:rsidRPr="007A6578">
              <w:rPr>
                <w:sz w:val="20"/>
                <w:szCs w:val="20"/>
              </w:rPr>
              <w:t>%</w:t>
            </w:r>
          </w:p>
        </w:tc>
        <w:tc>
          <w:tcPr>
            <w:tcW w:w="1681" w:type="dxa"/>
            <w:vAlign w:val="center"/>
          </w:tcPr>
          <w:p w:rsidR="00421122" w:rsidRPr="007A6578" w:rsidRDefault="00421122" w:rsidP="00421122">
            <w:pPr>
              <w:spacing w:before="60" w:after="60" w:line="240" w:lineRule="auto"/>
              <w:jc w:val="center"/>
              <w:rPr>
                <w:sz w:val="20"/>
                <w:szCs w:val="20"/>
              </w:rPr>
            </w:pPr>
            <w:r w:rsidRPr="007A6578">
              <w:rPr>
                <w:sz w:val="20"/>
                <w:szCs w:val="20"/>
              </w:rPr>
              <w:t>£</w:t>
            </w:r>
            <w:r>
              <w:rPr>
                <w:sz w:val="20"/>
                <w:szCs w:val="20"/>
              </w:rPr>
              <w:t>6,947</w:t>
            </w:r>
          </w:p>
        </w:tc>
      </w:tr>
    </w:tbl>
    <w:p w:rsidR="00421122" w:rsidRPr="00F83AAB" w:rsidRDefault="00421122" w:rsidP="00421122">
      <w:pPr>
        <w:rPr>
          <w:sz w:val="20"/>
          <w:szCs w:val="20"/>
        </w:rPr>
      </w:pPr>
      <w:r w:rsidRPr="00F83AAB">
        <w:rPr>
          <w:sz w:val="20"/>
          <w:szCs w:val="20"/>
        </w:rPr>
        <w:t>Source: Dumfries and Galloway Council</w:t>
      </w:r>
    </w:p>
    <w:p w:rsidR="00A07D5D" w:rsidRDefault="00A07D5D" w:rsidP="00A07D5D">
      <w:pPr>
        <w:spacing w:line="240" w:lineRule="auto"/>
        <w:rPr>
          <w:b/>
        </w:rPr>
      </w:pPr>
    </w:p>
    <w:p w:rsidR="00546728" w:rsidRDefault="00546728" w:rsidP="00A07D5D">
      <w:pPr>
        <w:spacing w:line="240" w:lineRule="auto"/>
        <w:rPr>
          <w:b/>
        </w:rPr>
      </w:pPr>
    </w:p>
    <w:p w:rsidR="00A07D5D" w:rsidRDefault="00A07D5D" w:rsidP="00A07D5D">
      <w:pPr>
        <w:spacing w:line="240" w:lineRule="auto"/>
        <w:rPr>
          <w:b/>
        </w:rPr>
      </w:pPr>
      <w:r>
        <w:rPr>
          <w:b/>
        </w:rPr>
        <w:lastRenderedPageBreak/>
        <w:t>Benefit claimants</w:t>
      </w:r>
    </w:p>
    <w:p w:rsidR="00A07D5D" w:rsidRDefault="00E97BD9" w:rsidP="00A07D5D">
      <w:pPr>
        <w:spacing w:line="240" w:lineRule="auto"/>
        <w:jc w:val="both"/>
      </w:pPr>
      <w:r w:rsidRPr="00E97BD9">
        <w:t xml:space="preserve">Data on the number of DWP benefit claimants in Annandale and </w:t>
      </w:r>
      <w:proofErr w:type="spellStart"/>
      <w:r w:rsidRPr="00E97BD9">
        <w:t>Eskdale</w:t>
      </w:r>
      <w:proofErr w:type="spellEnd"/>
      <w:r w:rsidRPr="00E97BD9">
        <w:t xml:space="preserve"> shows that there were 1,825 people of working age in the area claiming benefits in May 2013.  This represents around 13% of the area’s working age population – a lower rate than across the region as a whole.</w:t>
      </w:r>
    </w:p>
    <w:p w:rsidR="00E97BD9" w:rsidRDefault="00E97BD9" w:rsidP="00A07D5D">
      <w:pPr>
        <w:spacing w:line="240" w:lineRule="auto"/>
        <w:jc w:val="both"/>
      </w:pPr>
    </w:p>
    <w:p w:rsidR="00A07D5D" w:rsidRPr="00F81286" w:rsidRDefault="00A07D5D" w:rsidP="00A07D5D">
      <w:pPr>
        <w:spacing w:line="240" w:lineRule="auto"/>
        <w:jc w:val="both"/>
        <w:rPr>
          <w:b/>
        </w:rPr>
      </w:pPr>
      <w:r w:rsidRPr="00F81286">
        <w:rPr>
          <w:b/>
        </w:rPr>
        <w:t>Figure</w:t>
      </w:r>
      <w:r w:rsidR="00546728">
        <w:rPr>
          <w:b/>
        </w:rPr>
        <w:t xml:space="preserve"> 6.7</w:t>
      </w:r>
      <w:r w:rsidRPr="00F81286">
        <w:rPr>
          <w:b/>
        </w:rPr>
        <w:t xml:space="preserve">: DWP Benefit Claimants as % of Working Age </w:t>
      </w:r>
      <w:proofErr w:type="gramStart"/>
      <w:r w:rsidRPr="00F81286">
        <w:rPr>
          <w:b/>
        </w:rPr>
        <w:t>Population</w:t>
      </w:r>
      <w:r>
        <w:rPr>
          <w:b/>
        </w:rPr>
        <w:t>,</w:t>
      </w:r>
      <w:proofErr w:type="gramEnd"/>
      <w:r>
        <w:rPr>
          <w:b/>
        </w:rPr>
        <w:t xml:space="preserve"> May 2013</w:t>
      </w:r>
    </w:p>
    <w:p w:rsidR="00A07D5D" w:rsidRDefault="00A07D5D" w:rsidP="00A07D5D">
      <w:pPr>
        <w:spacing w:line="240" w:lineRule="auto"/>
        <w:jc w:val="both"/>
      </w:pPr>
    </w:p>
    <w:p w:rsidR="00A07D5D" w:rsidRDefault="00A07D5D" w:rsidP="00A07D5D">
      <w:pPr>
        <w:spacing w:line="240" w:lineRule="auto"/>
        <w:jc w:val="both"/>
      </w:pPr>
      <w:r>
        <w:rPr>
          <w:noProof/>
          <w:lang w:eastAsia="en-GB"/>
        </w:rPr>
        <w:drawing>
          <wp:inline distT="0" distB="0" distL="0" distR="0" wp14:anchorId="497D54DF" wp14:editId="682DC3FA">
            <wp:extent cx="5730949" cy="2317898"/>
            <wp:effectExtent l="0" t="0" r="22225" b="254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07D5D" w:rsidRPr="00797857" w:rsidRDefault="00A07D5D" w:rsidP="00A07D5D">
      <w:pPr>
        <w:spacing w:line="240" w:lineRule="auto"/>
        <w:jc w:val="both"/>
        <w:rPr>
          <w:sz w:val="20"/>
          <w:szCs w:val="20"/>
        </w:rPr>
      </w:pPr>
      <w:r w:rsidRPr="00797857">
        <w:rPr>
          <w:sz w:val="20"/>
          <w:szCs w:val="20"/>
        </w:rPr>
        <w:t>Source: NOMIS – DWP Benefits</w:t>
      </w:r>
    </w:p>
    <w:p w:rsidR="00A07D5D" w:rsidRDefault="00A07D5D" w:rsidP="00A07D5D">
      <w:pPr>
        <w:spacing w:line="240" w:lineRule="auto"/>
        <w:jc w:val="both"/>
      </w:pPr>
    </w:p>
    <w:p w:rsidR="00E97BD9" w:rsidRPr="00255BA7" w:rsidRDefault="00E97BD9" w:rsidP="00E97BD9">
      <w:pPr>
        <w:spacing w:line="240" w:lineRule="auto"/>
        <w:jc w:val="both"/>
      </w:pPr>
      <w:r w:rsidRPr="00255BA7">
        <w:t xml:space="preserve">As illustrated in the chart below, the largest group of benefit claimants </w:t>
      </w:r>
      <w:r>
        <w:t xml:space="preserve">in the </w:t>
      </w:r>
      <w:r w:rsidRPr="00255BA7">
        <w:t>are</w:t>
      </w:r>
      <w:r>
        <w:t>a are</w:t>
      </w:r>
      <w:r w:rsidRPr="00255BA7">
        <w:t xml:space="preserve"> those receiving Incapacity Benefit or its replacement, Employment Support Allowance.</w:t>
      </w:r>
      <w:r>
        <w:t xml:space="preserve">  This is also the case regionally and nationally.</w:t>
      </w:r>
    </w:p>
    <w:p w:rsidR="00E97BD9" w:rsidRPr="00A67CEF" w:rsidRDefault="00E97BD9" w:rsidP="00E97BD9">
      <w:pPr>
        <w:spacing w:line="240" w:lineRule="auto"/>
        <w:rPr>
          <w:b/>
          <w:highlight w:val="yellow"/>
        </w:rPr>
      </w:pPr>
    </w:p>
    <w:p w:rsidR="00E97BD9" w:rsidRPr="00255BA7" w:rsidRDefault="00E97BD9" w:rsidP="00E97BD9">
      <w:pPr>
        <w:spacing w:line="240" w:lineRule="auto"/>
        <w:rPr>
          <w:b/>
        </w:rPr>
      </w:pPr>
      <w:r w:rsidRPr="00255BA7">
        <w:rPr>
          <w:b/>
        </w:rPr>
        <w:t>Figure</w:t>
      </w:r>
      <w:r w:rsidR="00546728">
        <w:rPr>
          <w:b/>
        </w:rPr>
        <w:t xml:space="preserve"> 6.8</w:t>
      </w:r>
      <w:r w:rsidRPr="00255BA7">
        <w:rPr>
          <w:b/>
        </w:rPr>
        <w:t xml:space="preserve">: Working Age Benefit Claimants in Annandale and </w:t>
      </w:r>
      <w:proofErr w:type="spellStart"/>
      <w:r w:rsidRPr="00255BA7">
        <w:rPr>
          <w:b/>
        </w:rPr>
        <w:t>Eskdale</w:t>
      </w:r>
      <w:proofErr w:type="spellEnd"/>
      <w:r w:rsidRPr="00255BA7">
        <w:rPr>
          <w:b/>
        </w:rPr>
        <w:t xml:space="preserve"> by Client </w:t>
      </w:r>
      <w:proofErr w:type="gramStart"/>
      <w:r w:rsidRPr="00255BA7">
        <w:rPr>
          <w:b/>
        </w:rPr>
        <w:t>Group,</w:t>
      </w:r>
      <w:proofErr w:type="gramEnd"/>
      <w:r w:rsidRPr="00255BA7">
        <w:rPr>
          <w:b/>
        </w:rPr>
        <w:t xml:space="preserve"> May 2013</w:t>
      </w:r>
    </w:p>
    <w:p w:rsidR="00E97BD9" w:rsidRPr="00255BA7" w:rsidRDefault="00E97BD9" w:rsidP="00E97BD9">
      <w:pPr>
        <w:spacing w:line="240" w:lineRule="auto"/>
        <w:rPr>
          <w:b/>
        </w:rPr>
      </w:pPr>
    </w:p>
    <w:p w:rsidR="00E97BD9" w:rsidRPr="00255BA7" w:rsidRDefault="00E97BD9" w:rsidP="00E97BD9">
      <w:pPr>
        <w:spacing w:line="240" w:lineRule="auto"/>
        <w:rPr>
          <w:b/>
        </w:rPr>
      </w:pPr>
      <w:r w:rsidRPr="00255BA7">
        <w:rPr>
          <w:b/>
          <w:noProof/>
          <w:lang w:eastAsia="en-GB"/>
        </w:rPr>
        <w:drawing>
          <wp:inline distT="0" distB="0" distL="0" distR="0" wp14:anchorId="5FE1B507" wp14:editId="70EAB265">
            <wp:extent cx="5730949" cy="3104707"/>
            <wp:effectExtent l="0" t="0" r="22225" b="1968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97BD9" w:rsidRPr="00255BA7" w:rsidRDefault="00E97BD9" w:rsidP="00E97BD9">
      <w:pPr>
        <w:spacing w:line="240" w:lineRule="auto"/>
        <w:rPr>
          <w:sz w:val="20"/>
          <w:szCs w:val="20"/>
        </w:rPr>
      </w:pPr>
      <w:r w:rsidRPr="00255BA7">
        <w:rPr>
          <w:sz w:val="20"/>
          <w:szCs w:val="20"/>
        </w:rPr>
        <w:t>Source: NOMIS – DWP Benefits</w:t>
      </w:r>
    </w:p>
    <w:p w:rsidR="00E97BD9" w:rsidRDefault="00E97BD9" w:rsidP="00A07D5D">
      <w:pPr>
        <w:jc w:val="both"/>
      </w:pPr>
    </w:p>
    <w:p w:rsidR="00A07D5D" w:rsidRDefault="00A07D5D" w:rsidP="00A07D5D">
      <w:pPr>
        <w:jc w:val="both"/>
      </w:pPr>
      <w:r w:rsidRPr="00294E5C">
        <w:t xml:space="preserve">The UK Government’s programme of </w:t>
      </w:r>
      <w:r>
        <w:t>welfare reform will have an impact on many people who currently claim benefits. It is estimated that t</w:t>
      </w:r>
      <w:r w:rsidRPr="00294E5C">
        <w:t xml:space="preserve">he current package of reforms, which include changes </w:t>
      </w:r>
      <w:r w:rsidRPr="00294E5C">
        <w:lastRenderedPageBreak/>
        <w:t xml:space="preserve">to Housing Benefit, Child Benefit and Tax Credits, and the replacement of Disability Living Allowance (with Personal Independence Payments) and Incapacity Benefit (with Employment Support Allowance), will result in a </w:t>
      </w:r>
      <w:r>
        <w:t xml:space="preserve">total loss to Dumfries and Galloway of around £44million per annum, </w:t>
      </w:r>
      <w:r w:rsidRPr="00294E5C">
        <w:t>equivalent to £480 per working age a</w:t>
      </w:r>
      <w:r w:rsidR="00797857">
        <w:t>dult.</w:t>
      </w:r>
      <w:r w:rsidR="00797857">
        <w:rPr>
          <w:rStyle w:val="FootnoteReference"/>
        </w:rPr>
        <w:footnoteReference w:id="42"/>
      </w:r>
    </w:p>
    <w:p w:rsidR="00A07D5D" w:rsidRDefault="00A07D5D" w:rsidP="00A07D5D">
      <w:pPr>
        <w:jc w:val="both"/>
      </w:pPr>
    </w:p>
    <w:p w:rsidR="00A07D5D" w:rsidRPr="00294E5C" w:rsidRDefault="00E97BD9" w:rsidP="00A07D5D">
      <w:pPr>
        <w:jc w:val="both"/>
        <w:rPr>
          <w:highlight w:val="yellow"/>
        </w:rPr>
      </w:pPr>
      <w:r w:rsidRPr="00E97BD9">
        <w:t xml:space="preserve">One of the most high profile elements of the UK Government’s welfare reforms has been the removal of the ‘spare room subsidy’, widely referred to as the ‘bedroom tax’.  As of August 2013, 2013 there were 2,774 people in Annandale and </w:t>
      </w:r>
      <w:proofErr w:type="spellStart"/>
      <w:r w:rsidRPr="00E97BD9">
        <w:t>Eskdale</w:t>
      </w:r>
      <w:proofErr w:type="spellEnd"/>
      <w:r w:rsidRPr="00E97BD9">
        <w:t xml:space="preserve"> receiving Housing Benefit.  273 people of these were experiencing a reduction in their Housing Benefit as a result of the bedroom tax – around 10% of all Housing Benefit Claimants in the area</w:t>
      </w:r>
      <w:r w:rsidR="00451E13">
        <w:t>.</w:t>
      </w:r>
      <w:r w:rsidR="00451E13">
        <w:rPr>
          <w:rStyle w:val="FootnoteReference"/>
        </w:rPr>
        <w:footnoteReference w:id="43"/>
      </w:r>
      <w:r w:rsidR="00451E13">
        <w:t xml:space="preserve">  </w:t>
      </w:r>
      <w:r w:rsidR="00A07D5D">
        <w:t xml:space="preserve">The Scottish Government has allocated funding to mitigate the impacts of the bedroom tax through Discretionary Housing Payments - £756,200 worth of DHP awards were made in Dumfries and Galloway from April-November 2013, with </w:t>
      </w:r>
      <w:r w:rsidR="00797857">
        <w:t>an average value of £350</w:t>
      </w:r>
      <w:r w:rsidR="00A07D5D">
        <w:t>.</w:t>
      </w:r>
      <w:r w:rsidR="00797857">
        <w:rPr>
          <w:rStyle w:val="FootnoteReference"/>
        </w:rPr>
        <w:footnoteReference w:id="44"/>
      </w:r>
      <w:r w:rsidR="00A07D5D">
        <w:t xml:space="preserve"> </w:t>
      </w:r>
    </w:p>
    <w:p w:rsidR="00A07D5D" w:rsidRDefault="00A07D5D" w:rsidP="00A07D5D">
      <w:pPr>
        <w:rPr>
          <w:b/>
          <w:highlight w:val="yellow"/>
        </w:rPr>
      </w:pPr>
    </w:p>
    <w:p w:rsidR="00A07D5D" w:rsidRDefault="00A07D5D" w:rsidP="00A07D5D">
      <w:pPr>
        <w:rPr>
          <w:b/>
        </w:rPr>
      </w:pPr>
    </w:p>
    <w:p w:rsidR="00A07D5D" w:rsidRDefault="00A07D5D" w:rsidP="00A07D5D"/>
    <w:p w:rsidR="00A07D5D" w:rsidRDefault="00A07D5D">
      <w:pPr>
        <w:spacing w:after="200" w:line="276" w:lineRule="auto"/>
        <w:rPr>
          <w:b/>
          <w:highlight w:val="yellow"/>
        </w:rPr>
      </w:pPr>
      <w:r>
        <w:rPr>
          <w:b/>
          <w:highlight w:val="yellow"/>
        </w:rPr>
        <w:br w:type="page"/>
      </w:r>
    </w:p>
    <w:p w:rsidR="00871DE1" w:rsidRPr="000123A4" w:rsidRDefault="00ED472C" w:rsidP="00ED472C">
      <w:pPr>
        <w:pStyle w:val="Heading1"/>
      </w:pPr>
      <w:bookmarkStart w:id="8" w:name="_Toc389557329"/>
      <w:r>
        <w:lastRenderedPageBreak/>
        <w:t xml:space="preserve">7. </w:t>
      </w:r>
      <w:r w:rsidR="00871DE1" w:rsidRPr="000123A4">
        <w:t>EDUCATION AND LIFELONG LEARNING</w:t>
      </w:r>
      <w:bookmarkEnd w:id="8"/>
    </w:p>
    <w:p w:rsidR="00871DE1" w:rsidRDefault="00871DE1" w:rsidP="00871DE1">
      <w:pPr>
        <w:spacing w:line="240" w:lineRule="auto"/>
        <w:jc w:val="both"/>
        <w:rPr>
          <w:b/>
        </w:rPr>
      </w:pPr>
    </w:p>
    <w:p w:rsidR="00871DE1" w:rsidRDefault="00871DE1" w:rsidP="00871DE1">
      <w:pPr>
        <w:spacing w:line="240" w:lineRule="auto"/>
        <w:jc w:val="both"/>
        <w:rPr>
          <w:b/>
        </w:rPr>
      </w:pPr>
      <w:r w:rsidRPr="00C003F1">
        <w:rPr>
          <w:b/>
        </w:rPr>
        <w:t>Childcare</w:t>
      </w:r>
    </w:p>
    <w:p w:rsidR="00C003F1" w:rsidRDefault="009809A7" w:rsidP="00871DE1">
      <w:pPr>
        <w:spacing w:line="240" w:lineRule="auto"/>
        <w:jc w:val="both"/>
      </w:pPr>
      <w:r>
        <w:t xml:space="preserve">The number of childcare providers and places (both local authority and private sector) in </w:t>
      </w:r>
      <w:r w:rsidR="0072587E">
        <w:t xml:space="preserve">each locality within </w:t>
      </w:r>
      <w:r>
        <w:t xml:space="preserve">Annandale and </w:t>
      </w:r>
      <w:proofErr w:type="spellStart"/>
      <w:r>
        <w:t>Eskdale</w:t>
      </w:r>
      <w:proofErr w:type="spellEnd"/>
      <w:r>
        <w:t xml:space="preserve"> are shown in Figure 7.1 below.</w:t>
      </w:r>
    </w:p>
    <w:p w:rsidR="009809A7" w:rsidRDefault="009809A7" w:rsidP="00871DE1">
      <w:pPr>
        <w:spacing w:line="240" w:lineRule="auto"/>
        <w:jc w:val="both"/>
      </w:pPr>
    </w:p>
    <w:p w:rsidR="009809A7" w:rsidRPr="009809A7" w:rsidRDefault="009809A7" w:rsidP="00871DE1">
      <w:pPr>
        <w:spacing w:line="240" w:lineRule="auto"/>
        <w:jc w:val="both"/>
        <w:rPr>
          <w:b/>
        </w:rPr>
      </w:pPr>
      <w:r w:rsidRPr="009809A7">
        <w:rPr>
          <w:b/>
        </w:rPr>
        <w:t xml:space="preserve">Figure 7.1: </w:t>
      </w:r>
      <w:r w:rsidR="0072587E">
        <w:rPr>
          <w:b/>
        </w:rPr>
        <w:t xml:space="preserve">Childcare in Annandale and </w:t>
      </w:r>
      <w:proofErr w:type="spellStart"/>
      <w:r w:rsidR="0072587E">
        <w:rPr>
          <w:b/>
        </w:rPr>
        <w:t>Eskdale</w:t>
      </w:r>
      <w:proofErr w:type="spellEnd"/>
    </w:p>
    <w:p w:rsidR="00C36611" w:rsidRDefault="00C36611" w:rsidP="00871DE1">
      <w:pPr>
        <w:spacing w:line="240" w:lineRule="auto"/>
        <w:jc w:val="both"/>
      </w:pPr>
    </w:p>
    <w:tbl>
      <w:tblPr>
        <w:tblStyle w:val="TableGrid"/>
        <w:tblW w:w="0" w:type="auto"/>
        <w:tblLook w:val="04A0" w:firstRow="1" w:lastRow="0" w:firstColumn="1" w:lastColumn="0" w:noHBand="0" w:noVBand="1"/>
      </w:tblPr>
      <w:tblGrid>
        <w:gridCol w:w="3080"/>
        <w:gridCol w:w="3081"/>
        <w:gridCol w:w="3081"/>
      </w:tblGrid>
      <w:tr w:rsidR="00C36611" w:rsidRPr="009809A7" w:rsidTr="00FC757C">
        <w:tc>
          <w:tcPr>
            <w:tcW w:w="3080" w:type="dxa"/>
          </w:tcPr>
          <w:p w:rsidR="00C36611" w:rsidRPr="009809A7" w:rsidRDefault="00C36611" w:rsidP="00871DE1">
            <w:pPr>
              <w:spacing w:line="240" w:lineRule="auto"/>
              <w:jc w:val="both"/>
              <w:rPr>
                <w:b/>
              </w:rPr>
            </w:pPr>
          </w:p>
        </w:tc>
        <w:tc>
          <w:tcPr>
            <w:tcW w:w="3081" w:type="dxa"/>
            <w:vAlign w:val="center"/>
          </w:tcPr>
          <w:p w:rsidR="00C36611" w:rsidRPr="009809A7" w:rsidRDefault="00FC757C" w:rsidP="00FC757C">
            <w:pPr>
              <w:spacing w:line="240" w:lineRule="auto"/>
              <w:jc w:val="center"/>
              <w:rPr>
                <w:b/>
              </w:rPr>
            </w:pPr>
            <w:r w:rsidRPr="009809A7">
              <w:rPr>
                <w:b/>
              </w:rPr>
              <w:t>Providers</w:t>
            </w:r>
          </w:p>
        </w:tc>
        <w:tc>
          <w:tcPr>
            <w:tcW w:w="3081" w:type="dxa"/>
            <w:vAlign w:val="center"/>
          </w:tcPr>
          <w:p w:rsidR="00C36611" w:rsidRPr="009809A7" w:rsidRDefault="00FC757C" w:rsidP="00FC757C">
            <w:pPr>
              <w:spacing w:line="240" w:lineRule="auto"/>
              <w:jc w:val="center"/>
              <w:rPr>
                <w:b/>
              </w:rPr>
            </w:pPr>
            <w:r w:rsidRPr="009809A7">
              <w:rPr>
                <w:b/>
              </w:rPr>
              <w:t>Places</w:t>
            </w:r>
          </w:p>
        </w:tc>
      </w:tr>
      <w:tr w:rsidR="00FC757C" w:rsidRPr="009809A7" w:rsidTr="00FC757C">
        <w:tc>
          <w:tcPr>
            <w:tcW w:w="9242" w:type="dxa"/>
            <w:gridSpan w:val="3"/>
          </w:tcPr>
          <w:p w:rsidR="00FC757C" w:rsidRPr="009809A7" w:rsidRDefault="00FC757C" w:rsidP="00FC757C">
            <w:pPr>
              <w:spacing w:line="240" w:lineRule="auto"/>
              <w:rPr>
                <w:i/>
              </w:rPr>
            </w:pPr>
            <w:r w:rsidRPr="009809A7">
              <w:rPr>
                <w:b/>
                <w:i/>
              </w:rPr>
              <w:t>Local Authority Nurseries</w:t>
            </w:r>
          </w:p>
        </w:tc>
      </w:tr>
      <w:tr w:rsidR="00C36611" w:rsidRPr="009809A7" w:rsidTr="00FC757C">
        <w:tc>
          <w:tcPr>
            <w:tcW w:w="3080" w:type="dxa"/>
          </w:tcPr>
          <w:p w:rsidR="00C36611" w:rsidRPr="009809A7" w:rsidRDefault="00FC757C" w:rsidP="00871DE1">
            <w:pPr>
              <w:spacing w:line="240" w:lineRule="auto"/>
              <w:jc w:val="both"/>
              <w:rPr>
                <w:b/>
              </w:rPr>
            </w:pPr>
            <w:proofErr w:type="spellStart"/>
            <w:r w:rsidRPr="009809A7">
              <w:rPr>
                <w:b/>
              </w:rPr>
              <w:t>Amisfield</w:t>
            </w:r>
            <w:proofErr w:type="spellEnd"/>
          </w:p>
        </w:tc>
        <w:tc>
          <w:tcPr>
            <w:tcW w:w="3081" w:type="dxa"/>
            <w:vAlign w:val="center"/>
          </w:tcPr>
          <w:p w:rsidR="00C36611" w:rsidRPr="009809A7" w:rsidRDefault="00FC757C" w:rsidP="00FC757C">
            <w:pPr>
              <w:spacing w:line="240" w:lineRule="auto"/>
              <w:jc w:val="center"/>
            </w:pPr>
            <w:r w:rsidRPr="009809A7">
              <w:t>0</w:t>
            </w:r>
          </w:p>
        </w:tc>
        <w:tc>
          <w:tcPr>
            <w:tcW w:w="3081" w:type="dxa"/>
            <w:vAlign w:val="center"/>
          </w:tcPr>
          <w:p w:rsidR="00C36611" w:rsidRPr="009809A7" w:rsidRDefault="00FC757C" w:rsidP="00FC757C">
            <w:pPr>
              <w:spacing w:line="240" w:lineRule="auto"/>
              <w:jc w:val="center"/>
            </w:pPr>
            <w:r w:rsidRPr="009809A7">
              <w:t>0</w:t>
            </w:r>
          </w:p>
        </w:tc>
      </w:tr>
      <w:tr w:rsidR="00C36611" w:rsidRPr="009809A7" w:rsidTr="00FC757C">
        <w:tc>
          <w:tcPr>
            <w:tcW w:w="3080" w:type="dxa"/>
          </w:tcPr>
          <w:p w:rsidR="00C36611" w:rsidRPr="009809A7" w:rsidRDefault="00FC757C" w:rsidP="00871DE1">
            <w:pPr>
              <w:spacing w:line="240" w:lineRule="auto"/>
              <w:jc w:val="both"/>
              <w:rPr>
                <w:b/>
              </w:rPr>
            </w:pPr>
            <w:proofErr w:type="spellStart"/>
            <w:r w:rsidRPr="009809A7">
              <w:rPr>
                <w:b/>
              </w:rPr>
              <w:t>Beattock</w:t>
            </w:r>
            <w:proofErr w:type="spellEnd"/>
          </w:p>
        </w:tc>
        <w:tc>
          <w:tcPr>
            <w:tcW w:w="3081" w:type="dxa"/>
            <w:vAlign w:val="center"/>
          </w:tcPr>
          <w:p w:rsidR="00C36611" w:rsidRPr="009809A7" w:rsidRDefault="00FC757C" w:rsidP="00FC757C">
            <w:pPr>
              <w:spacing w:line="240" w:lineRule="auto"/>
              <w:jc w:val="center"/>
            </w:pPr>
            <w:r w:rsidRPr="009809A7">
              <w:t>1</w:t>
            </w:r>
          </w:p>
        </w:tc>
        <w:tc>
          <w:tcPr>
            <w:tcW w:w="3081" w:type="dxa"/>
            <w:vAlign w:val="center"/>
          </w:tcPr>
          <w:p w:rsidR="00C36611" w:rsidRPr="009809A7" w:rsidRDefault="00FC757C" w:rsidP="00FC757C">
            <w:pPr>
              <w:spacing w:line="240" w:lineRule="auto"/>
              <w:jc w:val="center"/>
            </w:pPr>
            <w:r w:rsidRPr="009809A7">
              <w:t>60</w:t>
            </w:r>
          </w:p>
        </w:tc>
      </w:tr>
      <w:tr w:rsidR="00C36611" w:rsidRPr="009809A7" w:rsidTr="00FC757C">
        <w:tc>
          <w:tcPr>
            <w:tcW w:w="3080" w:type="dxa"/>
          </w:tcPr>
          <w:p w:rsidR="00C36611" w:rsidRPr="009809A7" w:rsidRDefault="00FC757C" w:rsidP="00871DE1">
            <w:pPr>
              <w:spacing w:line="240" w:lineRule="auto"/>
              <w:jc w:val="both"/>
              <w:rPr>
                <w:b/>
              </w:rPr>
            </w:pPr>
            <w:proofErr w:type="spellStart"/>
            <w:r w:rsidRPr="009809A7">
              <w:rPr>
                <w:b/>
              </w:rPr>
              <w:t>Canonbie</w:t>
            </w:r>
            <w:proofErr w:type="spellEnd"/>
          </w:p>
        </w:tc>
        <w:tc>
          <w:tcPr>
            <w:tcW w:w="3081" w:type="dxa"/>
            <w:vAlign w:val="center"/>
          </w:tcPr>
          <w:p w:rsidR="00C36611" w:rsidRPr="009809A7" w:rsidRDefault="00FC757C" w:rsidP="00FC757C">
            <w:pPr>
              <w:spacing w:line="240" w:lineRule="auto"/>
              <w:jc w:val="center"/>
            </w:pPr>
            <w:r w:rsidRPr="009809A7">
              <w:t>1</w:t>
            </w:r>
          </w:p>
        </w:tc>
        <w:tc>
          <w:tcPr>
            <w:tcW w:w="3081" w:type="dxa"/>
            <w:vAlign w:val="center"/>
          </w:tcPr>
          <w:p w:rsidR="00C36611" w:rsidRPr="009809A7" w:rsidRDefault="00FC757C" w:rsidP="00FC757C">
            <w:pPr>
              <w:spacing w:line="240" w:lineRule="auto"/>
              <w:jc w:val="center"/>
            </w:pPr>
            <w:r w:rsidRPr="009809A7">
              <w:t>40</w:t>
            </w:r>
          </w:p>
        </w:tc>
      </w:tr>
      <w:tr w:rsidR="00C36611" w:rsidRPr="009809A7" w:rsidTr="00FC757C">
        <w:tc>
          <w:tcPr>
            <w:tcW w:w="3080" w:type="dxa"/>
          </w:tcPr>
          <w:p w:rsidR="00C36611" w:rsidRPr="009809A7" w:rsidRDefault="00FC757C" w:rsidP="00871DE1">
            <w:pPr>
              <w:spacing w:line="240" w:lineRule="auto"/>
              <w:jc w:val="both"/>
              <w:rPr>
                <w:b/>
              </w:rPr>
            </w:pPr>
            <w:proofErr w:type="spellStart"/>
            <w:r w:rsidRPr="009809A7">
              <w:rPr>
                <w:b/>
              </w:rPr>
              <w:t>Cummertrees</w:t>
            </w:r>
            <w:proofErr w:type="spellEnd"/>
          </w:p>
        </w:tc>
        <w:tc>
          <w:tcPr>
            <w:tcW w:w="3081" w:type="dxa"/>
            <w:vAlign w:val="center"/>
          </w:tcPr>
          <w:p w:rsidR="00C36611" w:rsidRPr="009809A7" w:rsidRDefault="00FC757C" w:rsidP="00FC757C">
            <w:pPr>
              <w:spacing w:line="240" w:lineRule="auto"/>
              <w:jc w:val="center"/>
            </w:pPr>
            <w:r w:rsidRPr="009809A7">
              <w:t>0</w:t>
            </w:r>
          </w:p>
        </w:tc>
        <w:tc>
          <w:tcPr>
            <w:tcW w:w="3081" w:type="dxa"/>
            <w:vAlign w:val="center"/>
          </w:tcPr>
          <w:p w:rsidR="00C36611" w:rsidRPr="009809A7" w:rsidRDefault="00FC757C" w:rsidP="00FC757C">
            <w:pPr>
              <w:spacing w:line="240" w:lineRule="auto"/>
              <w:jc w:val="center"/>
            </w:pPr>
            <w:r w:rsidRPr="009809A7">
              <w:t>0</w:t>
            </w:r>
          </w:p>
        </w:tc>
      </w:tr>
      <w:tr w:rsidR="00C36611" w:rsidRPr="009809A7" w:rsidTr="00FC757C">
        <w:tc>
          <w:tcPr>
            <w:tcW w:w="3080" w:type="dxa"/>
          </w:tcPr>
          <w:p w:rsidR="00C36611" w:rsidRPr="009809A7" w:rsidRDefault="00FC757C" w:rsidP="00871DE1">
            <w:pPr>
              <w:spacing w:line="240" w:lineRule="auto"/>
              <w:jc w:val="both"/>
              <w:rPr>
                <w:b/>
              </w:rPr>
            </w:pPr>
            <w:proofErr w:type="spellStart"/>
            <w:r w:rsidRPr="009809A7">
              <w:rPr>
                <w:b/>
              </w:rPr>
              <w:t>Eastriggs</w:t>
            </w:r>
            <w:proofErr w:type="spellEnd"/>
          </w:p>
        </w:tc>
        <w:tc>
          <w:tcPr>
            <w:tcW w:w="3081" w:type="dxa"/>
            <w:vAlign w:val="center"/>
          </w:tcPr>
          <w:p w:rsidR="00C36611" w:rsidRPr="009809A7" w:rsidRDefault="00FC757C" w:rsidP="00FC757C">
            <w:pPr>
              <w:spacing w:line="240" w:lineRule="auto"/>
              <w:jc w:val="center"/>
            </w:pPr>
            <w:r w:rsidRPr="009809A7">
              <w:t>1</w:t>
            </w:r>
          </w:p>
        </w:tc>
        <w:tc>
          <w:tcPr>
            <w:tcW w:w="3081" w:type="dxa"/>
            <w:vAlign w:val="center"/>
          </w:tcPr>
          <w:p w:rsidR="00C36611" w:rsidRPr="009809A7" w:rsidRDefault="00FC757C" w:rsidP="00FC757C">
            <w:pPr>
              <w:spacing w:line="240" w:lineRule="auto"/>
              <w:jc w:val="center"/>
            </w:pPr>
            <w:r w:rsidRPr="009809A7">
              <w:t>40</w:t>
            </w:r>
          </w:p>
        </w:tc>
      </w:tr>
      <w:tr w:rsidR="00C36611" w:rsidRPr="009809A7" w:rsidTr="00FC757C">
        <w:tc>
          <w:tcPr>
            <w:tcW w:w="3080" w:type="dxa"/>
          </w:tcPr>
          <w:p w:rsidR="00C36611" w:rsidRPr="009809A7" w:rsidRDefault="00FC757C" w:rsidP="00871DE1">
            <w:pPr>
              <w:spacing w:line="240" w:lineRule="auto"/>
              <w:jc w:val="both"/>
              <w:rPr>
                <w:b/>
              </w:rPr>
            </w:pPr>
            <w:r w:rsidRPr="009809A7">
              <w:rPr>
                <w:b/>
              </w:rPr>
              <w:t>Gretna</w:t>
            </w:r>
          </w:p>
        </w:tc>
        <w:tc>
          <w:tcPr>
            <w:tcW w:w="3081" w:type="dxa"/>
            <w:vAlign w:val="center"/>
          </w:tcPr>
          <w:p w:rsidR="00C36611" w:rsidRPr="009809A7" w:rsidRDefault="00FC757C" w:rsidP="00FC757C">
            <w:pPr>
              <w:spacing w:line="240" w:lineRule="auto"/>
              <w:jc w:val="center"/>
            </w:pPr>
            <w:r w:rsidRPr="009809A7">
              <w:t>1</w:t>
            </w:r>
          </w:p>
        </w:tc>
        <w:tc>
          <w:tcPr>
            <w:tcW w:w="3081" w:type="dxa"/>
            <w:vAlign w:val="center"/>
          </w:tcPr>
          <w:p w:rsidR="00C36611" w:rsidRPr="009809A7" w:rsidRDefault="00FC757C" w:rsidP="00FC757C">
            <w:pPr>
              <w:spacing w:line="240" w:lineRule="auto"/>
              <w:jc w:val="center"/>
            </w:pPr>
            <w:r w:rsidRPr="009809A7">
              <w:t>60</w:t>
            </w:r>
          </w:p>
        </w:tc>
      </w:tr>
      <w:tr w:rsidR="00FC757C" w:rsidRPr="009809A7" w:rsidTr="00FC757C">
        <w:tc>
          <w:tcPr>
            <w:tcW w:w="3080" w:type="dxa"/>
          </w:tcPr>
          <w:p w:rsidR="00FC757C" w:rsidRPr="009809A7" w:rsidRDefault="00FC757C" w:rsidP="00871DE1">
            <w:pPr>
              <w:spacing w:line="240" w:lineRule="auto"/>
              <w:jc w:val="both"/>
              <w:rPr>
                <w:b/>
              </w:rPr>
            </w:pPr>
            <w:r w:rsidRPr="009809A7">
              <w:rPr>
                <w:b/>
              </w:rPr>
              <w:t>Annan</w:t>
            </w:r>
          </w:p>
        </w:tc>
        <w:tc>
          <w:tcPr>
            <w:tcW w:w="3081" w:type="dxa"/>
            <w:vAlign w:val="center"/>
          </w:tcPr>
          <w:p w:rsidR="00FC757C" w:rsidRPr="009809A7" w:rsidRDefault="00FC757C" w:rsidP="00FC757C">
            <w:pPr>
              <w:spacing w:line="240" w:lineRule="auto"/>
              <w:jc w:val="center"/>
            </w:pPr>
            <w:r w:rsidRPr="009809A7">
              <w:t>2</w:t>
            </w:r>
          </w:p>
        </w:tc>
        <w:tc>
          <w:tcPr>
            <w:tcW w:w="3081" w:type="dxa"/>
            <w:vAlign w:val="center"/>
          </w:tcPr>
          <w:p w:rsidR="00FC757C" w:rsidRPr="009809A7" w:rsidRDefault="00FC757C" w:rsidP="00FC757C">
            <w:pPr>
              <w:spacing w:line="240" w:lineRule="auto"/>
              <w:jc w:val="center"/>
            </w:pPr>
            <w:r w:rsidRPr="009809A7">
              <w:t>190</w:t>
            </w:r>
          </w:p>
        </w:tc>
      </w:tr>
      <w:tr w:rsidR="00FC757C" w:rsidRPr="009809A7" w:rsidTr="00FC757C">
        <w:tc>
          <w:tcPr>
            <w:tcW w:w="3080" w:type="dxa"/>
          </w:tcPr>
          <w:p w:rsidR="00FC757C" w:rsidRPr="009809A7" w:rsidRDefault="00FC757C" w:rsidP="00871DE1">
            <w:pPr>
              <w:spacing w:line="240" w:lineRule="auto"/>
              <w:jc w:val="both"/>
              <w:rPr>
                <w:b/>
              </w:rPr>
            </w:pPr>
            <w:proofErr w:type="spellStart"/>
            <w:r w:rsidRPr="009809A7">
              <w:rPr>
                <w:b/>
              </w:rPr>
              <w:t>Langholm</w:t>
            </w:r>
            <w:proofErr w:type="spellEnd"/>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FC757C" w:rsidP="00FC757C">
            <w:pPr>
              <w:spacing w:line="240" w:lineRule="auto"/>
              <w:jc w:val="center"/>
            </w:pPr>
            <w:r w:rsidRPr="009809A7">
              <w:t>60</w:t>
            </w:r>
          </w:p>
        </w:tc>
      </w:tr>
      <w:tr w:rsidR="00FC757C" w:rsidRPr="009809A7" w:rsidTr="00FC757C">
        <w:tc>
          <w:tcPr>
            <w:tcW w:w="3080" w:type="dxa"/>
          </w:tcPr>
          <w:p w:rsidR="00FC757C" w:rsidRPr="009809A7" w:rsidRDefault="00FC757C" w:rsidP="00871DE1">
            <w:pPr>
              <w:spacing w:line="240" w:lineRule="auto"/>
              <w:jc w:val="both"/>
              <w:rPr>
                <w:b/>
              </w:rPr>
            </w:pPr>
            <w:r w:rsidRPr="009809A7">
              <w:rPr>
                <w:b/>
              </w:rPr>
              <w:t>Lockerbie</w:t>
            </w:r>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FC757C" w:rsidP="00FC757C">
            <w:pPr>
              <w:spacing w:line="240" w:lineRule="auto"/>
              <w:jc w:val="center"/>
            </w:pPr>
            <w:r w:rsidRPr="009809A7">
              <w:t>80</w:t>
            </w:r>
          </w:p>
        </w:tc>
      </w:tr>
      <w:tr w:rsidR="00FC757C" w:rsidRPr="009809A7" w:rsidTr="00FC757C">
        <w:tc>
          <w:tcPr>
            <w:tcW w:w="3080" w:type="dxa"/>
          </w:tcPr>
          <w:p w:rsidR="00FC757C" w:rsidRPr="009809A7" w:rsidRDefault="00FC757C" w:rsidP="00871DE1">
            <w:pPr>
              <w:spacing w:line="240" w:lineRule="auto"/>
              <w:jc w:val="both"/>
              <w:rPr>
                <w:b/>
              </w:rPr>
            </w:pPr>
            <w:proofErr w:type="spellStart"/>
            <w:r w:rsidRPr="009809A7">
              <w:rPr>
                <w:b/>
              </w:rPr>
              <w:t>Moffat</w:t>
            </w:r>
            <w:proofErr w:type="spellEnd"/>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FC757C" w:rsidP="00FC757C">
            <w:pPr>
              <w:spacing w:line="240" w:lineRule="auto"/>
              <w:jc w:val="center"/>
            </w:pPr>
            <w:r w:rsidRPr="009809A7">
              <w:t>60</w:t>
            </w:r>
          </w:p>
        </w:tc>
      </w:tr>
      <w:tr w:rsidR="00FC757C" w:rsidRPr="009809A7" w:rsidTr="00FC757C">
        <w:tc>
          <w:tcPr>
            <w:tcW w:w="3080" w:type="dxa"/>
          </w:tcPr>
          <w:p w:rsidR="00FC757C" w:rsidRPr="009809A7" w:rsidRDefault="00FC757C" w:rsidP="00871DE1">
            <w:pPr>
              <w:spacing w:line="240" w:lineRule="auto"/>
              <w:jc w:val="both"/>
              <w:rPr>
                <w:b/>
              </w:rPr>
            </w:pPr>
            <w:r w:rsidRPr="009809A7">
              <w:rPr>
                <w:b/>
              </w:rPr>
              <w:t>Total</w:t>
            </w:r>
          </w:p>
        </w:tc>
        <w:tc>
          <w:tcPr>
            <w:tcW w:w="3081" w:type="dxa"/>
            <w:vAlign w:val="center"/>
          </w:tcPr>
          <w:p w:rsidR="00FC757C" w:rsidRPr="009809A7" w:rsidRDefault="00FC757C" w:rsidP="00FC757C">
            <w:pPr>
              <w:spacing w:line="240" w:lineRule="auto"/>
              <w:jc w:val="center"/>
              <w:rPr>
                <w:b/>
              </w:rPr>
            </w:pPr>
            <w:r w:rsidRPr="009809A7">
              <w:rPr>
                <w:b/>
              </w:rPr>
              <w:t>9</w:t>
            </w:r>
          </w:p>
        </w:tc>
        <w:tc>
          <w:tcPr>
            <w:tcW w:w="3081" w:type="dxa"/>
            <w:vAlign w:val="center"/>
          </w:tcPr>
          <w:p w:rsidR="00FC757C" w:rsidRPr="009809A7" w:rsidRDefault="00FC757C" w:rsidP="00FC757C">
            <w:pPr>
              <w:spacing w:line="240" w:lineRule="auto"/>
              <w:jc w:val="center"/>
              <w:rPr>
                <w:b/>
              </w:rPr>
            </w:pPr>
            <w:r w:rsidRPr="009809A7">
              <w:rPr>
                <w:b/>
              </w:rPr>
              <w:t>500</w:t>
            </w:r>
          </w:p>
        </w:tc>
      </w:tr>
      <w:tr w:rsidR="00FC757C" w:rsidRPr="009809A7" w:rsidTr="00FC757C">
        <w:tc>
          <w:tcPr>
            <w:tcW w:w="9242" w:type="dxa"/>
            <w:gridSpan w:val="3"/>
          </w:tcPr>
          <w:p w:rsidR="00FC757C" w:rsidRPr="009809A7" w:rsidRDefault="00FC757C" w:rsidP="00FC757C">
            <w:pPr>
              <w:spacing w:line="240" w:lineRule="auto"/>
              <w:rPr>
                <w:i/>
              </w:rPr>
            </w:pPr>
            <w:r w:rsidRPr="009809A7">
              <w:rPr>
                <w:b/>
                <w:i/>
              </w:rPr>
              <w:t>Childcare providers</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Amisfield</w:t>
            </w:r>
            <w:proofErr w:type="spellEnd"/>
          </w:p>
        </w:tc>
        <w:tc>
          <w:tcPr>
            <w:tcW w:w="3081" w:type="dxa"/>
            <w:vAlign w:val="center"/>
          </w:tcPr>
          <w:p w:rsidR="00FC757C" w:rsidRPr="009809A7" w:rsidRDefault="00FC757C" w:rsidP="00FC757C">
            <w:pPr>
              <w:spacing w:line="240" w:lineRule="auto"/>
              <w:jc w:val="center"/>
            </w:pPr>
            <w:r w:rsidRPr="009809A7">
              <w:t>2</w:t>
            </w:r>
          </w:p>
        </w:tc>
        <w:tc>
          <w:tcPr>
            <w:tcW w:w="3081" w:type="dxa"/>
            <w:vAlign w:val="center"/>
          </w:tcPr>
          <w:p w:rsidR="00FC757C" w:rsidRPr="009809A7" w:rsidRDefault="00FC757C" w:rsidP="00FC757C">
            <w:pPr>
              <w:spacing w:line="240" w:lineRule="auto"/>
              <w:jc w:val="center"/>
            </w:pPr>
            <w:r w:rsidRPr="009809A7">
              <w:t>Unknown</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Beattock</w:t>
            </w:r>
            <w:proofErr w:type="spellEnd"/>
          </w:p>
        </w:tc>
        <w:tc>
          <w:tcPr>
            <w:tcW w:w="3081" w:type="dxa"/>
            <w:vAlign w:val="center"/>
          </w:tcPr>
          <w:p w:rsidR="00FC757C" w:rsidRPr="009809A7" w:rsidRDefault="00FC757C" w:rsidP="00FC757C">
            <w:pPr>
              <w:spacing w:line="240" w:lineRule="auto"/>
              <w:jc w:val="center"/>
            </w:pPr>
            <w:r w:rsidRPr="009809A7">
              <w:t>0</w:t>
            </w:r>
          </w:p>
        </w:tc>
        <w:tc>
          <w:tcPr>
            <w:tcW w:w="3081" w:type="dxa"/>
            <w:vAlign w:val="center"/>
          </w:tcPr>
          <w:p w:rsidR="00FC757C" w:rsidRPr="009809A7" w:rsidRDefault="00FC757C" w:rsidP="00FC757C">
            <w:pPr>
              <w:spacing w:line="240" w:lineRule="auto"/>
              <w:jc w:val="center"/>
            </w:pPr>
            <w:r w:rsidRPr="009809A7">
              <w:t>0</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Canonbie</w:t>
            </w:r>
            <w:proofErr w:type="spellEnd"/>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425EA2" w:rsidP="00FC757C">
            <w:pPr>
              <w:spacing w:line="240" w:lineRule="auto"/>
              <w:jc w:val="center"/>
            </w:pPr>
            <w:r w:rsidRPr="009809A7">
              <w:t>Unknown</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Cummertrees</w:t>
            </w:r>
            <w:proofErr w:type="spellEnd"/>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FC757C" w:rsidP="00FC757C">
            <w:pPr>
              <w:spacing w:line="240" w:lineRule="auto"/>
              <w:jc w:val="center"/>
            </w:pPr>
            <w:r w:rsidRPr="009809A7">
              <w:t>6</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Eastriggs</w:t>
            </w:r>
            <w:proofErr w:type="spellEnd"/>
          </w:p>
        </w:tc>
        <w:tc>
          <w:tcPr>
            <w:tcW w:w="3081" w:type="dxa"/>
            <w:vAlign w:val="center"/>
          </w:tcPr>
          <w:p w:rsidR="00FC757C" w:rsidRPr="009809A7" w:rsidRDefault="00FC757C" w:rsidP="00FC757C">
            <w:pPr>
              <w:spacing w:line="240" w:lineRule="auto"/>
              <w:jc w:val="center"/>
            </w:pPr>
            <w:r w:rsidRPr="009809A7">
              <w:t>1</w:t>
            </w:r>
          </w:p>
        </w:tc>
        <w:tc>
          <w:tcPr>
            <w:tcW w:w="3081" w:type="dxa"/>
            <w:vAlign w:val="center"/>
          </w:tcPr>
          <w:p w:rsidR="00FC757C" w:rsidRPr="009809A7" w:rsidRDefault="00FC757C" w:rsidP="00FC757C">
            <w:pPr>
              <w:spacing w:line="240" w:lineRule="auto"/>
              <w:jc w:val="center"/>
            </w:pPr>
            <w:r w:rsidRPr="009809A7">
              <w:t>26</w:t>
            </w:r>
          </w:p>
        </w:tc>
      </w:tr>
      <w:tr w:rsidR="00FC757C" w:rsidRPr="009809A7" w:rsidTr="00FC757C">
        <w:tc>
          <w:tcPr>
            <w:tcW w:w="3080" w:type="dxa"/>
          </w:tcPr>
          <w:p w:rsidR="00FC757C" w:rsidRPr="009809A7" w:rsidRDefault="00FC757C" w:rsidP="00FC757C">
            <w:pPr>
              <w:spacing w:line="240" w:lineRule="auto"/>
              <w:jc w:val="both"/>
              <w:rPr>
                <w:b/>
              </w:rPr>
            </w:pPr>
            <w:r w:rsidRPr="009809A7">
              <w:rPr>
                <w:b/>
              </w:rPr>
              <w:t>Gretna</w:t>
            </w:r>
          </w:p>
        </w:tc>
        <w:tc>
          <w:tcPr>
            <w:tcW w:w="3081" w:type="dxa"/>
            <w:vAlign w:val="center"/>
          </w:tcPr>
          <w:p w:rsidR="00FC757C" w:rsidRPr="009809A7" w:rsidRDefault="00FC757C" w:rsidP="00FC757C">
            <w:pPr>
              <w:spacing w:line="240" w:lineRule="auto"/>
              <w:jc w:val="center"/>
            </w:pPr>
            <w:r w:rsidRPr="009809A7">
              <w:t>2</w:t>
            </w:r>
          </w:p>
        </w:tc>
        <w:tc>
          <w:tcPr>
            <w:tcW w:w="3081" w:type="dxa"/>
            <w:vAlign w:val="center"/>
          </w:tcPr>
          <w:p w:rsidR="00FC757C" w:rsidRPr="009809A7" w:rsidRDefault="00FC757C" w:rsidP="00FC757C">
            <w:pPr>
              <w:spacing w:line="240" w:lineRule="auto"/>
              <w:jc w:val="center"/>
            </w:pPr>
            <w:r w:rsidRPr="009809A7">
              <w:t>82</w:t>
            </w:r>
          </w:p>
        </w:tc>
      </w:tr>
      <w:tr w:rsidR="00FC757C" w:rsidRPr="009809A7" w:rsidTr="00FC757C">
        <w:tc>
          <w:tcPr>
            <w:tcW w:w="3080" w:type="dxa"/>
          </w:tcPr>
          <w:p w:rsidR="00FC757C" w:rsidRPr="009809A7" w:rsidRDefault="00FC757C" w:rsidP="00FC757C">
            <w:pPr>
              <w:spacing w:line="240" w:lineRule="auto"/>
              <w:jc w:val="both"/>
              <w:rPr>
                <w:b/>
              </w:rPr>
            </w:pPr>
            <w:r w:rsidRPr="009809A7">
              <w:rPr>
                <w:b/>
              </w:rPr>
              <w:t>Annan</w:t>
            </w:r>
          </w:p>
        </w:tc>
        <w:tc>
          <w:tcPr>
            <w:tcW w:w="3081" w:type="dxa"/>
            <w:vAlign w:val="center"/>
          </w:tcPr>
          <w:p w:rsidR="00FC757C" w:rsidRPr="009809A7" w:rsidRDefault="00FC757C" w:rsidP="00FC757C">
            <w:pPr>
              <w:spacing w:line="240" w:lineRule="auto"/>
              <w:jc w:val="center"/>
            </w:pPr>
            <w:r w:rsidRPr="009809A7">
              <w:t>13</w:t>
            </w:r>
          </w:p>
        </w:tc>
        <w:tc>
          <w:tcPr>
            <w:tcW w:w="3081" w:type="dxa"/>
            <w:vAlign w:val="center"/>
          </w:tcPr>
          <w:p w:rsidR="00FC757C" w:rsidRPr="009809A7" w:rsidRDefault="00FC757C" w:rsidP="00FC757C">
            <w:pPr>
              <w:spacing w:line="240" w:lineRule="auto"/>
              <w:jc w:val="center"/>
            </w:pPr>
            <w:r w:rsidRPr="009809A7">
              <w:t>152</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Langholm</w:t>
            </w:r>
            <w:proofErr w:type="spellEnd"/>
          </w:p>
        </w:tc>
        <w:tc>
          <w:tcPr>
            <w:tcW w:w="3081" w:type="dxa"/>
            <w:vAlign w:val="center"/>
          </w:tcPr>
          <w:p w:rsidR="00FC757C" w:rsidRPr="009809A7" w:rsidRDefault="00FC757C" w:rsidP="00FC757C">
            <w:pPr>
              <w:spacing w:line="240" w:lineRule="auto"/>
              <w:jc w:val="center"/>
            </w:pPr>
            <w:r w:rsidRPr="009809A7">
              <w:t>3</w:t>
            </w:r>
          </w:p>
        </w:tc>
        <w:tc>
          <w:tcPr>
            <w:tcW w:w="3081" w:type="dxa"/>
            <w:vAlign w:val="center"/>
          </w:tcPr>
          <w:p w:rsidR="00FC757C" w:rsidRPr="009809A7" w:rsidRDefault="00FC757C" w:rsidP="00FC757C">
            <w:pPr>
              <w:spacing w:line="240" w:lineRule="auto"/>
              <w:jc w:val="center"/>
            </w:pPr>
            <w:r w:rsidRPr="009809A7">
              <w:t>54</w:t>
            </w:r>
          </w:p>
        </w:tc>
      </w:tr>
      <w:tr w:rsidR="00FC757C" w:rsidRPr="009809A7" w:rsidTr="00FC757C">
        <w:tc>
          <w:tcPr>
            <w:tcW w:w="3080" w:type="dxa"/>
          </w:tcPr>
          <w:p w:rsidR="00FC757C" w:rsidRPr="009809A7" w:rsidRDefault="00FC757C" w:rsidP="00FC757C">
            <w:pPr>
              <w:spacing w:line="240" w:lineRule="auto"/>
              <w:jc w:val="both"/>
              <w:rPr>
                <w:b/>
              </w:rPr>
            </w:pPr>
            <w:r w:rsidRPr="009809A7">
              <w:rPr>
                <w:b/>
              </w:rPr>
              <w:t>Lockerbie</w:t>
            </w:r>
          </w:p>
        </w:tc>
        <w:tc>
          <w:tcPr>
            <w:tcW w:w="3081" w:type="dxa"/>
            <w:vAlign w:val="center"/>
          </w:tcPr>
          <w:p w:rsidR="00FC757C" w:rsidRPr="009809A7" w:rsidRDefault="00FC757C" w:rsidP="00FC757C">
            <w:pPr>
              <w:spacing w:line="240" w:lineRule="auto"/>
              <w:jc w:val="center"/>
            </w:pPr>
            <w:r w:rsidRPr="009809A7">
              <w:t>4</w:t>
            </w:r>
          </w:p>
        </w:tc>
        <w:tc>
          <w:tcPr>
            <w:tcW w:w="3081" w:type="dxa"/>
            <w:vAlign w:val="center"/>
          </w:tcPr>
          <w:p w:rsidR="00FC757C" w:rsidRPr="009809A7" w:rsidRDefault="00FC757C" w:rsidP="00FC757C">
            <w:pPr>
              <w:spacing w:line="240" w:lineRule="auto"/>
              <w:jc w:val="center"/>
            </w:pPr>
            <w:r w:rsidRPr="009809A7">
              <w:t>98</w:t>
            </w:r>
          </w:p>
        </w:tc>
      </w:tr>
      <w:tr w:rsidR="00FC757C" w:rsidRPr="009809A7" w:rsidTr="00FC757C">
        <w:tc>
          <w:tcPr>
            <w:tcW w:w="3080" w:type="dxa"/>
          </w:tcPr>
          <w:p w:rsidR="00FC757C" w:rsidRPr="009809A7" w:rsidRDefault="00FC757C" w:rsidP="00FC757C">
            <w:pPr>
              <w:spacing w:line="240" w:lineRule="auto"/>
              <w:jc w:val="both"/>
              <w:rPr>
                <w:b/>
              </w:rPr>
            </w:pPr>
            <w:proofErr w:type="spellStart"/>
            <w:r w:rsidRPr="009809A7">
              <w:rPr>
                <w:b/>
              </w:rPr>
              <w:t>Moffat</w:t>
            </w:r>
            <w:proofErr w:type="spellEnd"/>
          </w:p>
        </w:tc>
        <w:tc>
          <w:tcPr>
            <w:tcW w:w="3081" w:type="dxa"/>
            <w:vAlign w:val="center"/>
          </w:tcPr>
          <w:p w:rsidR="00FC757C" w:rsidRPr="009809A7" w:rsidRDefault="00FC757C" w:rsidP="00FC757C">
            <w:pPr>
              <w:spacing w:line="240" w:lineRule="auto"/>
              <w:jc w:val="center"/>
            </w:pPr>
            <w:r w:rsidRPr="009809A7">
              <w:t>4</w:t>
            </w:r>
          </w:p>
        </w:tc>
        <w:tc>
          <w:tcPr>
            <w:tcW w:w="3081" w:type="dxa"/>
            <w:vAlign w:val="center"/>
          </w:tcPr>
          <w:p w:rsidR="00FC757C" w:rsidRPr="009809A7" w:rsidRDefault="00FC757C" w:rsidP="00FC757C">
            <w:pPr>
              <w:spacing w:line="240" w:lineRule="auto"/>
              <w:jc w:val="center"/>
            </w:pPr>
            <w:r w:rsidRPr="009809A7">
              <w:t>34</w:t>
            </w:r>
          </w:p>
        </w:tc>
      </w:tr>
      <w:tr w:rsidR="00FC757C" w:rsidRPr="009809A7" w:rsidTr="00FC757C">
        <w:tc>
          <w:tcPr>
            <w:tcW w:w="3080" w:type="dxa"/>
          </w:tcPr>
          <w:p w:rsidR="00FC757C" w:rsidRPr="009809A7" w:rsidRDefault="00FC757C" w:rsidP="00FC757C">
            <w:pPr>
              <w:spacing w:line="240" w:lineRule="auto"/>
              <w:jc w:val="both"/>
              <w:rPr>
                <w:b/>
              </w:rPr>
            </w:pPr>
            <w:r w:rsidRPr="009809A7">
              <w:rPr>
                <w:b/>
              </w:rPr>
              <w:t>Total</w:t>
            </w:r>
          </w:p>
        </w:tc>
        <w:tc>
          <w:tcPr>
            <w:tcW w:w="3081" w:type="dxa"/>
            <w:vAlign w:val="center"/>
          </w:tcPr>
          <w:p w:rsidR="00FC757C" w:rsidRPr="009809A7" w:rsidRDefault="00FC757C" w:rsidP="00FC757C">
            <w:pPr>
              <w:spacing w:line="240" w:lineRule="auto"/>
              <w:jc w:val="center"/>
              <w:rPr>
                <w:b/>
              </w:rPr>
            </w:pPr>
            <w:r w:rsidRPr="009809A7">
              <w:rPr>
                <w:b/>
              </w:rPr>
              <w:t>31</w:t>
            </w:r>
          </w:p>
        </w:tc>
        <w:tc>
          <w:tcPr>
            <w:tcW w:w="3081" w:type="dxa"/>
            <w:vAlign w:val="center"/>
          </w:tcPr>
          <w:p w:rsidR="00FC757C" w:rsidRPr="009809A7" w:rsidRDefault="00FC757C" w:rsidP="00FC757C">
            <w:pPr>
              <w:spacing w:line="240" w:lineRule="auto"/>
              <w:jc w:val="center"/>
              <w:rPr>
                <w:b/>
              </w:rPr>
            </w:pPr>
            <w:r w:rsidRPr="009809A7">
              <w:rPr>
                <w:b/>
              </w:rPr>
              <w:t>452</w:t>
            </w:r>
          </w:p>
        </w:tc>
      </w:tr>
    </w:tbl>
    <w:p w:rsidR="00C36611" w:rsidRPr="00FC757C" w:rsidRDefault="00FC757C" w:rsidP="00871DE1">
      <w:pPr>
        <w:spacing w:line="240" w:lineRule="auto"/>
        <w:jc w:val="both"/>
        <w:rPr>
          <w:sz w:val="20"/>
          <w:szCs w:val="20"/>
        </w:rPr>
      </w:pPr>
      <w:r w:rsidRPr="00FC757C">
        <w:rPr>
          <w:sz w:val="20"/>
          <w:szCs w:val="20"/>
        </w:rPr>
        <w:t>Source: Dumfries and Galloway Council</w:t>
      </w:r>
    </w:p>
    <w:p w:rsidR="00FC757C" w:rsidRPr="00FC757C" w:rsidRDefault="00FC757C" w:rsidP="00871DE1">
      <w:pPr>
        <w:spacing w:line="240" w:lineRule="auto"/>
        <w:jc w:val="both"/>
        <w:rPr>
          <w:sz w:val="20"/>
          <w:szCs w:val="20"/>
        </w:rPr>
      </w:pPr>
      <w:r w:rsidRPr="00FC757C">
        <w:rPr>
          <w:sz w:val="20"/>
          <w:szCs w:val="20"/>
        </w:rPr>
        <w:t xml:space="preserve">Note: Total childcare places exclude those providers where the </w:t>
      </w:r>
      <w:proofErr w:type="gramStart"/>
      <w:r w:rsidRPr="00FC757C">
        <w:rPr>
          <w:sz w:val="20"/>
          <w:szCs w:val="20"/>
        </w:rPr>
        <w:t>number of places are</w:t>
      </w:r>
      <w:proofErr w:type="gramEnd"/>
      <w:r w:rsidRPr="00FC757C">
        <w:rPr>
          <w:sz w:val="20"/>
          <w:szCs w:val="20"/>
        </w:rPr>
        <w:t xml:space="preserve"> unknown</w:t>
      </w:r>
    </w:p>
    <w:p w:rsidR="00871DE1" w:rsidRDefault="00871DE1" w:rsidP="00871DE1">
      <w:pPr>
        <w:spacing w:line="240" w:lineRule="auto"/>
        <w:jc w:val="both"/>
        <w:rPr>
          <w:b/>
        </w:rPr>
      </w:pPr>
    </w:p>
    <w:p w:rsidR="00871DE1" w:rsidRPr="00DB7B58" w:rsidRDefault="00871DE1" w:rsidP="00871DE1">
      <w:pPr>
        <w:spacing w:line="240" w:lineRule="auto"/>
        <w:jc w:val="both"/>
        <w:rPr>
          <w:b/>
        </w:rPr>
      </w:pPr>
      <w:r>
        <w:rPr>
          <w:b/>
        </w:rPr>
        <w:t>School Pupils</w:t>
      </w:r>
    </w:p>
    <w:p w:rsidR="00871DE1" w:rsidRDefault="00871DE1" w:rsidP="00871DE1">
      <w:pPr>
        <w:spacing w:line="240" w:lineRule="auto"/>
        <w:jc w:val="both"/>
      </w:pPr>
      <w:r w:rsidRPr="002D5B83">
        <w:t xml:space="preserve">There are currently 4 secondary schools and </w:t>
      </w:r>
      <w:r w:rsidR="00C505A2">
        <w:t>27</w:t>
      </w:r>
      <w:r w:rsidRPr="002D5B83">
        <w:t xml:space="preserve"> primary schools in </w:t>
      </w:r>
      <w:r w:rsidR="007B4E1C">
        <w:t xml:space="preserve">Annandale and </w:t>
      </w:r>
      <w:proofErr w:type="spellStart"/>
      <w:r w:rsidR="007B4E1C">
        <w:t>Eskdale</w:t>
      </w:r>
      <w:proofErr w:type="spellEnd"/>
      <w:r>
        <w:t xml:space="preserve">, as shown </w:t>
      </w:r>
      <w:r w:rsidR="00451E13">
        <w:t>below.  Each primary school is listed under</w:t>
      </w:r>
      <w:r>
        <w:t xml:space="preserve"> the secondary to which most of its pupils move</w:t>
      </w:r>
      <w:r w:rsidR="007B4E1C">
        <w:t xml:space="preserve"> – although in several schools pupils have a choice of more than one secondary school.</w:t>
      </w:r>
      <w:r w:rsidR="0055449C">
        <w:t xml:space="preserve"> Some smaller primary schools have been  allocated to proposed ‘clusters’ – meaning that they will share head teachers.</w:t>
      </w:r>
      <w:r w:rsidR="00B80584">
        <w:rPr>
          <w:rStyle w:val="FootnoteReference"/>
        </w:rPr>
        <w:footnoteReference w:id="45"/>
      </w:r>
      <w:r w:rsidR="0055449C" w:rsidRPr="00A91006">
        <w:t xml:space="preserve"> </w:t>
      </w:r>
      <w:r w:rsidR="0055449C">
        <w:t xml:space="preserve">  These are listed together.</w:t>
      </w:r>
    </w:p>
    <w:p w:rsidR="007B4E1C" w:rsidRDefault="007B4E1C" w:rsidP="00871DE1">
      <w:pPr>
        <w:spacing w:line="240" w:lineRule="auto"/>
        <w:jc w:val="both"/>
        <w:rPr>
          <w:b/>
        </w:rPr>
      </w:pPr>
    </w:p>
    <w:p w:rsidR="009809A7" w:rsidRDefault="009809A7" w:rsidP="00871DE1">
      <w:pPr>
        <w:spacing w:line="240" w:lineRule="auto"/>
        <w:jc w:val="both"/>
        <w:rPr>
          <w:b/>
        </w:rPr>
      </w:pPr>
    </w:p>
    <w:p w:rsidR="009809A7" w:rsidRDefault="009809A7" w:rsidP="00871DE1">
      <w:pPr>
        <w:spacing w:line="240" w:lineRule="auto"/>
        <w:jc w:val="both"/>
        <w:rPr>
          <w:b/>
        </w:rPr>
      </w:pPr>
    </w:p>
    <w:p w:rsidR="009809A7" w:rsidRDefault="009809A7" w:rsidP="00871DE1">
      <w:pPr>
        <w:spacing w:line="240" w:lineRule="auto"/>
        <w:jc w:val="both"/>
        <w:rPr>
          <w:b/>
        </w:rPr>
      </w:pPr>
    </w:p>
    <w:p w:rsidR="009809A7" w:rsidRDefault="009809A7" w:rsidP="00871DE1">
      <w:pPr>
        <w:spacing w:line="240" w:lineRule="auto"/>
        <w:jc w:val="both"/>
        <w:rPr>
          <w:b/>
        </w:rPr>
      </w:pPr>
    </w:p>
    <w:p w:rsidR="009809A7" w:rsidRDefault="009809A7" w:rsidP="00871DE1">
      <w:pPr>
        <w:spacing w:line="240" w:lineRule="auto"/>
        <w:jc w:val="both"/>
        <w:rPr>
          <w:b/>
        </w:rPr>
      </w:pPr>
    </w:p>
    <w:p w:rsidR="009809A7" w:rsidRDefault="009809A7" w:rsidP="00871DE1">
      <w:pPr>
        <w:spacing w:line="240" w:lineRule="auto"/>
        <w:jc w:val="both"/>
        <w:rPr>
          <w:b/>
        </w:rPr>
      </w:pPr>
    </w:p>
    <w:p w:rsidR="00871DE1" w:rsidRDefault="00871DE1" w:rsidP="00871DE1">
      <w:pPr>
        <w:spacing w:line="240" w:lineRule="auto"/>
        <w:jc w:val="both"/>
        <w:rPr>
          <w:b/>
        </w:rPr>
      </w:pPr>
      <w:r>
        <w:rPr>
          <w:b/>
        </w:rPr>
        <w:lastRenderedPageBreak/>
        <w:t>Figure</w:t>
      </w:r>
      <w:r w:rsidR="002152CF">
        <w:rPr>
          <w:b/>
        </w:rPr>
        <w:t xml:space="preserve"> 7.</w:t>
      </w:r>
      <w:r w:rsidR="0072587E">
        <w:rPr>
          <w:b/>
        </w:rPr>
        <w:t>2:</w:t>
      </w:r>
      <w:r>
        <w:rPr>
          <w:b/>
        </w:rPr>
        <w:t xml:space="preserve"> Schools </w:t>
      </w:r>
      <w:r w:rsidR="00451E13">
        <w:rPr>
          <w:b/>
        </w:rPr>
        <w:t xml:space="preserve">and Pupil Numbers </w:t>
      </w:r>
      <w:r>
        <w:rPr>
          <w:b/>
        </w:rPr>
        <w:t xml:space="preserve">in </w:t>
      </w:r>
      <w:r w:rsidR="007B4E1C">
        <w:rPr>
          <w:b/>
        </w:rPr>
        <w:t xml:space="preserve">Annandale and </w:t>
      </w:r>
      <w:proofErr w:type="spellStart"/>
      <w:r w:rsidR="007B4E1C">
        <w:rPr>
          <w:b/>
        </w:rPr>
        <w:t>Eskdale</w:t>
      </w:r>
      <w:proofErr w:type="spellEnd"/>
    </w:p>
    <w:p w:rsidR="00871DE1" w:rsidRDefault="00871DE1" w:rsidP="00871DE1">
      <w:pPr>
        <w:spacing w:line="240" w:lineRule="auto"/>
        <w:jc w:val="both"/>
        <w:rPr>
          <w:b/>
        </w:rPr>
      </w:pPr>
    </w:p>
    <w:tbl>
      <w:tblPr>
        <w:tblStyle w:val="TableGrid"/>
        <w:tblW w:w="0" w:type="auto"/>
        <w:tblLook w:val="04A0" w:firstRow="1" w:lastRow="0" w:firstColumn="1" w:lastColumn="0" w:noHBand="0" w:noVBand="1"/>
      </w:tblPr>
      <w:tblGrid>
        <w:gridCol w:w="4621"/>
        <w:gridCol w:w="4621"/>
      </w:tblGrid>
      <w:tr w:rsidR="00871DE1" w:rsidTr="00F53C58">
        <w:trPr>
          <w:trHeight w:val="403"/>
        </w:trPr>
        <w:tc>
          <w:tcPr>
            <w:tcW w:w="4621" w:type="dxa"/>
            <w:shd w:val="clear" w:color="auto" w:fill="EAF1DD" w:themeFill="accent3" w:themeFillTint="33"/>
          </w:tcPr>
          <w:p w:rsidR="00871DE1" w:rsidRPr="00DB7B58" w:rsidRDefault="007B4E1C" w:rsidP="0000702A">
            <w:pPr>
              <w:spacing w:before="60" w:after="60" w:line="240" w:lineRule="auto"/>
              <w:rPr>
                <w:b/>
              </w:rPr>
            </w:pPr>
            <w:r>
              <w:rPr>
                <w:b/>
              </w:rPr>
              <w:t>Annan Academy</w:t>
            </w:r>
            <w:r w:rsidR="0000702A">
              <w:rPr>
                <w:b/>
              </w:rPr>
              <w:t xml:space="preserve"> (913</w:t>
            </w:r>
            <w:r w:rsidR="00871DE1">
              <w:rPr>
                <w:b/>
              </w:rPr>
              <w:t xml:space="preserve"> pupils</w:t>
            </w:r>
            <w:r w:rsidR="0000702A">
              <w:rPr>
                <w:b/>
              </w:rPr>
              <w:t>)</w:t>
            </w:r>
          </w:p>
        </w:tc>
        <w:tc>
          <w:tcPr>
            <w:tcW w:w="4621" w:type="dxa"/>
            <w:shd w:val="clear" w:color="auto" w:fill="EAF1DD" w:themeFill="accent3" w:themeFillTint="33"/>
          </w:tcPr>
          <w:p w:rsidR="00871DE1" w:rsidRPr="00DB7B58" w:rsidRDefault="0000702A" w:rsidP="0000702A">
            <w:pPr>
              <w:spacing w:before="60" w:after="60" w:line="240" w:lineRule="auto"/>
              <w:rPr>
                <w:b/>
              </w:rPr>
            </w:pPr>
            <w:proofErr w:type="spellStart"/>
            <w:r>
              <w:rPr>
                <w:b/>
              </w:rPr>
              <w:t>Langholm</w:t>
            </w:r>
            <w:proofErr w:type="spellEnd"/>
            <w:r>
              <w:rPr>
                <w:b/>
              </w:rPr>
              <w:t xml:space="preserve"> Academy (</w:t>
            </w:r>
            <w:r w:rsidR="005E6E06">
              <w:rPr>
                <w:b/>
              </w:rPr>
              <w:t>2</w:t>
            </w:r>
            <w:r>
              <w:rPr>
                <w:b/>
              </w:rPr>
              <w:t>44)</w:t>
            </w:r>
          </w:p>
        </w:tc>
      </w:tr>
      <w:tr w:rsidR="00871DE1" w:rsidTr="00F53C58">
        <w:trPr>
          <w:trHeight w:val="1314"/>
        </w:trPr>
        <w:tc>
          <w:tcPr>
            <w:tcW w:w="4621" w:type="dxa"/>
          </w:tcPr>
          <w:p w:rsidR="00871DE1" w:rsidRPr="00DB7B58" w:rsidRDefault="007B4E1C" w:rsidP="00F53C58">
            <w:pPr>
              <w:spacing w:line="240" w:lineRule="auto"/>
              <w:rPr>
                <w:b/>
              </w:rPr>
            </w:pPr>
            <w:proofErr w:type="spellStart"/>
            <w:r>
              <w:rPr>
                <w:b/>
              </w:rPr>
              <w:t>Brydekirk</w:t>
            </w:r>
            <w:proofErr w:type="spellEnd"/>
            <w:r w:rsidR="00871DE1" w:rsidRPr="00DB7B58">
              <w:rPr>
                <w:b/>
              </w:rPr>
              <w:t xml:space="preserve"> </w:t>
            </w:r>
            <w:r w:rsidR="0000702A">
              <w:rPr>
                <w:b/>
              </w:rPr>
              <w:t>(33)/</w:t>
            </w:r>
            <w:proofErr w:type="spellStart"/>
            <w:r w:rsidR="00C7645A">
              <w:rPr>
                <w:b/>
              </w:rPr>
              <w:t>Elmvale</w:t>
            </w:r>
            <w:proofErr w:type="spellEnd"/>
            <w:r w:rsidR="00C7645A">
              <w:rPr>
                <w:b/>
              </w:rPr>
              <w:t xml:space="preserve"> </w:t>
            </w:r>
            <w:r w:rsidR="0000702A">
              <w:rPr>
                <w:b/>
              </w:rPr>
              <w:t>(116)</w:t>
            </w:r>
          </w:p>
          <w:p w:rsidR="007B4E1C" w:rsidRDefault="007B4E1C" w:rsidP="00F53C58">
            <w:pPr>
              <w:spacing w:line="240" w:lineRule="auto"/>
              <w:rPr>
                <w:b/>
              </w:rPr>
            </w:pPr>
            <w:proofErr w:type="spellStart"/>
            <w:r>
              <w:rPr>
                <w:b/>
              </w:rPr>
              <w:t>Carrutherstown</w:t>
            </w:r>
            <w:proofErr w:type="spellEnd"/>
            <w:r>
              <w:rPr>
                <w:b/>
              </w:rPr>
              <w:t xml:space="preserve"> </w:t>
            </w:r>
            <w:r w:rsidR="0000702A">
              <w:rPr>
                <w:b/>
              </w:rPr>
              <w:t>(24)/</w:t>
            </w:r>
            <w:r w:rsidR="00C7645A">
              <w:rPr>
                <w:b/>
              </w:rPr>
              <w:t xml:space="preserve"> </w:t>
            </w:r>
            <w:proofErr w:type="spellStart"/>
            <w:r w:rsidR="00C7645A">
              <w:rPr>
                <w:b/>
              </w:rPr>
              <w:t>Cum</w:t>
            </w:r>
            <w:r w:rsidR="0000702A">
              <w:rPr>
                <w:b/>
              </w:rPr>
              <w:t>m</w:t>
            </w:r>
            <w:r w:rsidR="00C7645A">
              <w:rPr>
                <w:b/>
              </w:rPr>
              <w:t>ertrees</w:t>
            </w:r>
            <w:proofErr w:type="spellEnd"/>
            <w:r w:rsidR="00C7645A">
              <w:rPr>
                <w:b/>
              </w:rPr>
              <w:t xml:space="preserve"> </w:t>
            </w:r>
            <w:r w:rsidR="0055449C">
              <w:rPr>
                <w:b/>
              </w:rPr>
              <w:t>(48)</w:t>
            </w:r>
          </w:p>
          <w:p w:rsidR="007B4E1C" w:rsidRDefault="0000702A" w:rsidP="00F53C58">
            <w:pPr>
              <w:spacing w:line="240" w:lineRule="auto"/>
              <w:rPr>
                <w:b/>
              </w:rPr>
            </w:pPr>
            <w:proofErr w:type="spellStart"/>
            <w:r>
              <w:rPr>
                <w:b/>
              </w:rPr>
              <w:t>Eastriggs</w:t>
            </w:r>
            <w:proofErr w:type="spellEnd"/>
            <w:r>
              <w:rPr>
                <w:b/>
              </w:rPr>
              <w:t xml:space="preserve"> (146)</w:t>
            </w:r>
          </w:p>
          <w:p w:rsidR="00871DE1" w:rsidRPr="00DB7B58" w:rsidRDefault="007B4E1C" w:rsidP="00F53C58">
            <w:pPr>
              <w:spacing w:line="240" w:lineRule="auto"/>
              <w:rPr>
                <w:b/>
              </w:rPr>
            </w:pPr>
            <w:r>
              <w:rPr>
                <w:b/>
              </w:rPr>
              <w:t xml:space="preserve">Gretna </w:t>
            </w:r>
            <w:r w:rsidR="0000702A">
              <w:rPr>
                <w:b/>
              </w:rPr>
              <w:t>(243)</w:t>
            </w:r>
          </w:p>
          <w:p w:rsidR="00871DE1" w:rsidRPr="00DB7B58" w:rsidRDefault="007B4E1C" w:rsidP="00F53C58">
            <w:pPr>
              <w:spacing w:line="240" w:lineRule="auto"/>
              <w:rPr>
                <w:b/>
              </w:rPr>
            </w:pPr>
            <w:proofErr w:type="spellStart"/>
            <w:r>
              <w:rPr>
                <w:b/>
              </w:rPr>
              <w:t>Hecklegirth</w:t>
            </w:r>
            <w:proofErr w:type="spellEnd"/>
            <w:r>
              <w:rPr>
                <w:b/>
              </w:rPr>
              <w:t xml:space="preserve"> </w:t>
            </w:r>
            <w:r w:rsidR="0000702A">
              <w:rPr>
                <w:b/>
              </w:rPr>
              <w:t>(177)</w:t>
            </w:r>
          </w:p>
          <w:p w:rsidR="00871DE1" w:rsidRDefault="007B4E1C" w:rsidP="00F53C58">
            <w:pPr>
              <w:spacing w:line="240" w:lineRule="auto"/>
              <w:rPr>
                <w:b/>
              </w:rPr>
            </w:pPr>
            <w:r>
              <w:rPr>
                <w:b/>
              </w:rPr>
              <w:t xml:space="preserve">Kirkpatrick Fleming </w:t>
            </w:r>
            <w:r w:rsidR="0000702A">
              <w:rPr>
                <w:b/>
              </w:rPr>
              <w:t>(60)/</w:t>
            </w:r>
            <w:r w:rsidR="00C7645A">
              <w:rPr>
                <w:b/>
              </w:rPr>
              <w:t xml:space="preserve">Springfield </w:t>
            </w:r>
            <w:r w:rsidR="0000702A">
              <w:rPr>
                <w:b/>
              </w:rPr>
              <w:t>(14)</w:t>
            </w:r>
          </w:p>
          <w:p w:rsidR="007B4E1C" w:rsidRDefault="007B4E1C" w:rsidP="00F53C58">
            <w:pPr>
              <w:spacing w:line="240" w:lineRule="auto"/>
              <w:rPr>
                <w:b/>
              </w:rPr>
            </w:pPr>
            <w:r>
              <w:rPr>
                <w:b/>
              </w:rPr>
              <w:t xml:space="preserve">Newington </w:t>
            </w:r>
            <w:r w:rsidR="0000702A">
              <w:rPr>
                <w:b/>
              </w:rPr>
              <w:t>(383)</w:t>
            </w:r>
          </w:p>
          <w:p w:rsidR="007B4E1C" w:rsidRDefault="007B4E1C" w:rsidP="00F53C58">
            <w:pPr>
              <w:spacing w:line="240" w:lineRule="auto"/>
              <w:rPr>
                <w:b/>
              </w:rPr>
            </w:pPr>
            <w:r>
              <w:rPr>
                <w:b/>
              </w:rPr>
              <w:t xml:space="preserve">St Columba’s R.C. </w:t>
            </w:r>
            <w:r w:rsidR="0000702A">
              <w:rPr>
                <w:b/>
              </w:rPr>
              <w:t>(50)</w:t>
            </w:r>
          </w:p>
          <w:p w:rsidR="00EE20F5" w:rsidRPr="00737C4E" w:rsidRDefault="00EE20F5" w:rsidP="00C7645A">
            <w:pPr>
              <w:spacing w:line="240" w:lineRule="auto"/>
              <w:rPr>
                <w:b/>
              </w:rPr>
            </w:pPr>
          </w:p>
        </w:tc>
        <w:tc>
          <w:tcPr>
            <w:tcW w:w="4621" w:type="dxa"/>
          </w:tcPr>
          <w:p w:rsidR="00871DE1" w:rsidRDefault="007B4E1C" w:rsidP="00F53C58">
            <w:pPr>
              <w:spacing w:line="240" w:lineRule="auto"/>
              <w:rPr>
                <w:b/>
              </w:rPr>
            </w:pPr>
            <w:proofErr w:type="spellStart"/>
            <w:r>
              <w:rPr>
                <w:b/>
              </w:rPr>
              <w:t>Canonbie</w:t>
            </w:r>
            <w:proofErr w:type="spellEnd"/>
            <w:r>
              <w:rPr>
                <w:b/>
              </w:rPr>
              <w:t xml:space="preserve"> </w:t>
            </w:r>
            <w:r w:rsidR="0000702A">
              <w:rPr>
                <w:b/>
              </w:rPr>
              <w:t>(73)</w:t>
            </w:r>
          </w:p>
          <w:p w:rsidR="007B4E1C" w:rsidRPr="00DB7B58" w:rsidRDefault="007B4E1C" w:rsidP="00F53C58">
            <w:pPr>
              <w:spacing w:line="240" w:lineRule="auto"/>
              <w:rPr>
                <w:b/>
              </w:rPr>
            </w:pPr>
            <w:proofErr w:type="spellStart"/>
            <w:r>
              <w:rPr>
                <w:b/>
              </w:rPr>
              <w:t>Langholm</w:t>
            </w:r>
            <w:proofErr w:type="spellEnd"/>
            <w:r>
              <w:rPr>
                <w:b/>
              </w:rPr>
              <w:t xml:space="preserve"> Primary </w:t>
            </w:r>
            <w:r w:rsidR="0000702A">
              <w:rPr>
                <w:b/>
              </w:rPr>
              <w:t>(174)</w:t>
            </w:r>
          </w:p>
          <w:p w:rsidR="00871DE1" w:rsidRPr="00737C4E" w:rsidRDefault="00871DE1" w:rsidP="00F53C58">
            <w:pPr>
              <w:spacing w:line="240" w:lineRule="auto"/>
              <w:rPr>
                <w:b/>
              </w:rPr>
            </w:pPr>
          </w:p>
        </w:tc>
      </w:tr>
      <w:tr w:rsidR="00871DE1" w:rsidTr="00F53C58">
        <w:trPr>
          <w:trHeight w:val="353"/>
        </w:trPr>
        <w:tc>
          <w:tcPr>
            <w:tcW w:w="4621" w:type="dxa"/>
            <w:shd w:val="clear" w:color="auto" w:fill="EAF1DD" w:themeFill="accent3" w:themeFillTint="33"/>
          </w:tcPr>
          <w:p w:rsidR="00871DE1" w:rsidRPr="00DB7B58" w:rsidRDefault="0000702A" w:rsidP="0000702A">
            <w:pPr>
              <w:spacing w:before="60" w:after="60" w:line="240" w:lineRule="auto"/>
              <w:rPr>
                <w:b/>
              </w:rPr>
            </w:pPr>
            <w:r>
              <w:rPr>
                <w:b/>
              </w:rPr>
              <w:t>Lockerbie Academy (</w:t>
            </w:r>
            <w:r w:rsidR="005E6E06">
              <w:rPr>
                <w:b/>
              </w:rPr>
              <w:t>7</w:t>
            </w:r>
            <w:r>
              <w:rPr>
                <w:b/>
              </w:rPr>
              <w:t>06)</w:t>
            </w:r>
          </w:p>
        </w:tc>
        <w:tc>
          <w:tcPr>
            <w:tcW w:w="4621" w:type="dxa"/>
            <w:shd w:val="clear" w:color="auto" w:fill="EAF1DD" w:themeFill="accent3" w:themeFillTint="33"/>
          </w:tcPr>
          <w:p w:rsidR="00871DE1" w:rsidRPr="00DB7B58" w:rsidRDefault="0000702A" w:rsidP="0000702A">
            <w:pPr>
              <w:spacing w:before="60" w:after="60" w:line="240" w:lineRule="auto"/>
              <w:rPr>
                <w:b/>
              </w:rPr>
            </w:pPr>
            <w:proofErr w:type="spellStart"/>
            <w:r>
              <w:rPr>
                <w:b/>
              </w:rPr>
              <w:t>Moffat</w:t>
            </w:r>
            <w:proofErr w:type="spellEnd"/>
            <w:r>
              <w:rPr>
                <w:b/>
              </w:rPr>
              <w:t xml:space="preserve"> Academy (</w:t>
            </w:r>
            <w:r w:rsidR="005E6E06">
              <w:rPr>
                <w:b/>
              </w:rPr>
              <w:t>27</w:t>
            </w:r>
            <w:r>
              <w:rPr>
                <w:b/>
              </w:rPr>
              <w:t>1)</w:t>
            </w:r>
          </w:p>
        </w:tc>
      </w:tr>
      <w:tr w:rsidR="00871DE1" w:rsidTr="00F53C58">
        <w:trPr>
          <w:trHeight w:val="1130"/>
        </w:trPr>
        <w:tc>
          <w:tcPr>
            <w:tcW w:w="4621" w:type="dxa"/>
          </w:tcPr>
          <w:p w:rsidR="00871DE1" w:rsidRPr="00DB7B58" w:rsidRDefault="007B4E1C" w:rsidP="00F53C58">
            <w:pPr>
              <w:spacing w:line="240" w:lineRule="auto"/>
              <w:rPr>
                <w:b/>
              </w:rPr>
            </w:pPr>
            <w:proofErr w:type="spellStart"/>
            <w:r>
              <w:rPr>
                <w:b/>
              </w:rPr>
              <w:t>Applegarth</w:t>
            </w:r>
            <w:proofErr w:type="spellEnd"/>
            <w:r>
              <w:rPr>
                <w:b/>
              </w:rPr>
              <w:t xml:space="preserve"> </w:t>
            </w:r>
            <w:r w:rsidR="0000702A">
              <w:rPr>
                <w:b/>
              </w:rPr>
              <w:t>(30)/</w:t>
            </w:r>
            <w:r w:rsidR="00C7645A">
              <w:rPr>
                <w:b/>
              </w:rPr>
              <w:t xml:space="preserve">Hutton </w:t>
            </w:r>
            <w:r w:rsidR="0000702A">
              <w:rPr>
                <w:b/>
              </w:rPr>
              <w:t>(18)</w:t>
            </w:r>
          </w:p>
          <w:p w:rsidR="00871DE1" w:rsidRPr="00DB7B58" w:rsidRDefault="007B4E1C" w:rsidP="00F53C58">
            <w:pPr>
              <w:spacing w:line="240" w:lineRule="auto"/>
              <w:rPr>
                <w:b/>
              </w:rPr>
            </w:pPr>
            <w:proofErr w:type="spellStart"/>
            <w:r>
              <w:rPr>
                <w:b/>
              </w:rPr>
              <w:t>Eaglesfield</w:t>
            </w:r>
            <w:proofErr w:type="spellEnd"/>
            <w:r>
              <w:rPr>
                <w:b/>
              </w:rPr>
              <w:t xml:space="preserve"> </w:t>
            </w:r>
            <w:r w:rsidR="0000702A">
              <w:rPr>
                <w:b/>
              </w:rPr>
              <w:t>(60)/</w:t>
            </w:r>
            <w:proofErr w:type="spellStart"/>
            <w:r w:rsidR="00C7645A">
              <w:rPr>
                <w:b/>
              </w:rPr>
              <w:t>Hoddom</w:t>
            </w:r>
            <w:proofErr w:type="spellEnd"/>
            <w:r w:rsidR="00C7645A">
              <w:rPr>
                <w:b/>
              </w:rPr>
              <w:t xml:space="preserve"> </w:t>
            </w:r>
            <w:r w:rsidR="0000702A">
              <w:rPr>
                <w:b/>
              </w:rPr>
              <w:t>(76)/</w:t>
            </w:r>
            <w:proofErr w:type="spellStart"/>
            <w:r w:rsidR="00C7645A">
              <w:rPr>
                <w:b/>
              </w:rPr>
              <w:t>Hottsbridge</w:t>
            </w:r>
            <w:proofErr w:type="spellEnd"/>
            <w:r w:rsidR="00C7645A">
              <w:rPr>
                <w:b/>
              </w:rPr>
              <w:t xml:space="preserve"> </w:t>
            </w:r>
            <w:r w:rsidR="0000702A">
              <w:rPr>
                <w:b/>
              </w:rPr>
              <w:t>(27)</w:t>
            </w:r>
          </w:p>
          <w:p w:rsidR="00C7645A" w:rsidRDefault="007B4E1C" w:rsidP="00C7645A">
            <w:pPr>
              <w:spacing w:line="240" w:lineRule="auto"/>
              <w:rPr>
                <w:b/>
              </w:rPr>
            </w:pPr>
            <w:proofErr w:type="spellStart"/>
            <w:r>
              <w:rPr>
                <w:b/>
              </w:rPr>
              <w:t>Hightae</w:t>
            </w:r>
            <w:proofErr w:type="spellEnd"/>
            <w:r>
              <w:rPr>
                <w:b/>
              </w:rPr>
              <w:t xml:space="preserve"> </w:t>
            </w:r>
            <w:r w:rsidR="0000702A">
              <w:rPr>
                <w:b/>
              </w:rPr>
              <w:t>(10)/</w:t>
            </w:r>
            <w:r w:rsidR="00C7645A">
              <w:rPr>
                <w:b/>
              </w:rPr>
              <w:t xml:space="preserve">St </w:t>
            </w:r>
            <w:proofErr w:type="spellStart"/>
            <w:r w:rsidR="00C7645A">
              <w:rPr>
                <w:b/>
              </w:rPr>
              <w:t>Mungo</w:t>
            </w:r>
            <w:proofErr w:type="spellEnd"/>
            <w:r w:rsidR="00C7645A">
              <w:rPr>
                <w:b/>
              </w:rPr>
              <w:t xml:space="preserve"> </w:t>
            </w:r>
            <w:r w:rsidR="0000702A">
              <w:rPr>
                <w:b/>
              </w:rPr>
              <w:t>(39)/</w:t>
            </w:r>
            <w:proofErr w:type="spellStart"/>
            <w:r w:rsidR="00C7645A">
              <w:rPr>
                <w:b/>
              </w:rPr>
              <w:t>Tundergarth</w:t>
            </w:r>
            <w:proofErr w:type="spellEnd"/>
            <w:r w:rsidR="00C7645A">
              <w:rPr>
                <w:b/>
              </w:rPr>
              <w:t xml:space="preserve"> </w:t>
            </w:r>
            <w:r w:rsidR="0000702A">
              <w:rPr>
                <w:b/>
              </w:rPr>
              <w:t>(15)</w:t>
            </w:r>
          </w:p>
          <w:p w:rsidR="00C7645A" w:rsidRDefault="007B4E1C" w:rsidP="00C7645A">
            <w:pPr>
              <w:spacing w:line="240" w:lineRule="auto"/>
              <w:rPr>
                <w:b/>
              </w:rPr>
            </w:pPr>
            <w:proofErr w:type="spellStart"/>
            <w:r>
              <w:rPr>
                <w:b/>
              </w:rPr>
              <w:t>Johnstonebridge</w:t>
            </w:r>
            <w:proofErr w:type="spellEnd"/>
            <w:r>
              <w:rPr>
                <w:b/>
              </w:rPr>
              <w:t xml:space="preserve"> </w:t>
            </w:r>
            <w:r w:rsidR="0000702A">
              <w:rPr>
                <w:b/>
              </w:rPr>
              <w:t>(27)/</w:t>
            </w:r>
            <w:proofErr w:type="spellStart"/>
            <w:r w:rsidR="00C7645A">
              <w:rPr>
                <w:b/>
              </w:rPr>
              <w:t>Nethermill</w:t>
            </w:r>
            <w:proofErr w:type="spellEnd"/>
            <w:r w:rsidR="00C7645A">
              <w:rPr>
                <w:b/>
              </w:rPr>
              <w:t xml:space="preserve"> </w:t>
            </w:r>
            <w:r w:rsidR="0000702A">
              <w:rPr>
                <w:b/>
              </w:rPr>
              <w:t>(30)</w:t>
            </w:r>
          </w:p>
          <w:p w:rsidR="007B4E1C" w:rsidRDefault="007B4E1C" w:rsidP="00F53C58">
            <w:pPr>
              <w:spacing w:line="240" w:lineRule="auto"/>
              <w:rPr>
                <w:b/>
              </w:rPr>
            </w:pPr>
            <w:proofErr w:type="spellStart"/>
            <w:r>
              <w:rPr>
                <w:b/>
              </w:rPr>
              <w:t>Lochmaben</w:t>
            </w:r>
            <w:proofErr w:type="spellEnd"/>
            <w:r>
              <w:rPr>
                <w:b/>
              </w:rPr>
              <w:t xml:space="preserve"> </w:t>
            </w:r>
            <w:r w:rsidR="0000702A">
              <w:rPr>
                <w:b/>
              </w:rPr>
              <w:t>(243)</w:t>
            </w:r>
          </w:p>
          <w:p w:rsidR="007B4E1C" w:rsidRDefault="007B4E1C" w:rsidP="00F53C58">
            <w:pPr>
              <w:spacing w:line="240" w:lineRule="auto"/>
              <w:rPr>
                <w:b/>
              </w:rPr>
            </w:pPr>
            <w:r>
              <w:rPr>
                <w:b/>
              </w:rPr>
              <w:t xml:space="preserve">Lockerbie Primary </w:t>
            </w:r>
            <w:r w:rsidR="0000702A">
              <w:rPr>
                <w:b/>
              </w:rPr>
              <w:t>(311)</w:t>
            </w:r>
          </w:p>
          <w:p w:rsidR="007B4E1C" w:rsidRPr="00737C4E" w:rsidRDefault="007B4E1C" w:rsidP="00C7645A">
            <w:pPr>
              <w:spacing w:line="240" w:lineRule="auto"/>
              <w:rPr>
                <w:b/>
              </w:rPr>
            </w:pPr>
          </w:p>
        </w:tc>
        <w:tc>
          <w:tcPr>
            <w:tcW w:w="4621" w:type="dxa"/>
          </w:tcPr>
          <w:p w:rsidR="00871DE1" w:rsidRPr="00DB7B58" w:rsidRDefault="007B4E1C" w:rsidP="00F53C58">
            <w:pPr>
              <w:spacing w:line="240" w:lineRule="auto"/>
              <w:rPr>
                <w:b/>
              </w:rPr>
            </w:pPr>
            <w:proofErr w:type="spellStart"/>
            <w:r>
              <w:rPr>
                <w:b/>
              </w:rPr>
              <w:t>Beattock</w:t>
            </w:r>
            <w:proofErr w:type="spellEnd"/>
            <w:r>
              <w:rPr>
                <w:b/>
              </w:rPr>
              <w:t xml:space="preserve"> </w:t>
            </w:r>
            <w:r w:rsidR="0000702A">
              <w:rPr>
                <w:b/>
              </w:rPr>
              <w:t>(48)</w:t>
            </w:r>
          </w:p>
          <w:p w:rsidR="00871DE1" w:rsidRDefault="007B4E1C" w:rsidP="00F53C58">
            <w:pPr>
              <w:spacing w:line="240" w:lineRule="auto"/>
              <w:rPr>
                <w:b/>
              </w:rPr>
            </w:pPr>
            <w:proofErr w:type="spellStart"/>
            <w:r>
              <w:rPr>
                <w:b/>
              </w:rPr>
              <w:t>Moffat</w:t>
            </w:r>
            <w:proofErr w:type="spellEnd"/>
            <w:r>
              <w:rPr>
                <w:b/>
              </w:rPr>
              <w:t xml:space="preserve"> Primary </w:t>
            </w:r>
            <w:r w:rsidR="0000702A">
              <w:rPr>
                <w:b/>
              </w:rPr>
              <w:t>(246)</w:t>
            </w:r>
          </w:p>
          <w:p w:rsidR="00EE20F5" w:rsidRPr="00737C4E" w:rsidRDefault="00EE20F5" w:rsidP="00F53C58">
            <w:pPr>
              <w:spacing w:line="240" w:lineRule="auto"/>
              <w:rPr>
                <w:b/>
              </w:rPr>
            </w:pPr>
          </w:p>
        </w:tc>
      </w:tr>
    </w:tbl>
    <w:p w:rsidR="00871DE1" w:rsidRPr="00DB5881" w:rsidRDefault="00871DE1" w:rsidP="00F83AAB">
      <w:pPr>
        <w:spacing w:line="240" w:lineRule="auto"/>
        <w:rPr>
          <w:sz w:val="20"/>
          <w:szCs w:val="20"/>
        </w:rPr>
      </w:pPr>
      <w:r w:rsidRPr="00DB5881">
        <w:rPr>
          <w:sz w:val="20"/>
          <w:szCs w:val="20"/>
        </w:rPr>
        <w:t xml:space="preserve">Source: </w:t>
      </w:r>
      <w:r>
        <w:rPr>
          <w:sz w:val="20"/>
          <w:szCs w:val="20"/>
        </w:rPr>
        <w:tab/>
      </w:r>
      <w:r w:rsidRPr="00DB5881">
        <w:rPr>
          <w:sz w:val="20"/>
          <w:szCs w:val="20"/>
        </w:rPr>
        <w:t>Dumfries and Galloway Council (2012) and Scottish Schools Online</w:t>
      </w:r>
    </w:p>
    <w:p w:rsidR="00871DE1" w:rsidRPr="00DB5881" w:rsidRDefault="00871DE1" w:rsidP="00F83AAB">
      <w:pPr>
        <w:spacing w:line="240" w:lineRule="auto"/>
        <w:rPr>
          <w:sz w:val="20"/>
          <w:szCs w:val="20"/>
        </w:rPr>
      </w:pPr>
      <w:r>
        <w:rPr>
          <w:sz w:val="20"/>
          <w:szCs w:val="20"/>
        </w:rPr>
        <w:t xml:space="preserve">Note: </w:t>
      </w:r>
      <w:r>
        <w:rPr>
          <w:sz w:val="20"/>
          <w:szCs w:val="20"/>
        </w:rPr>
        <w:tab/>
      </w:r>
      <w:r w:rsidRPr="00DB5881">
        <w:rPr>
          <w:sz w:val="20"/>
          <w:szCs w:val="20"/>
        </w:rPr>
        <w:t>School pupil numbers at September 201</w:t>
      </w:r>
      <w:r w:rsidR="0000702A">
        <w:rPr>
          <w:sz w:val="20"/>
          <w:szCs w:val="20"/>
        </w:rPr>
        <w:t>3</w:t>
      </w:r>
    </w:p>
    <w:p w:rsidR="00871DE1" w:rsidRDefault="00871DE1" w:rsidP="00871DE1">
      <w:pPr>
        <w:spacing w:line="276" w:lineRule="auto"/>
      </w:pPr>
    </w:p>
    <w:p w:rsidR="00D00B01" w:rsidRDefault="00D00B01" w:rsidP="00D00B01">
      <w:pPr>
        <w:spacing w:line="276" w:lineRule="auto"/>
        <w:jc w:val="both"/>
      </w:pPr>
      <w:r>
        <w:t xml:space="preserve">Education Scotland </w:t>
      </w:r>
      <w:r w:rsidR="00B80584">
        <w:t>carries</w:t>
      </w:r>
      <w:r>
        <w:t xml:space="preserve"> out around 240 school inspections each year.  Each school inspection includes evaluations of three important quality indicators to keep track of how well all Scottish schools are doing.  The headline results of the secondary schools in </w:t>
      </w:r>
      <w:r w:rsidR="005E6E06">
        <w:t xml:space="preserve">Annandale and </w:t>
      </w:r>
      <w:proofErr w:type="spellStart"/>
      <w:r w:rsidR="005E6E06">
        <w:t>Eskdale</w:t>
      </w:r>
      <w:proofErr w:type="spellEnd"/>
      <w:r>
        <w:t xml:space="preserve"> are shown in the table below.</w:t>
      </w:r>
      <w:r w:rsidR="00BA467B">
        <w:t xml:space="preserve">  Results for </w:t>
      </w:r>
      <w:proofErr w:type="spellStart"/>
      <w:r w:rsidR="00BA467B">
        <w:t>Moffat</w:t>
      </w:r>
      <w:proofErr w:type="spellEnd"/>
      <w:r w:rsidR="00BA467B">
        <w:t xml:space="preserve"> Academy are not included </w:t>
      </w:r>
      <w:r w:rsidR="00307990">
        <w:t xml:space="preserve">as its most recent </w:t>
      </w:r>
      <w:proofErr w:type="gramStart"/>
      <w:r w:rsidR="00307990">
        <w:t xml:space="preserve">inspection </w:t>
      </w:r>
      <w:r w:rsidR="00BA467B">
        <w:t xml:space="preserve"> </w:t>
      </w:r>
      <w:r w:rsidR="00307990">
        <w:t>(</w:t>
      </w:r>
      <w:proofErr w:type="gramEnd"/>
      <w:r w:rsidR="00307990">
        <w:t>in 2005) was</w:t>
      </w:r>
      <w:r w:rsidR="00BA467B">
        <w:t xml:space="preserve"> carried out before the current quality indicators were introduced, and may not be representative of the schools’ current performance.</w:t>
      </w:r>
    </w:p>
    <w:p w:rsidR="00D00B01" w:rsidRDefault="00D00B01" w:rsidP="00871DE1">
      <w:pPr>
        <w:spacing w:line="276" w:lineRule="auto"/>
      </w:pPr>
    </w:p>
    <w:p w:rsidR="00C003F1" w:rsidRPr="00D00B01" w:rsidRDefault="00C003F1" w:rsidP="00871DE1">
      <w:pPr>
        <w:spacing w:line="276" w:lineRule="auto"/>
        <w:rPr>
          <w:b/>
        </w:rPr>
      </w:pPr>
      <w:r w:rsidRPr="00D00B01">
        <w:rPr>
          <w:b/>
        </w:rPr>
        <w:t>Figure</w:t>
      </w:r>
      <w:r w:rsidR="0072587E">
        <w:rPr>
          <w:b/>
        </w:rPr>
        <w:t xml:space="preserve"> 7.3</w:t>
      </w:r>
      <w:r w:rsidRPr="00D00B01">
        <w:rPr>
          <w:b/>
        </w:rPr>
        <w:t xml:space="preserve">: </w:t>
      </w:r>
      <w:r w:rsidR="00D00B01" w:rsidRPr="00D00B01">
        <w:rPr>
          <w:b/>
        </w:rPr>
        <w:t xml:space="preserve">Quality Indicators for </w:t>
      </w:r>
      <w:r w:rsidR="005E6E06">
        <w:rPr>
          <w:b/>
        </w:rPr>
        <w:t xml:space="preserve">Annandale and </w:t>
      </w:r>
      <w:proofErr w:type="spellStart"/>
      <w:r w:rsidR="005E6E06">
        <w:rPr>
          <w:b/>
        </w:rPr>
        <w:t>Eskdale</w:t>
      </w:r>
      <w:proofErr w:type="spellEnd"/>
      <w:r w:rsidR="005E6E06">
        <w:rPr>
          <w:b/>
        </w:rPr>
        <w:t xml:space="preserve"> </w:t>
      </w:r>
      <w:r w:rsidR="00D00B01" w:rsidRPr="00D00B01">
        <w:rPr>
          <w:b/>
        </w:rPr>
        <w:t>Secondary Schools</w:t>
      </w:r>
    </w:p>
    <w:p w:rsidR="00C003F1" w:rsidRDefault="00C003F1" w:rsidP="00871DE1">
      <w:pPr>
        <w:spacing w:line="276" w:lineRule="auto"/>
      </w:pPr>
    </w:p>
    <w:tbl>
      <w:tblPr>
        <w:tblStyle w:val="TableGrid"/>
        <w:tblW w:w="0" w:type="auto"/>
        <w:tblLook w:val="04A0" w:firstRow="1" w:lastRow="0" w:firstColumn="1" w:lastColumn="0" w:noHBand="0" w:noVBand="1"/>
      </w:tblPr>
      <w:tblGrid>
        <w:gridCol w:w="1848"/>
        <w:gridCol w:w="1848"/>
        <w:gridCol w:w="1848"/>
        <w:gridCol w:w="1849"/>
        <w:gridCol w:w="1849"/>
      </w:tblGrid>
      <w:tr w:rsidR="00C003F1" w:rsidRPr="00D00B01" w:rsidTr="00ED472C">
        <w:tc>
          <w:tcPr>
            <w:tcW w:w="1848" w:type="dxa"/>
          </w:tcPr>
          <w:p w:rsidR="00C003F1" w:rsidRPr="00D00B01" w:rsidRDefault="00C003F1" w:rsidP="00871DE1">
            <w:pPr>
              <w:spacing w:line="276" w:lineRule="auto"/>
              <w:rPr>
                <w:b/>
              </w:rPr>
            </w:pPr>
          </w:p>
        </w:tc>
        <w:tc>
          <w:tcPr>
            <w:tcW w:w="1848" w:type="dxa"/>
            <w:shd w:val="clear" w:color="auto" w:fill="BFBFBF" w:themeFill="background1" w:themeFillShade="BF"/>
            <w:vAlign w:val="center"/>
          </w:tcPr>
          <w:p w:rsidR="00C003F1" w:rsidRPr="00D00B01" w:rsidRDefault="00C003F1" w:rsidP="00ED472C">
            <w:pPr>
              <w:spacing w:line="276" w:lineRule="auto"/>
              <w:jc w:val="center"/>
              <w:rPr>
                <w:b/>
              </w:rPr>
            </w:pPr>
            <w:r w:rsidRPr="00D00B01">
              <w:rPr>
                <w:b/>
              </w:rPr>
              <w:t>Improvements in Performance</w:t>
            </w:r>
          </w:p>
        </w:tc>
        <w:tc>
          <w:tcPr>
            <w:tcW w:w="1848" w:type="dxa"/>
            <w:shd w:val="clear" w:color="auto" w:fill="BFBFBF" w:themeFill="background1" w:themeFillShade="BF"/>
            <w:vAlign w:val="center"/>
          </w:tcPr>
          <w:p w:rsidR="00C003F1" w:rsidRPr="00D00B01" w:rsidRDefault="00C003F1" w:rsidP="00ED472C">
            <w:pPr>
              <w:spacing w:line="276" w:lineRule="auto"/>
              <w:jc w:val="center"/>
              <w:rPr>
                <w:b/>
              </w:rPr>
            </w:pPr>
            <w:r w:rsidRPr="00D00B01">
              <w:rPr>
                <w:b/>
              </w:rPr>
              <w:t>Learners’ Experiences</w:t>
            </w:r>
          </w:p>
        </w:tc>
        <w:tc>
          <w:tcPr>
            <w:tcW w:w="1849" w:type="dxa"/>
            <w:shd w:val="clear" w:color="auto" w:fill="BFBFBF" w:themeFill="background1" w:themeFillShade="BF"/>
            <w:vAlign w:val="center"/>
          </w:tcPr>
          <w:p w:rsidR="00C003F1" w:rsidRPr="00D00B01" w:rsidRDefault="00C003F1" w:rsidP="00ED472C">
            <w:pPr>
              <w:spacing w:line="276" w:lineRule="auto"/>
              <w:jc w:val="center"/>
              <w:rPr>
                <w:b/>
              </w:rPr>
            </w:pPr>
            <w:r w:rsidRPr="00D00B01">
              <w:rPr>
                <w:b/>
              </w:rPr>
              <w:t>Meeting Learners’ Needs</w:t>
            </w:r>
          </w:p>
        </w:tc>
        <w:tc>
          <w:tcPr>
            <w:tcW w:w="1849" w:type="dxa"/>
            <w:shd w:val="clear" w:color="auto" w:fill="BFBFBF" w:themeFill="background1" w:themeFillShade="BF"/>
            <w:vAlign w:val="center"/>
          </w:tcPr>
          <w:p w:rsidR="00C003F1" w:rsidRPr="00D00B01" w:rsidRDefault="00C003F1" w:rsidP="00ED472C">
            <w:pPr>
              <w:spacing w:line="276" w:lineRule="auto"/>
              <w:jc w:val="center"/>
              <w:rPr>
                <w:b/>
              </w:rPr>
            </w:pPr>
            <w:r w:rsidRPr="00D00B01">
              <w:rPr>
                <w:b/>
              </w:rPr>
              <w:t>Date of Inspection</w:t>
            </w:r>
          </w:p>
        </w:tc>
      </w:tr>
      <w:tr w:rsidR="00C003F1" w:rsidTr="00ED472C">
        <w:tc>
          <w:tcPr>
            <w:tcW w:w="1848" w:type="dxa"/>
          </w:tcPr>
          <w:p w:rsidR="00C003F1" w:rsidRPr="00D00B01" w:rsidRDefault="007B4E1C" w:rsidP="00871DE1">
            <w:pPr>
              <w:spacing w:line="276" w:lineRule="auto"/>
              <w:rPr>
                <w:b/>
              </w:rPr>
            </w:pPr>
            <w:r>
              <w:rPr>
                <w:b/>
              </w:rPr>
              <w:t>Annan</w:t>
            </w:r>
          </w:p>
        </w:tc>
        <w:tc>
          <w:tcPr>
            <w:tcW w:w="1848" w:type="dxa"/>
            <w:vAlign w:val="center"/>
          </w:tcPr>
          <w:p w:rsidR="00C003F1" w:rsidRDefault="007B4E1C" w:rsidP="00ED472C">
            <w:pPr>
              <w:spacing w:line="276" w:lineRule="auto"/>
              <w:jc w:val="center"/>
            </w:pPr>
            <w:r>
              <w:t>Satisfactory</w:t>
            </w:r>
          </w:p>
        </w:tc>
        <w:tc>
          <w:tcPr>
            <w:tcW w:w="1848" w:type="dxa"/>
            <w:vAlign w:val="center"/>
          </w:tcPr>
          <w:p w:rsidR="00C003F1" w:rsidRDefault="00C003F1" w:rsidP="00ED472C">
            <w:pPr>
              <w:spacing w:line="276" w:lineRule="auto"/>
              <w:jc w:val="center"/>
            </w:pPr>
            <w:r>
              <w:t>Good</w:t>
            </w:r>
          </w:p>
        </w:tc>
        <w:tc>
          <w:tcPr>
            <w:tcW w:w="1849" w:type="dxa"/>
            <w:vAlign w:val="center"/>
          </w:tcPr>
          <w:p w:rsidR="00C003F1" w:rsidRDefault="00C003F1" w:rsidP="00ED472C">
            <w:pPr>
              <w:spacing w:line="276" w:lineRule="auto"/>
              <w:jc w:val="center"/>
            </w:pPr>
            <w:r>
              <w:t>Satisfactory</w:t>
            </w:r>
          </w:p>
        </w:tc>
        <w:tc>
          <w:tcPr>
            <w:tcW w:w="1849" w:type="dxa"/>
            <w:vAlign w:val="center"/>
          </w:tcPr>
          <w:p w:rsidR="00C003F1" w:rsidRDefault="00C003F1" w:rsidP="007B4E1C">
            <w:pPr>
              <w:spacing w:line="276" w:lineRule="auto"/>
              <w:jc w:val="center"/>
            </w:pPr>
            <w:r>
              <w:t>Jan 20</w:t>
            </w:r>
            <w:r w:rsidR="007B4E1C">
              <w:t>09</w:t>
            </w:r>
          </w:p>
        </w:tc>
      </w:tr>
      <w:tr w:rsidR="00C003F1" w:rsidTr="00ED472C">
        <w:tc>
          <w:tcPr>
            <w:tcW w:w="1848" w:type="dxa"/>
          </w:tcPr>
          <w:p w:rsidR="00C003F1" w:rsidRPr="00D00B01" w:rsidRDefault="005E6E06" w:rsidP="00871DE1">
            <w:pPr>
              <w:spacing w:line="276" w:lineRule="auto"/>
              <w:rPr>
                <w:b/>
              </w:rPr>
            </w:pPr>
            <w:proofErr w:type="spellStart"/>
            <w:r>
              <w:rPr>
                <w:b/>
              </w:rPr>
              <w:t>Langholm</w:t>
            </w:r>
            <w:proofErr w:type="spellEnd"/>
          </w:p>
        </w:tc>
        <w:tc>
          <w:tcPr>
            <w:tcW w:w="1848" w:type="dxa"/>
            <w:vAlign w:val="center"/>
          </w:tcPr>
          <w:p w:rsidR="00C003F1" w:rsidRDefault="005E6E06" w:rsidP="00ED472C">
            <w:pPr>
              <w:spacing w:line="276" w:lineRule="auto"/>
              <w:jc w:val="center"/>
            </w:pPr>
            <w:r>
              <w:t>Very Good</w:t>
            </w:r>
          </w:p>
        </w:tc>
        <w:tc>
          <w:tcPr>
            <w:tcW w:w="1848" w:type="dxa"/>
            <w:vAlign w:val="center"/>
          </w:tcPr>
          <w:p w:rsidR="00C003F1" w:rsidRDefault="00C003F1" w:rsidP="00ED472C">
            <w:pPr>
              <w:spacing w:line="276" w:lineRule="auto"/>
              <w:jc w:val="center"/>
            </w:pPr>
            <w:r>
              <w:t>Good</w:t>
            </w:r>
          </w:p>
        </w:tc>
        <w:tc>
          <w:tcPr>
            <w:tcW w:w="1849" w:type="dxa"/>
            <w:vAlign w:val="center"/>
          </w:tcPr>
          <w:p w:rsidR="00C003F1" w:rsidRDefault="00C003F1" w:rsidP="00ED472C">
            <w:pPr>
              <w:spacing w:line="276" w:lineRule="auto"/>
              <w:jc w:val="center"/>
            </w:pPr>
            <w:r>
              <w:t>Very Good</w:t>
            </w:r>
          </w:p>
        </w:tc>
        <w:tc>
          <w:tcPr>
            <w:tcW w:w="1849" w:type="dxa"/>
            <w:vAlign w:val="center"/>
          </w:tcPr>
          <w:p w:rsidR="00C003F1" w:rsidRDefault="005E6E06" w:rsidP="00ED472C">
            <w:pPr>
              <w:spacing w:line="276" w:lineRule="auto"/>
              <w:jc w:val="center"/>
            </w:pPr>
            <w:r>
              <w:t>Jan 2010</w:t>
            </w:r>
          </w:p>
        </w:tc>
      </w:tr>
      <w:tr w:rsidR="005E6E06" w:rsidTr="00ED472C">
        <w:tc>
          <w:tcPr>
            <w:tcW w:w="1848" w:type="dxa"/>
          </w:tcPr>
          <w:p w:rsidR="005E6E06" w:rsidRPr="00D00B01" w:rsidRDefault="005E6E06" w:rsidP="00871DE1">
            <w:pPr>
              <w:spacing w:line="276" w:lineRule="auto"/>
              <w:rPr>
                <w:b/>
              </w:rPr>
            </w:pPr>
            <w:r>
              <w:rPr>
                <w:b/>
              </w:rPr>
              <w:t>Lockerbie</w:t>
            </w:r>
          </w:p>
        </w:tc>
        <w:tc>
          <w:tcPr>
            <w:tcW w:w="1848" w:type="dxa"/>
            <w:vAlign w:val="center"/>
          </w:tcPr>
          <w:p w:rsidR="005E6E06" w:rsidRDefault="005E6E06" w:rsidP="008C0024">
            <w:pPr>
              <w:spacing w:line="276" w:lineRule="auto"/>
              <w:jc w:val="center"/>
            </w:pPr>
            <w:r>
              <w:t>Very Good</w:t>
            </w:r>
          </w:p>
        </w:tc>
        <w:tc>
          <w:tcPr>
            <w:tcW w:w="1848" w:type="dxa"/>
            <w:vAlign w:val="center"/>
          </w:tcPr>
          <w:p w:rsidR="005E6E06" w:rsidRDefault="005E6E06" w:rsidP="008C0024">
            <w:pPr>
              <w:spacing w:line="276" w:lineRule="auto"/>
              <w:jc w:val="center"/>
            </w:pPr>
            <w:r>
              <w:t>Good</w:t>
            </w:r>
          </w:p>
        </w:tc>
        <w:tc>
          <w:tcPr>
            <w:tcW w:w="1849" w:type="dxa"/>
            <w:vAlign w:val="center"/>
          </w:tcPr>
          <w:p w:rsidR="005E6E06" w:rsidRDefault="005E6E06" w:rsidP="008C0024">
            <w:pPr>
              <w:spacing w:line="276" w:lineRule="auto"/>
              <w:jc w:val="center"/>
            </w:pPr>
            <w:r>
              <w:t>Very Good</w:t>
            </w:r>
          </w:p>
        </w:tc>
        <w:tc>
          <w:tcPr>
            <w:tcW w:w="1849" w:type="dxa"/>
            <w:vAlign w:val="center"/>
          </w:tcPr>
          <w:p w:rsidR="005E6E06" w:rsidRDefault="005E6E06" w:rsidP="00ED472C">
            <w:pPr>
              <w:spacing w:line="276" w:lineRule="auto"/>
              <w:jc w:val="center"/>
            </w:pPr>
            <w:r>
              <w:t>April 2011</w:t>
            </w:r>
          </w:p>
        </w:tc>
      </w:tr>
      <w:tr w:rsidR="00C003F1" w:rsidTr="00ED472C">
        <w:tc>
          <w:tcPr>
            <w:tcW w:w="1848" w:type="dxa"/>
          </w:tcPr>
          <w:p w:rsidR="00C003F1" w:rsidRPr="00D00B01" w:rsidRDefault="005E6E06" w:rsidP="00871DE1">
            <w:pPr>
              <w:spacing w:line="276" w:lineRule="auto"/>
              <w:rPr>
                <w:b/>
              </w:rPr>
            </w:pPr>
            <w:proofErr w:type="spellStart"/>
            <w:r>
              <w:rPr>
                <w:b/>
              </w:rPr>
              <w:t>Moffat</w:t>
            </w:r>
            <w:proofErr w:type="spellEnd"/>
          </w:p>
        </w:tc>
        <w:tc>
          <w:tcPr>
            <w:tcW w:w="1848" w:type="dxa"/>
            <w:vAlign w:val="center"/>
          </w:tcPr>
          <w:p w:rsidR="00C003F1" w:rsidRDefault="00C003F1" w:rsidP="00ED472C">
            <w:pPr>
              <w:spacing w:line="276" w:lineRule="auto"/>
              <w:jc w:val="center"/>
            </w:pPr>
            <w:r>
              <w:t>-</w:t>
            </w:r>
          </w:p>
        </w:tc>
        <w:tc>
          <w:tcPr>
            <w:tcW w:w="1848" w:type="dxa"/>
            <w:vAlign w:val="center"/>
          </w:tcPr>
          <w:p w:rsidR="00C003F1" w:rsidRDefault="00C003F1" w:rsidP="00ED472C">
            <w:pPr>
              <w:spacing w:line="276" w:lineRule="auto"/>
              <w:jc w:val="center"/>
            </w:pPr>
            <w:r>
              <w:t>-</w:t>
            </w:r>
          </w:p>
        </w:tc>
        <w:tc>
          <w:tcPr>
            <w:tcW w:w="1849" w:type="dxa"/>
            <w:vAlign w:val="center"/>
          </w:tcPr>
          <w:p w:rsidR="00C003F1" w:rsidRDefault="00C003F1" w:rsidP="00ED472C">
            <w:pPr>
              <w:spacing w:line="276" w:lineRule="auto"/>
              <w:jc w:val="center"/>
            </w:pPr>
            <w:r>
              <w:t>-</w:t>
            </w:r>
          </w:p>
        </w:tc>
        <w:tc>
          <w:tcPr>
            <w:tcW w:w="1849" w:type="dxa"/>
            <w:vAlign w:val="center"/>
          </w:tcPr>
          <w:p w:rsidR="00C003F1" w:rsidRDefault="00C003F1" w:rsidP="005E6E06">
            <w:pPr>
              <w:spacing w:line="276" w:lineRule="auto"/>
              <w:jc w:val="center"/>
            </w:pPr>
            <w:r>
              <w:t>Sep 200</w:t>
            </w:r>
            <w:r w:rsidR="005E6E06">
              <w:t>5</w:t>
            </w:r>
          </w:p>
        </w:tc>
      </w:tr>
    </w:tbl>
    <w:p w:rsidR="00C003F1" w:rsidRPr="00D00B01" w:rsidRDefault="00C003F1" w:rsidP="00BA467B">
      <w:pPr>
        <w:spacing w:line="240" w:lineRule="auto"/>
        <w:rPr>
          <w:sz w:val="20"/>
          <w:szCs w:val="20"/>
        </w:rPr>
      </w:pPr>
      <w:r w:rsidRPr="00D00B01">
        <w:rPr>
          <w:sz w:val="20"/>
          <w:szCs w:val="20"/>
        </w:rPr>
        <w:t>Source: Education Scotland</w:t>
      </w:r>
    </w:p>
    <w:p w:rsidR="00C003F1" w:rsidRPr="00D00B01" w:rsidRDefault="00C003F1" w:rsidP="00BA467B">
      <w:pPr>
        <w:spacing w:line="240" w:lineRule="auto"/>
        <w:rPr>
          <w:sz w:val="20"/>
          <w:szCs w:val="20"/>
        </w:rPr>
      </w:pPr>
      <w:r w:rsidRPr="00D00B01">
        <w:rPr>
          <w:sz w:val="20"/>
          <w:szCs w:val="20"/>
        </w:rPr>
        <w:t xml:space="preserve">Note: </w:t>
      </w:r>
      <w:r w:rsidR="00D00B01" w:rsidRPr="00D00B01">
        <w:rPr>
          <w:sz w:val="20"/>
          <w:szCs w:val="20"/>
        </w:rPr>
        <w:t xml:space="preserve">Last inspection of </w:t>
      </w:r>
      <w:proofErr w:type="spellStart"/>
      <w:r w:rsidR="005E6E06">
        <w:rPr>
          <w:sz w:val="20"/>
          <w:szCs w:val="20"/>
        </w:rPr>
        <w:t>Moffat</w:t>
      </w:r>
      <w:proofErr w:type="spellEnd"/>
      <w:r w:rsidR="005E6E06">
        <w:rPr>
          <w:sz w:val="20"/>
          <w:szCs w:val="20"/>
        </w:rPr>
        <w:t xml:space="preserve"> Academy</w:t>
      </w:r>
      <w:r w:rsidR="00D00B01" w:rsidRPr="00D00B01">
        <w:rPr>
          <w:sz w:val="20"/>
          <w:szCs w:val="20"/>
        </w:rPr>
        <w:t xml:space="preserve"> took place before the introduction of these three quality indicators</w:t>
      </w:r>
    </w:p>
    <w:p w:rsidR="00EE20F5" w:rsidRDefault="00EE20F5" w:rsidP="00BA467B"/>
    <w:p w:rsidR="00C003F1" w:rsidRDefault="002D6944" w:rsidP="00BA467B">
      <w:r>
        <w:t>Average r</w:t>
      </w:r>
      <w:r w:rsidR="00C003F1">
        <w:t>ates of absence</w:t>
      </w:r>
      <w:r w:rsidR="000D31D2">
        <w:t xml:space="preserve"> (measured by the % of half-day absences)</w:t>
      </w:r>
      <w:r w:rsidR="00C003F1">
        <w:t xml:space="preserve"> in the </w:t>
      </w:r>
      <w:r>
        <w:t>area’s</w:t>
      </w:r>
      <w:r w:rsidR="00C003F1">
        <w:t xml:space="preserve"> secondary schools are</w:t>
      </w:r>
      <w:r>
        <w:t xml:space="preserve"> generally close to the region’s average, although slightly lower in </w:t>
      </w:r>
      <w:proofErr w:type="spellStart"/>
      <w:r>
        <w:t>Langholm</w:t>
      </w:r>
      <w:proofErr w:type="spellEnd"/>
      <w:r w:rsidR="00C003F1">
        <w:t>.</w:t>
      </w:r>
    </w:p>
    <w:p w:rsidR="00C003F1" w:rsidRDefault="00C003F1" w:rsidP="00BA467B"/>
    <w:p w:rsidR="0072587E" w:rsidRDefault="0072587E" w:rsidP="00BA467B">
      <w:pPr>
        <w:rPr>
          <w:b/>
        </w:rPr>
      </w:pPr>
    </w:p>
    <w:p w:rsidR="0072587E" w:rsidRDefault="0072587E" w:rsidP="00BA467B">
      <w:pPr>
        <w:rPr>
          <w:b/>
        </w:rPr>
      </w:pPr>
    </w:p>
    <w:p w:rsidR="0072587E" w:rsidRDefault="0072587E" w:rsidP="00BA467B">
      <w:pPr>
        <w:rPr>
          <w:b/>
        </w:rPr>
      </w:pPr>
    </w:p>
    <w:p w:rsidR="00F83AAB" w:rsidRDefault="00F83AAB" w:rsidP="00BA467B">
      <w:pPr>
        <w:rPr>
          <w:b/>
        </w:rPr>
      </w:pPr>
    </w:p>
    <w:p w:rsidR="00871DE1" w:rsidRPr="00B561B0" w:rsidRDefault="00871DE1" w:rsidP="00BA467B">
      <w:pPr>
        <w:rPr>
          <w:b/>
        </w:rPr>
      </w:pPr>
      <w:r w:rsidRPr="00B561B0">
        <w:rPr>
          <w:b/>
        </w:rPr>
        <w:lastRenderedPageBreak/>
        <w:t>Figure</w:t>
      </w:r>
      <w:r w:rsidR="00BA467B">
        <w:rPr>
          <w:b/>
        </w:rPr>
        <w:t xml:space="preserve"> 7.</w:t>
      </w:r>
      <w:r w:rsidR="0072587E">
        <w:rPr>
          <w:b/>
        </w:rPr>
        <w:t>4</w:t>
      </w:r>
      <w:r w:rsidRPr="00B561B0">
        <w:rPr>
          <w:b/>
        </w:rPr>
        <w:t xml:space="preserve">:  Absence Rates in </w:t>
      </w:r>
      <w:r w:rsidR="008C0024">
        <w:rPr>
          <w:b/>
        </w:rPr>
        <w:t xml:space="preserve">Annandale and </w:t>
      </w:r>
      <w:proofErr w:type="spellStart"/>
      <w:r w:rsidR="008C0024">
        <w:rPr>
          <w:b/>
        </w:rPr>
        <w:t>E</w:t>
      </w:r>
      <w:r w:rsidR="000D31D2">
        <w:rPr>
          <w:b/>
        </w:rPr>
        <w:t>s</w:t>
      </w:r>
      <w:r w:rsidR="008C0024">
        <w:rPr>
          <w:b/>
        </w:rPr>
        <w:t>kdale</w:t>
      </w:r>
      <w:proofErr w:type="spellEnd"/>
      <w:r w:rsidR="008C0024">
        <w:rPr>
          <w:b/>
        </w:rPr>
        <w:t xml:space="preserve"> </w:t>
      </w:r>
      <w:r w:rsidRPr="00B561B0">
        <w:rPr>
          <w:b/>
        </w:rPr>
        <w:t>Secondary Schools, 2012/13</w:t>
      </w:r>
    </w:p>
    <w:p w:rsidR="00871DE1" w:rsidRDefault="00871DE1" w:rsidP="00BA467B"/>
    <w:p w:rsidR="00871DE1" w:rsidRDefault="00871DE1" w:rsidP="00871DE1">
      <w:pPr>
        <w:spacing w:line="276" w:lineRule="auto"/>
      </w:pPr>
      <w:r>
        <w:rPr>
          <w:noProof/>
          <w:lang w:eastAsia="en-GB"/>
        </w:rPr>
        <w:drawing>
          <wp:inline distT="0" distB="0" distL="0" distR="0" wp14:anchorId="114A1AAE" wp14:editId="62EE4FB0">
            <wp:extent cx="5830784" cy="2351314"/>
            <wp:effectExtent l="0" t="0" r="1778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1DE1" w:rsidRPr="00D00B01" w:rsidRDefault="00871DE1" w:rsidP="00871DE1">
      <w:pPr>
        <w:spacing w:line="240" w:lineRule="auto"/>
        <w:rPr>
          <w:sz w:val="20"/>
          <w:szCs w:val="20"/>
        </w:rPr>
      </w:pPr>
      <w:r w:rsidRPr="00D00B01">
        <w:rPr>
          <w:sz w:val="20"/>
          <w:szCs w:val="20"/>
        </w:rPr>
        <w:t xml:space="preserve">Source: </w:t>
      </w:r>
      <w:r w:rsidR="00D00B01">
        <w:rPr>
          <w:sz w:val="20"/>
          <w:szCs w:val="20"/>
        </w:rPr>
        <w:tab/>
      </w:r>
      <w:r w:rsidRPr="00D00B01">
        <w:rPr>
          <w:sz w:val="20"/>
          <w:szCs w:val="20"/>
        </w:rPr>
        <w:t>Scottish Schools Online</w:t>
      </w:r>
    </w:p>
    <w:p w:rsidR="00871DE1" w:rsidRPr="00D00B01" w:rsidRDefault="00871DE1" w:rsidP="00871DE1">
      <w:pPr>
        <w:spacing w:line="240" w:lineRule="auto"/>
        <w:rPr>
          <w:sz w:val="20"/>
          <w:szCs w:val="20"/>
        </w:rPr>
      </w:pPr>
      <w:r w:rsidRPr="00D00B01">
        <w:rPr>
          <w:sz w:val="20"/>
          <w:szCs w:val="20"/>
        </w:rPr>
        <w:t xml:space="preserve">Note: </w:t>
      </w:r>
      <w:r w:rsidRPr="00D00B01">
        <w:rPr>
          <w:sz w:val="20"/>
          <w:szCs w:val="20"/>
        </w:rPr>
        <w:tab/>
        <w:t>Rates are % of half-day authorised and unauthorised absences</w:t>
      </w:r>
    </w:p>
    <w:p w:rsidR="00871DE1" w:rsidRPr="00D00B01" w:rsidRDefault="002D6944" w:rsidP="00871DE1">
      <w:pPr>
        <w:spacing w:line="276" w:lineRule="auto"/>
        <w:rPr>
          <w:sz w:val="20"/>
          <w:szCs w:val="20"/>
        </w:rPr>
      </w:pPr>
      <w:r>
        <w:rPr>
          <w:sz w:val="20"/>
          <w:szCs w:val="20"/>
        </w:rPr>
        <w:tab/>
        <w:t>Figures are S1-S5 averages</w:t>
      </w:r>
    </w:p>
    <w:p w:rsidR="00451E13" w:rsidRDefault="00451E13" w:rsidP="00871DE1">
      <w:pPr>
        <w:spacing w:line="276" w:lineRule="auto"/>
        <w:jc w:val="both"/>
      </w:pPr>
    </w:p>
    <w:p w:rsidR="00871DE1" w:rsidRPr="00DB5881" w:rsidRDefault="007462EA" w:rsidP="00871DE1">
      <w:pPr>
        <w:spacing w:line="276" w:lineRule="auto"/>
        <w:jc w:val="both"/>
      </w:pPr>
      <w:r>
        <w:t>T</w:t>
      </w:r>
      <w:r w:rsidR="00871DE1">
        <w:t xml:space="preserve">he proportion of pupils gaining qualifications in the </w:t>
      </w:r>
      <w:r w:rsidR="00E47ACA">
        <w:t xml:space="preserve">area’s four schools </w:t>
      </w:r>
      <w:r w:rsidR="00871DE1">
        <w:t xml:space="preserve">is </w:t>
      </w:r>
      <w:r>
        <w:t>illustrated below compared to</w:t>
      </w:r>
      <w:r w:rsidR="00871DE1">
        <w:t xml:space="preserve"> the regional and national average</w:t>
      </w:r>
      <w:r>
        <w:t>s</w:t>
      </w:r>
      <w:r w:rsidR="00871DE1">
        <w:t xml:space="preserve">. </w:t>
      </w:r>
    </w:p>
    <w:p w:rsidR="00871DE1" w:rsidRPr="00DB5881" w:rsidRDefault="00871DE1" w:rsidP="00871DE1">
      <w:pPr>
        <w:spacing w:line="276" w:lineRule="auto"/>
      </w:pPr>
    </w:p>
    <w:p w:rsidR="00871DE1" w:rsidRDefault="00871DE1" w:rsidP="00871DE1">
      <w:pPr>
        <w:spacing w:line="276" w:lineRule="auto"/>
        <w:rPr>
          <w:b/>
        </w:rPr>
      </w:pPr>
      <w:r>
        <w:rPr>
          <w:b/>
        </w:rPr>
        <w:t>Figure</w:t>
      </w:r>
      <w:r w:rsidR="0072587E">
        <w:rPr>
          <w:b/>
        </w:rPr>
        <w:t xml:space="preserve"> 7.5</w:t>
      </w:r>
      <w:r>
        <w:rPr>
          <w:b/>
        </w:rPr>
        <w:t>: School Attainment in S4-S6, 2012/13</w:t>
      </w:r>
    </w:p>
    <w:p w:rsidR="00871DE1" w:rsidRDefault="00871DE1" w:rsidP="00871DE1">
      <w:pPr>
        <w:spacing w:line="276" w:lineRule="auto"/>
        <w:rPr>
          <w:b/>
        </w:rPr>
      </w:pPr>
    </w:p>
    <w:tbl>
      <w:tblPr>
        <w:tblStyle w:val="TableGrid"/>
        <w:tblW w:w="5000" w:type="pct"/>
        <w:tblLook w:val="04A0" w:firstRow="1" w:lastRow="0" w:firstColumn="1" w:lastColumn="0" w:noHBand="0" w:noVBand="1"/>
      </w:tblPr>
      <w:tblGrid>
        <w:gridCol w:w="1953"/>
        <w:gridCol w:w="1215"/>
        <w:gridCol w:w="1215"/>
        <w:gridCol w:w="1215"/>
        <w:gridCol w:w="1214"/>
        <w:gridCol w:w="1214"/>
        <w:gridCol w:w="1216"/>
      </w:tblGrid>
      <w:tr w:rsidR="00E47ACA" w:rsidTr="000D31D2">
        <w:tc>
          <w:tcPr>
            <w:tcW w:w="1056" w:type="pct"/>
          </w:tcPr>
          <w:p w:rsidR="00E47ACA" w:rsidRDefault="00E47ACA" w:rsidP="00F53C58">
            <w:pPr>
              <w:spacing w:line="276" w:lineRule="auto"/>
              <w:rPr>
                <w:b/>
              </w:rPr>
            </w:pPr>
          </w:p>
        </w:tc>
        <w:tc>
          <w:tcPr>
            <w:tcW w:w="657" w:type="pct"/>
            <w:shd w:val="clear" w:color="auto" w:fill="BFBFBF" w:themeFill="background1" w:themeFillShade="BF"/>
            <w:vAlign w:val="center"/>
          </w:tcPr>
          <w:p w:rsidR="00E47ACA" w:rsidRPr="004C6892" w:rsidRDefault="00E47ACA" w:rsidP="00E47ACA">
            <w:pPr>
              <w:jc w:val="center"/>
              <w:rPr>
                <w:b/>
              </w:rPr>
            </w:pPr>
            <w:r>
              <w:rPr>
                <w:b/>
              </w:rPr>
              <w:t>Annan</w:t>
            </w:r>
          </w:p>
        </w:tc>
        <w:tc>
          <w:tcPr>
            <w:tcW w:w="657" w:type="pct"/>
            <w:shd w:val="clear" w:color="auto" w:fill="BFBFBF" w:themeFill="background1" w:themeFillShade="BF"/>
            <w:vAlign w:val="center"/>
          </w:tcPr>
          <w:p w:rsidR="00E47ACA" w:rsidRPr="004C6892" w:rsidRDefault="00E47ACA" w:rsidP="00E47ACA">
            <w:pPr>
              <w:jc w:val="center"/>
              <w:rPr>
                <w:b/>
              </w:rPr>
            </w:pPr>
            <w:proofErr w:type="spellStart"/>
            <w:r>
              <w:rPr>
                <w:b/>
              </w:rPr>
              <w:t>Langholm</w:t>
            </w:r>
            <w:proofErr w:type="spellEnd"/>
          </w:p>
        </w:tc>
        <w:tc>
          <w:tcPr>
            <w:tcW w:w="657" w:type="pct"/>
            <w:shd w:val="clear" w:color="auto" w:fill="BFBFBF" w:themeFill="background1" w:themeFillShade="BF"/>
            <w:vAlign w:val="center"/>
          </w:tcPr>
          <w:p w:rsidR="00E47ACA" w:rsidRPr="004C6892" w:rsidRDefault="00E47ACA" w:rsidP="00E47ACA">
            <w:pPr>
              <w:jc w:val="center"/>
              <w:rPr>
                <w:b/>
              </w:rPr>
            </w:pPr>
            <w:r>
              <w:rPr>
                <w:b/>
              </w:rPr>
              <w:t>Lockerbie</w:t>
            </w:r>
          </w:p>
        </w:tc>
        <w:tc>
          <w:tcPr>
            <w:tcW w:w="657" w:type="pct"/>
            <w:shd w:val="clear" w:color="auto" w:fill="BFBFBF" w:themeFill="background1" w:themeFillShade="BF"/>
            <w:vAlign w:val="center"/>
          </w:tcPr>
          <w:p w:rsidR="00E47ACA" w:rsidRPr="004C6892" w:rsidRDefault="00E47ACA" w:rsidP="00E47ACA">
            <w:pPr>
              <w:jc w:val="center"/>
              <w:rPr>
                <w:b/>
              </w:rPr>
            </w:pPr>
            <w:proofErr w:type="spellStart"/>
            <w:r>
              <w:rPr>
                <w:b/>
              </w:rPr>
              <w:t>Moffat</w:t>
            </w:r>
            <w:proofErr w:type="spellEnd"/>
          </w:p>
        </w:tc>
        <w:tc>
          <w:tcPr>
            <w:tcW w:w="657" w:type="pct"/>
            <w:shd w:val="clear" w:color="auto" w:fill="BFBFBF" w:themeFill="background1" w:themeFillShade="BF"/>
            <w:vAlign w:val="center"/>
          </w:tcPr>
          <w:p w:rsidR="00E47ACA" w:rsidRPr="004C6892" w:rsidRDefault="00E47ACA" w:rsidP="00E47ACA">
            <w:pPr>
              <w:jc w:val="center"/>
              <w:rPr>
                <w:b/>
              </w:rPr>
            </w:pPr>
            <w:r w:rsidRPr="004C6892">
              <w:rPr>
                <w:b/>
              </w:rPr>
              <w:t>Dumfries and Galloway</w:t>
            </w:r>
          </w:p>
        </w:tc>
        <w:tc>
          <w:tcPr>
            <w:tcW w:w="658" w:type="pct"/>
            <w:shd w:val="clear" w:color="auto" w:fill="BFBFBF" w:themeFill="background1" w:themeFillShade="BF"/>
            <w:vAlign w:val="center"/>
          </w:tcPr>
          <w:p w:rsidR="00E47ACA" w:rsidRPr="004C6892" w:rsidRDefault="00E47ACA" w:rsidP="00E47ACA">
            <w:pPr>
              <w:jc w:val="center"/>
              <w:rPr>
                <w:b/>
              </w:rPr>
            </w:pPr>
            <w:r w:rsidRPr="004C6892">
              <w:rPr>
                <w:b/>
              </w:rPr>
              <w:t>Scotland</w:t>
            </w:r>
          </w:p>
        </w:tc>
      </w:tr>
      <w:tr w:rsidR="00E47ACA" w:rsidTr="000D31D2">
        <w:tc>
          <w:tcPr>
            <w:tcW w:w="1056" w:type="pct"/>
          </w:tcPr>
          <w:p w:rsidR="00E47ACA" w:rsidRDefault="00E47ACA" w:rsidP="00F53C58">
            <w:pPr>
              <w:spacing w:line="276" w:lineRule="auto"/>
              <w:rPr>
                <w:b/>
              </w:rPr>
            </w:pPr>
            <w:r>
              <w:rPr>
                <w:b/>
              </w:rPr>
              <w:t>% of Pupils with 5+ SG Credit in S4</w:t>
            </w:r>
          </w:p>
        </w:tc>
        <w:tc>
          <w:tcPr>
            <w:tcW w:w="657" w:type="pct"/>
            <w:vAlign w:val="center"/>
          </w:tcPr>
          <w:p w:rsidR="00E47ACA" w:rsidRPr="004C6892" w:rsidRDefault="00E47ACA" w:rsidP="00E47ACA">
            <w:pPr>
              <w:spacing w:line="276" w:lineRule="auto"/>
              <w:jc w:val="center"/>
            </w:pPr>
            <w:r>
              <w:t>45</w:t>
            </w:r>
          </w:p>
        </w:tc>
        <w:tc>
          <w:tcPr>
            <w:tcW w:w="657" w:type="pct"/>
            <w:vAlign w:val="center"/>
          </w:tcPr>
          <w:p w:rsidR="00E47ACA" w:rsidRPr="004C6892" w:rsidRDefault="00E47ACA" w:rsidP="00E47ACA">
            <w:pPr>
              <w:spacing w:line="276" w:lineRule="auto"/>
              <w:jc w:val="center"/>
            </w:pPr>
            <w:r>
              <w:t>42</w:t>
            </w:r>
          </w:p>
        </w:tc>
        <w:tc>
          <w:tcPr>
            <w:tcW w:w="657" w:type="pct"/>
            <w:vAlign w:val="center"/>
          </w:tcPr>
          <w:p w:rsidR="00E47ACA" w:rsidRPr="004C6892" w:rsidRDefault="00E47ACA" w:rsidP="00E47ACA">
            <w:pPr>
              <w:spacing w:line="276" w:lineRule="auto"/>
              <w:jc w:val="center"/>
            </w:pPr>
            <w:r>
              <w:t>42</w:t>
            </w:r>
          </w:p>
        </w:tc>
        <w:tc>
          <w:tcPr>
            <w:tcW w:w="657" w:type="pct"/>
            <w:vAlign w:val="center"/>
          </w:tcPr>
          <w:p w:rsidR="00E47ACA" w:rsidRPr="004C6892" w:rsidRDefault="00E47ACA" w:rsidP="00E47ACA">
            <w:pPr>
              <w:spacing w:line="276" w:lineRule="auto"/>
              <w:jc w:val="center"/>
            </w:pPr>
            <w:r>
              <w:t>53</w:t>
            </w:r>
          </w:p>
        </w:tc>
        <w:tc>
          <w:tcPr>
            <w:tcW w:w="657" w:type="pct"/>
            <w:vAlign w:val="center"/>
          </w:tcPr>
          <w:p w:rsidR="00E47ACA" w:rsidRPr="004C6892" w:rsidRDefault="00E47ACA" w:rsidP="00E47ACA">
            <w:pPr>
              <w:spacing w:line="276" w:lineRule="auto"/>
              <w:jc w:val="center"/>
            </w:pPr>
            <w:r w:rsidRPr="004C6892">
              <w:t>43</w:t>
            </w:r>
          </w:p>
        </w:tc>
        <w:tc>
          <w:tcPr>
            <w:tcW w:w="658" w:type="pct"/>
            <w:vAlign w:val="center"/>
          </w:tcPr>
          <w:p w:rsidR="00E47ACA" w:rsidRPr="004C6892" w:rsidRDefault="00E47ACA" w:rsidP="00E47ACA">
            <w:pPr>
              <w:spacing w:line="276" w:lineRule="auto"/>
              <w:jc w:val="center"/>
            </w:pPr>
            <w:r w:rsidRPr="004C6892">
              <w:t>38</w:t>
            </w:r>
          </w:p>
        </w:tc>
      </w:tr>
      <w:tr w:rsidR="00E47ACA" w:rsidTr="000D31D2">
        <w:tc>
          <w:tcPr>
            <w:tcW w:w="1056" w:type="pct"/>
          </w:tcPr>
          <w:p w:rsidR="00E47ACA" w:rsidRDefault="00E47ACA" w:rsidP="00F53C58">
            <w:pPr>
              <w:spacing w:line="276" w:lineRule="auto"/>
              <w:rPr>
                <w:b/>
              </w:rPr>
            </w:pPr>
            <w:r w:rsidRPr="006C7443">
              <w:rPr>
                <w:b/>
              </w:rPr>
              <w:t xml:space="preserve">% of Pupils with </w:t>
            </w:r>
            <w:r>
              <w:rPr>
                <w:b/>
              </w:rPr>
              <w:t>3+ Highers in S5</w:t>
            </w:r>
          </w:p>
        </w:tc>
        <w:tc>
          <w:tcPr>
            <w:tcW w:w="657" w:type="pct"/>
            <w:vAlign w:val="center"/>
          </w:tcPr>
          <w:p w:rsidR="00E47ACA" w:rsidRPr="004C6892" w:rsidRDefault="00E47ACA" w:rsidP="00E47ACA">
            <w:pPr>
              <w:spacing w:line="276" w:lineRule="auto"/>
              <w:jc w:val="center"/>
            </w:pPr>
            <w:r>
              <w:t>16</w:t>
            </w:r>
          </w:p>
        </w:tc>
        <w:tc>
          <w:tcPr>
            <w:tcW w:w="657" w:type="pct"/>
            <w:vAlign w:val="center"/>
          </w:tcPr>
          <w:p w:rsidR="00E47ACA" w:rsidRPr="004C6892" w:rsidRDefault="00E47ACA" w:rsidP="00E47ACA">
            <w:pPr>
              <w:spacing w:line="276" w:lineRule="auto"/>
              <w:jc w:val="center"/>
            </w:pPr>
            <w:r>
              <w:t>26</w:t>
            </w:r>
          </w:p>
        </w:tc>
        <w:tc>
          <w:tcPr>
            <w:tcW w:w="657" w:type="pct"/>
            <w:vAlign w:val="center"/>
          </w:tcPr>
          <w:p w:rsidR="00E47ACA" w:rsidRPr="004C6892" w:rsidRDefault="00E47ACA" w:rsidP="00E47ACA">
            <w:pPr>
              <w:spacing w:line="276" w:lineRule="auto"/>
              <w:jc w:val="center"/>
            </w:pPr>
            <w:r>
              <w:t>28</w:t>
            </w:r>
          </w:p>
        </w:tc>
        <w:tc>
          <w:tcPr>
            <w:tcW w:w="657" w:type="pct"/>
            <w:vAlign w:val="center"/>
          </w:tcPr>
          <w:p w:rsidR="00E47ACA" w:rsidRPr="004C6892" w:rsidRDefault="00E47ACA" w:rsidP="00E47ACA">
            <w:pPr>
              <w:spacing w:line="276" w:lineRule="auto"/>
              <w:jc w:val="center"/>
            </w:pPr>
            <w:r>
              <w:t>52</w:t>
            </w:r>
          </w:p>
        </w:tc>
        <w:tc>
          <w:tcPr>
            <w:tcW w:w="657" w:type="pct"/>
            <w:vAlign w:val="center"/>
          </w:tcPr>
          <w:p w:rsidR="00E47ACA" w:rsidRPr="004C6892" w:rsidRDefault="00E47ACA" w:rsidP="00E47ACA">
            <w:pPr>
              <w:spacing w:line="276" w:lineRule="auto"/>
              <w:jc w:val="center"/>
            </w:pPr>
            <w:r w:rsidRPr="004C6892">
              <w:t>27</w:t>
            </w:r>
          </w:p>
        </w:tc>
        <w:tc>
          <w:tcPr>
            <w:tcW w:w="658" w:type="pct"/>
            <w:vAlign w:val="center"/>
          </w:tcPr>
          <w:p w:rsidR="00E47ACA" w:rsidRPr="004C6892" w:rsidRDefault="00E47ACA" w:rsidP="00E47ACA">
            <w:pPr>
              <w:spacing w:line="276" w:lineRule="auto"/>
              <w:jc w:val="center"/>
            </w:pPr>
            <w:r w:rsidRPr="004C6892">
              <w:t>28</w:t>
            </w:r>
          </w:p>
        </w:tc>
      </w:tr>
      <w:tr w:rsidR="00E47ACA" w:rsidTr="000D31D2">
        <w:tc>
          <w:tcPr>
            <w:tcW w:w="1056" w:type="pct"/>
          </w:tcPr>
          <w:p w:rsidR="00E47ACA" w:rsidRDefault="00E47ACA" w:rsidP="00F53C58">
            <w:pPr>
              <w:spacing w:line="276" w:lineRule="auto"/>
              <w:rPr>
                <w:b/>
              </w:rPr>
            </w:pPr>
            <w:r w:rsidRPr="006C7443">
              <w:rPr>
                <w:b/>
              </w:rPr>
              <w:t>%</w:t>
            </w:r>
            <w:r>
              <w:rPr>
                <w:b/>
              </w:rPr>
              <w:t xml:space="preserve"> of Pupils with 3+ Highers in S6</w:t>
            </w:r>
          </w:p>
        </w:tc>
        <w:tc>
          <w:tcPr>
            <w:tcW w:w="657" w:type="pct"/>
            <w:vAlign w:val="center"/>
          </w:tcPr>
          <w:p w:rsidR="00E47ACA" w:rsidRPr="004C6892" w:rsidRDefault="00E47ACA" w:rsidP="00E47ACA">
            <w:pPr>
              <w:spacing w:line="276" w:lineRule="auto"/>
              <w:jc w:val="center"/>
            </w:pPr>
            <w:r>
              <w:t>38</w:t>
            </w:r>
          </w:p>
        </w:tc>
        <w:tc>
          <w:tcPr>
            <w:tcW w:w="657" w:type="pct"/>
            <w:vAlign w:val="center"/>
          </w:tcPr>
          <w:p w:rsidR="00E47ACA" w:rsidRPr="004C6892" w:rsidRDefault="00E47ACA" w:rsidP="00E47ACA">
            <w:pPr>
              <w:spacing w:line="276" w:lineRule="auto"/>
              <w:jc w:val="center"/>
            </w:pPr>
            <w:r>
              <w:t>43</w:t>
            </w:r>
          </w:p>
        </w:tc>
        <w:tc>
          <w:tcPr>
            <w:tcW w:w="657" w:type="pct"/>
            <w:vAlign w:val="center"/>
          </w:tcPr>
          <w:p w:rsidR="00E47ACA" w:rsidRPr="004C6892" w:rsidRDefault="00E47ACA" w:rsidP="00E47ACA">
            <w:pPr>
              <w:spacing w:line="276" w:lineRule="auto"/>
              <w:jc w:val="center"/>
            </w:pPr>
            <w:r>
              <w:t>42</w:t>
            </w:r>
          </w:p>
        </w:tc>
        <w:tc>
          <w:tcPr>
            <w:tcW w:w="657" w:type="pct"/>
            <w:vAlign w:val="center"/>
          </w:tcPr>
          <w:p w:rsidR="00E47ACA" w:rsidRPr="004C6892" w:rsidRDefault="00E47ACA" w:rsidP="00E47ACA">
            <w:pPr>
              <w:spacing w:line="276" w:lineRule="auto"/>
              <w:jc w:val="center"/>
            </w:pPr>
            <w:r>
              <w:t>53</w:t>
            </w:r>
          </w:p>
        </w:tc>
        <w:tc>
          <w:tcPr>
            <w:tcW w:w="657" w:type="pct"/>
            <w:vAlign w:val="center"/>
          </w:tcPr>
          <w:p w:rsidR="00E47ACA" w:rsidRPr="004C6892" w:rsidRDefault="00E47ACA" w:rsidP="00E47ACA">
            <w:pPr>
              <w:spacing w:line="276" w:lineRule="auto"/>
              <w:jc w:val="center"/>
            </w:pPr>
            <w:r w:rsidRPr="004C6892">
              <w:t>39</w:t>
            </w:r>
          </w:p>
        </w:tc>
        <w:tc>
          <w:tcPr>
            <w:tcW w:w="658" w:type="pct"/>
            <w:vAlign w:val="center"/>
          </w:tcPr>
          <w:p w:rsidR="00E47ACA" w:rsidRPr="004C6892" w:rsidRDefault="00E47ACA" w:rsidP="00E47ACA">
            <w:pPr>
              <w:spacing w:line="276" w:lineRule="auto"/>
              <w:jc w:val="center"/>
            </w:pPr>
            <w:r w:rsidRPr="004C6892">
              <w:t>38</w:t>
            </w:r>
          </w:p>
        </w:tc>
      </w:tr>
    </w:tbl>
    <w:p w:rsidR="00871DE1" w:rsidRDefault="00871DE1" w:rsidP="00871DE1">
      <w:pPr>
        <w:spacing w:line="276" w:lineRule="auto"/>
        <w:rPr>
          <w:sz w:val="20"/>
          <w:szCs w:val="20"/>
        </w:rPr>
      </w:pPr>
      <w:r w:rsidRPr="00B52E9E">
        <w:rPr>
          <w:sz w:val="20"/>
          <w:szCs w:val="20"/>
        </w:rPr>
        <w:t>Source: Scottish Schools Online</w:t>
      </w:r>
    </w:p>
    <w:p w:rsidR="00E47ACA" w:rsidRPr="00B52E9E" w:rsidRDefault="00E47ACA" w:rsidP="00871DE1">
      <w:pPr>
        <w:spacing w:line="276" w:lineRule="auto"/>
        <w:rPr>
          <w:sz w:val="20"/>
          <w:szCs w:val="20"/>
        </w:rPr>
      </w:pPr>
      <w:r>
        <w:rPr>
          <w:sz w:val="20"/>
          <w:szCs w:val="20"/>
        </w:rPr>
        <w:t>Note: % of original roll at S4</w:t>
      </w:r>
    </w:p>
    <w:p w:rsidR="00871DE1" w:rsidRDefault="00871DE1" w:rsidP="00871DE1">
      <w:pPr>
        <w:spacing w:line="276" w:lineRule="auto"/>
        <w:rPr>
          <w:b/>
        </w:rPr>
      </w:pPr>
    </w:p>
    <w:p w:rsidR="00871DE1" w:rsidRPr="0088589C" w:rsidRDefault="00871DE1" w:rsidP="00871DE1">
      <w:pPr>
        <w:spacing w:line="276" w:lineRule="auto"/>
        <w:jc w:val="both"/>
      </w:pPr>
      <w:r>
        <w:t>The Scottish School Leaver Destination Survey asks young people who left during the school year about their activity in the first week of October.  T</w:t>
      </w:r>
      <w:r w:rsidR="00D53F8F">
        <w:t>hese figures show that the</w:t>
      </w:r>
      <w:r>
        <w:t xml:space="preserve"> proportion</w:t>
      </w:r>
      <w:r w:rsidR="00D53F8F">
        <w:t>s</w:t>
      </w:r>
      <w:r>
        <w:t xml:space="preserve"> of pupils entering higher education, further education</w:t>
      </w:r>
      <w:r w:rsidR="00D53F8F">
        <w:t xml:space="preserve"> and employment vary widely across the area’s four schools.</w:t>
      </w:r>
    </w:p>
    <w:p w:rsidR="00871DE1" w:rsidRDefault="00871DE1" w:rsidP="00871DE1">
      <w:pPr>
        <w:spacing w:line="276" w:lineRule="auto"/>
        <w:rPr>
          <w:b/>
        </w:rPr>
      </w:pPr>
    </w:p>
    <w:p w:rsidR="0072587E" w:rsidRDefault="0072587E" w:rsidP="00871DE1">
      <w:pPr>
        <w:spacing w:line="276" w:lineRule="auto"/>
        <w:rPr>
          <w:b/>
        </w:rPr>
      </w:pPr>
    </w:p>
    <w:p w:rsidR="0072587E" w:rsidRDefault="0072587E" w:rsidP="00871DE1">
      <w:pPr>
        <w:spacing w:line="276" w:lineRule="auto"/>
        <w:rPr>
          <w:b/>
        </w:rPr>
      </w:pPr>
    </w:p>
    <w:p w:rsidR="0072587E" w:rsidRDefault="0072587E" w:rsidP="00871DE1">
      <w:pPr>
        <w:spacing w:line="276" w:lineRule="auto"/>
        <w:rPr>
          <w:b/>
        </w:rPr>
      </w:pPr>
    </w:p>
    <w:p w:rsidR="0072587E" w:rsidRDefault="0072587E" w:rsidP="00871DE1">
      <w:pPr>
        <w:spacing w:line="276" w:lineRule="auto"/>
        <w:rPr>
          <w:b/>
        </w:rPr>
      </w:pPr>
    </w:p>
    <w:p w:rsidR="0072587E" w:rsidRDefault="0072587E" w:rsidP="00871DE1">
      <w:pPr>
        <w:spacing w:line="276" w:lineRule="auto"/>
        <w:rPr>
          <w:b/>
        </w:rPr>
      </w:pPr>
    </w:p>
    <w:p w:rsidR="0072587E" w:rsidRDefault="0072587E" w:rsidP="00871DE1">
      <w:pPr>
        <w:spacing w:line="276" w:lineRule="auto"/>
        <w:rPr>
          <w:b/>
        </w:rPr>
      </w:pPr>
    </w:p>
    <w:p w:rsidR="00871DE1" w:rsidRDefault="00871DE1" w:rsidP="00871DE1">
      <w:pPr>
        <w:spacing w:line="276" w:lineRule="auto"/>
        <w:rPr>
          <w:b/>
        </w:rPr>
      </w:pPr>
      <w:r>
        <w:rPr>
          <w:b/>
        </w:rPr>
        <w:lastRenderedPageBreak/>
        <w:t>Figure</w:t>
      </w:r>
      <w:r w:rsidR="0072587E">
        <w:rPr>
          <w:b/>
        </w:rPr>
        <w:t xml:space="preserve"> 7.6</w:t>
      </w:r>
      <w:r>
        <w:rPr>
          <w:b/>
        </w:rPr>
        <w:t>: Destinations of School Leavers, 2012/13 (%)</w:t>
      </w:r>
    </w:p>
    <w:p w:rsidR="00871DE1" w:rsidRDefault="00871DE1" w:rsidP="00871DE1">
      <w:pPr>
        <w:spacing w:line="276" w:lineRule="auto"/>
        <w:rPr>
          <w:b/>
        </w:rPr>
      </w:pPr>
    </w:p>
    <w:tbl>
      <w:tblPr>
        <w:tblStyle w:val="TableGrid"/>
        <w:tblW w:w="5000" w:type="pct"/>
        <w:tblLayout w:type="fixed"/>
        <w:tblLook w:val="04A0" w:firstRow="1" w:lastRow="0" w:firstColumn="1" w:lastColumn="0" w:noHBand="0" w:noVBand="1"/>
      </w:tblPr>
      <w:tblGrid>
        <w:gridCol w:w="2197"/>
        <w:gridCol w:w="1171"/>
        <w:gridCol w:w="1176"/>
        <w:gridCol w:w="1176"/>
        <w:gridCol w:w="1176"/>
        <w:gridCol w:w="1176"/>
        <w:gridCol w:w="1170"/>
      </w:tblGrid>
      <w:tr w:rsidR="00E47ACA" w:rsidRPr="00ED472C" w:rsidTr="00BA5A52">
        <w:tc>
          <w:tcPr>
            <w:tcW w:w="1189" w:type="pct"/>
            <w:shd w:val="clear" w:color="auto" w:fill="BFBFBF" w:themeFill="background1" w:themeFillShade="BF"/>
          </w:tcPr>
          <w:p w:rsidR="00E47ACA" w:rsidRPr="00ED472C" w:rsidRDefault="00E47ACA" w:rsidP="00ED472C">
            <w:pPr>
              <w:spacing w:line="240" w:lineRule="auto"/>
              <w:rPr>
                <w:rFonts w:asciiTheme="minorHAnsi" w:hAnsiTheme="minorHAnsi"/>
                <w:b/>
              </w:rPr>
            </w:pPr>
          </w:p>
        </w:tc>
        <w:tc>
          <w:tcPr>
            <w:tcW w:w="634" w:type="pct"/>
            <w:shd w:val="clear" w:color="auto" w:fill="BFBFBF" w:themeFill="background1" w:themeFillShade="BF"/>
          </w:tcPr>
          <w:p w:rsidR="00E47ACA" w:rsidRPr="00E47ACA" w:rsidRDefault="00E47ACA" w:rsidP="008C0024">
            <w:pPr>
              <w:rPr>
                <w:b/>
              </w:rPr>
            </w:pPr>
            <w:r w:rsidRPr="00E47ACA">
              <w:rPr>
                <w:b/>
              </w:rPr>
              <w:t>Annan</w:t>
            </w:r>
          </w:p>
        </w:tc>
        <w:tc>
          <w:tcPr>
            <w:tcW w:w="636" w:type="pct"/>
            <w:shd w:val="clear" w:color="auto" w:fill="BFBFBF" w:themeFill="background1" w:themeFillShade="BF"/>
          </w:tcPr>
          <w:p w:rsidR="00E47ACA" w:rsidRPr="00E47ACA" w:rsidRDefault="00E47ACA" w:rsidP="008C0024">
            <w:pPr>
              <w:rPr>
                <w:b/>
              </w:rPr>
            </w:pPr>
            <w:proofErr w:type="spellStart"/>
            <w:r w:rsidRPr="00E47ACA">
              <w:rPr>
                <w:b/>
              </w:rPr>
              <w:t>Langholm</w:t>
            </w:r>
            <w:proofErr w:type="spellEnd"/>
          </w:p>
        </w:tc>
        <w:tc>
          <w:tcPr>
            <w:tcW w:w="636" w:type="pct"/>
            <w:shd w:val="clear" w:color="auto" w:fill="BFBFBF" w:themeFill="background1" w:themeFillShade="BF"/>
          </w:tcPr>
          <w:p w:rsidR="00E47ACA" w:rsidRPr="00E47ACA" w:rsidRDefault="00E47ACA" w:rsidP="008C0024">
            <w:pPr>
              <w:rPr>
                <w:b/>
              </w:rPr>
            </w:pPr>
            <w:r w:rsidRPr="00E47ACA">
              <w:rPr>
                <w:b/>
              </w:rPr>
              <w:t>Lockerbie</w:t>
            </w:r>
          </w:p>
        </w:tc>
        <w:tc>
          <w:tcPr>
            <w:tcW w:w="636" w:type="pct"/>
            <w:shd w:val="clear" w:color="auto" w:fill="BFBFBF" w:themeFill="background1" w:themeFillShade="BF"/>
            <w:vAlign w:val="center"/>
          </w:tcPr>
          <w:p w:rsidR="00E47ACA" w:rsidRPr="00ED472C" w:rsidRDefault="00E47ACA" w:rsidP="00BA5A52">
            <w:pPr>
              <w:spacing w:line="240" w:lineRule="auto"/>
              <w:jc w:val="center"/>
              <w:rPr>
                <w:rFonts w:asciiTheme="minorHAnsi" w:hAnsiTheme="minorHAnsi"/>
                <w:b/>
              </w:rPr>
            </w:pPr>
            <w:proofErr w:type="spellStart"/>
            <w:r>
              <w:rPr>
                <w:rFonts w:asciiTheme="minorHAnsi" w:hAnsiTheme="minorHAnsi"/>
                <w:b/>
              </w:rPr>
              <w:t>Moffat</w:t>
            </w:r>
            <w:proofErr w:type="spellEnd"/>
          </w:p>
        </w:tc>
        <w:tc>
          <w:tcPr>
            <w:tcW w:w="636" w:type="pct"/>
            <w:shd w:val="clear" w:color="auto" w:fill="BFBFBF" w:themeFill="background1" w:themeFillShade="BF"/>
            <w:vAlign w:val="center"/>
          </w:tcPr>
          <w:p w:rsidR="00E47ACA" w:rsidRPr="00ED472C" w:rsidRDefault="00E47ACA" w:rsidP="00ED472C">
            <w:pPr>
              <w:spacing w:line="240" w:lineRule="auto"/>
              <w:jc w:val="center"/>
              <w:rPr>
                <w:rFonts w:asciiTheme="minorHAnsi" w:hAnsiTheme="minorHAnsi"/>
                <w:b/>
              </w:rPr>
            </w:pPr>
            <w:r w:rsidRPr="00ED472C">
              <w:rPr>
                <w:rFonts w:asciiTheme="minorHAnsi" w:hAnsiTheme="minorHAnsi"/>
                <w:b/>
              </w:rPr>
              <w:t>Dumfries and Galloway</w:t>
            </w:r>
          </w:p>
        </w:tc>
        <w:tc>
          <w:tcPr>
            <w:tcW w:w="633" w:type="pct"/>
            <w:shd w:val="clear" w:color="auto" w:fill="BFBFBF" w:themeFill="background1" w:themeFillShade="BF"/>
            <w:vAlign w:val="center"/>
          </w:tcPr>
          <w:p w:rsidR="00E47ACA" w:rsidRPr="00ED472C" w:rsidRDefault="00E47ACA" w:rsidP="00ED472C">
            <w:pPr>
              <w:spacing w:line="240" w:lineRule="auto"/>
              <w:jc w:val="center"/>
              <w:rPr>
                <w:rFonts w:asciiTheme="minorHAnsi" w:hAnsiTheme="minorHAnsi"/>
                <w:b/>
              </w:rPr>
            </w:pPr>
            <w:r w:rsidRPr="00ED472C">
              <w:rPr>
                <w:rFonts w:asciiTheme="minorHAnsi" w:hAnsiTheme="minorHAnsi"/>
                <w:b/>
              </w:rPr>
              <w:t>Scotland</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Higher Education</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36</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38</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29</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46</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40</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37</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Further Education</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40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43</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26</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26</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29</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28</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Training</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2</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7</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3</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5</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Employment</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18</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16</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32</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17</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21</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20</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Voluntary Work</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0</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1</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Activity Agreements</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2</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0</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1</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Unemployed – seeking</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5</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2</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9</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2</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6</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7</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Unemployed – not seeking</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1</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1</w:t>
            </w:r>
          </w:p>
        </w:tc>
      </w:tr>
      <w:tr w:rsidR="00E47ACA" w:rsidRPr="00ED472C" w:rsidTr="00BA5A52">
        <w:tc>
          <w:tcPr>
            <w:tcW w:w="1189" w:type="pct"/>
          </w:tcPr>
          <w:p w:rsidR="00E47ACA" w:rsidRPr="00ED472C" w:rsidRDefault="00E47ACA" w:rsidP="00ED472C">
            <w:pPr>
              <w:spacing w:line="240" w:lineRule="auto"/>
              <w:rPr>
                <w:rFonts w:asciiTheme="minorHAnsi" w:hAnsiTheme="minorHAnsi"/>
                <w:b/>
              </w:rPr>
            </w:pPr>
            <w:r w:rsidRPr="00ED472C">
              <w:rPr>
                <w:rFonts w:asciiTheme="minorHAnsi" w:hAnsiTheme="minorHAnsi"/>
                <w:b/>
              </w:rPr>
              <w:t>Not Known</w:t>
            </w:r>
          </w:p>
        </w:tc>
        <w:tc>
          <w:tcPr>
            <w:tcW w:w="634"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0</w:t>
            </w:r>
          </w:p>
        </w:tc>
        <w:tc>
          <w:tcPr>
            <w:tcW w:w="636" w:type="pct"/>
            <w:vAlign w:val="center"/>
          </w:tcPr>
          <w:p w:rsidR="00E47ACA" w:rsidRPr="00ED472C" w:rsidRDefault="00BA5A52" w:rsidP="00ED472C">
            <w:pPr>
              <w:spacing w:line="240" w:lineRule="auto"/>
              <w:jc w:val="center"/>
              <w:rPr>
                <w:rFonts w:asciiTheme="minorHAnsi" w:hAnsiTheme="minorHAnsi"/>
              </w:rPr>
            </w:pPr>
            <w:r>
              <w:rPr>
                <w:rFonts w:asciiTheme="minorHAnsi" w:hAnsiTheme="minorHAnsi"/>
              </w:rPr>
              <w:t>1</w:t>
            </w:r>
          </w:p>
        </w:tc>
        <w:tc>
          <w:tcPr>
            <w:tcW w:w="636" w:type="pct"/>
            <w:vAlign w:val="center"/>
          </w:tcPr>
          <w:p w:rsidR="00E47ACA" w:rsidRPr="00ED472C" w:rsidRDefault="00BA5A52" w:rsidP="00BA5A52">
            <w:pPr>
              <w:spacing w:line="240" w:lineRule="auto"/>
              <w:jc w:val="center"/>
              <w:rPr>
                <w:rFonts w:asciiTheme="minorHAnsi" w:hAnsiTheme="minorHAnsi"/>
              </w:rPr>
            </w:pPr>
            <w:r>
              <w:rPr>
                <w:rFonts w:asciiTheme="minorHAnsi" w:hAnsiTheme="minorHAnsi"/>
              </w:rPr>
              <w:t>2</w:t>
            </w:r>
          </w:p>
        </w:tc>
        <w:tc>
          <w:tcPr>
            <w:tcW w:w="636"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1</w:t>
            </w:r>
          </w:p>
        </w:tc>
        <w:tc>
          <w:tcPr>
            <w:tcW w:w="633" w:type="pct"/>
            <w:vAlign w:val="center"/>
          </w:tcPr>
          <w:p w:rsidR="00E47ACA" w:rsidRPr="00ED472C" w:rsidRDefault="00E47ACA" w:rsidP="00ED472C">
            <w:pPr>
              <w:spacing w:line="240" w:lineRule="auto"/>
              <w:jc w:val="center"/>
              <w:rPr>
                <w:rFonts w:asciiTheme="minorHAnsi" w:hAnsiTheme="minorHAnsi"/>
              </w:rPr>
            </w:pPr>
            <w:r w:rsidRPr="00ED472C">
              <w:rPr>
                <w:rFonts w:asciiTheme="minorHAnsi" w:hAnsiTheme="minorHAnsi"/>
              </w:rPr>
              <w:t>0</w:t>
            </w:r>
          </w:p>
        </w:tc>
      </w:tr>
    </w:tbl>
    <w:p w:rsidR="00871DE1" w:rsidRDefault="00871DE1" w:rsidP="00871DE1">
      <w:pPr>
        <w:spacing w:line="240" w:lineRule="auto"/>
        <w:rPr>
          <w:sz w:val="20"/>
          <w:szCs w:val="20"/>
        </w:rPr>
      </w:pPr>
      <w:r w:rsidRPr="00B52E9E">
        <w:rPr>
          <w:sz w:val="20"/>
          <w:szCs w:val="20"/>
        </w:rPr>
        <w:t>Source:</w:t>
      </w:r>
      <w:r>
        <w:rPr>
          <w:sz w:val="20"/>
          <w:szCs w:val="20"/>
        </w:rPr>
        <w:t xml:space="preserve"> Skill Development Scotland (2013)</w:t>
      </w:r>
    </w:p>
    <w:p w:rsidR="00871DE1" w:rsidRDefault="00871DE1" w:rsidP="00871DE1">
      <w:pPr>
        <w:spacing w:line="240" w:lineRule="auto"/>
        <w:rPr>
          <w:sz w:val="20"/>
          <w:szCs w:val="20"/>
        </w:rPr>
      </w:pPr>
      <w:r>
        <w:rPr>
          <w:sz w:val="20"/>
          <w:szCs w:val="20"/>
        </w:rPr>
        <w:t>Note: Totals may not sum due to rounding</w:t>
      </w:r>
    </w:p>
    <w:p w:rsidR="00871DE1" w:rsidRPr="005D728A" w:rsidRDefault="00871DE1" w:rsidP="00871DE1">
      <w:pPr>
        <w:spacing w:line="240" w:lineRule="auto"/>
        <w:rPr>
          <w:sz w:val="20"/>
          <w:szCs w:val="20"/>
        </w:rPr>
      </w:pPr>
      <w:r w:rsidRPr="00B52E9E">
        <w:rPr>
          <w:sz w:val="20"/>
          <w:szCs w:val="20"/>
        </w:rPr>
        <w:t xml:space="preserve"> </w:t>
      </w:r>
    </w:p>
    <w:p w:rsidR="00871DE1" w:rsidRDefault="00871DE1" w:rsidP="00871DE1">
      <w:pPr>
        <w:jc w:val="both"/>
        <w:rPr>
          <w:b/>
        </w:rPr>
      </w:pPr>
      <w:r>
        <w:rPr>
          <w:b/>
        </w:rPr>
        <w:t>Students</w:t>
      </w:r>
    </w:p>
    <w:p w:rsidR="00871DE1" w:rsidRDefault="00D53F8F" w:rsidP="00871DE1">
      <w:pPr>
        <w:jc w:val="both"/>
      </w:pPr>
      <w:r>
        <w:t>The only</w:t>
      </w:r>
      <w:r w:rsidR="00871DE1">
        <w:t xml:space="preserve"> Further or Higher Education provision based in </w:t>
      </w:r>
      <w:r>
        <w:t xml:space="preserve">Annandale and </w:t>
      </w:r>
      <w:proofErr w:type="spellStart"/>
      <w:r>
        <w:t>Eskdale</w:t>
      </w:r>
      <w:proofErr w:type="spellEnd"/>
      <w:r>
        <w:t xml:space="preserve"> is the SRUC’s Barony Campus Further </w:t>
      </w:r>
      <w:r w:rsidR="008755EB">
        <w:t>opportunities</w:t>
      </w:r>
      <w:r w:rsidR="00871DE1">
        <w:t xml:space="preserve"> to study in Dumfries and Galloway are availabl</w:t>
      </w:r>
      <w:r>
        <w:t xml:space="preserve">e at the University of Glasgow and </w:t>
      </w:r>
      <w:r w:rsidR="00871DE1">
        <w:t xml:space="preserve">the University of the West of Scotland, </w:t>
      </w:r>
      <w:r>
        <w:t>both</w:t>
      </w:r>
      <w:r w:rsidR="00871DE1">
        <w:t xml:space="preserve"> of which have campuses in Dumfries,</w:t>
      </w:r>
      <w:r>
        <w:t xml:space="preserve"> the SRUC’s Barony Camp</w:t>
      </w:r>
      <w:r w:rsidR="00DA0ED6">
        <w:t>u</w:t>
      </w:r>
      <w:r>
        <w:t>s</w:t>
      </w:r>
      <w:r w:rsidR="00871DE1">
        <w:t xml:space="preserve"> and Dumfries and Galloway College, which has cam</w:t>
      </w:r>
      <w:r w:rsidR="00B80584">
        <w:t xml:space="preserve">puses in Dumfries and </w:t>
      </w:r>
      <w:proofErr w:type="spellStart"/>
      <w:r w:rsidR="00B80584">
        <w:t>Stranraer</w:t>
      </w:r>
      <w:proofErr w:type="spellEnd"/>
      <w:r w:rsidR="00B80584">
        <w:t>, as well as the Open University.</w:t>
      </w:r>
      <w:r>
        <w:t xml:space="preserve">  Those in the south of the area will also be able to access opportunities to study in Carlisle, at Carlisle College or the University of Cumbria.</w:t>
      </w:r>
    </w:p>
    <w:p w:rsidR="00871DE1" w:rsidRDefault="00871DE1" w:rsidP="00871DE1">
      <w:pPr>
        <w:jc w:val="both"/>
      </w:pPr>
    </w:p>
    <w:p w:rsidR="00871DE1" w:rsidRDefault="00871DE1" w:rsidP="00871DE1">
      <w:pPr>
        <w:jc w:val="both"/>
      </w:pPr>
      <w:r>
        <w:t xml:space="preserve">The proportion of 17-21 year olds entering higher education is available at </w:t>
      </w:r>
      <w:proofErr w:type="spellStart"/>
      <w:r>
        <w:t>datazone</w:t>
      </w:r>
      <w:proofErr w:type="spellEnd"/>
      <w:r>
        <w:t xml:space="preserve"> level as one of the indicators used in the SIMD.  This va</w:t>
      </w:r>
      <w:r w:rsidR="00836280">
        <w:t>ries widely within the area</w:t>
      </w:r>
      <w:r>
        <w:t xml:space="preserve">, from below 5% in </w:t>
      </w:r>
      <w:proofErr w:type="gramStart"/>
      <w:r w:rsidR="0046571F">
        <w:t xml:space="preserve">several  </w:t>
      </w:r>
      <w:proofErr w:type="spellStart"/>
      <w:r w:rsidR="0046571F">
        <w:t>datazones</w:t>
      </w:r>
      <w:proofErr w:type="spellEnd"/>
      <w:proofErr w:type="gramEnd"/>
      <w:r w:rsidR="0046571F">
        <w:t xml:space="preserve"> </w:t>
      </w:r>
      <w:r>
        <w:t xml:space="preserve">to over </w:t>
      </w:r>
      <w:r w:rsidR="0046571F">
        <w:t>26</w:t>
      </w:r>
      <w:r>
        <w:t xml:space="preserve">% in </w:t>
      </w:r>
      <w:r w:rsidR="0046571F">
        <w:t>one</w:t>
      </w:r>
      <w:r>
        <w:t xml:space="preserve"> </w:t>
      </w:r>
      <w:proofErr w:type="spellStart"/>
      <w:r>
        <w:t>datazones</w:t>
      </w:r>
      <w:proofErr w:type="spellEnd"/>
      <w:r>
        <w:t xml:space="preserve"> (</w:t>
      </w:r>
      <w:r w:rsidR="0046571F">
        <w:t xml:space="preserve">in </w:t>
      </w:r>
      <w:proofErr w:type="spellStart"/>
      <w:r w:rsidR="0046571F">
        <w:t>Langholm</w:t>
      </w:r>
      <w:proofErr w:type="spellEnd"/>
      <w:r w:rsidR="0046571F">
        <w:t xml:space="preserve"> and </w:t>
      </w:r>
      <w:proofErr w:type="spellStart"/>
      <w:r w:rsidR="0046571F">
        <w:t>Canonbie</w:t>
      </w:r>
      <w:proofErr w:type="spellEnd"/>
      <w:r w:rsidR="00CD0FD7">
        <w:t>).</w:t>
      </w:r>
      <w:r w:rsidR="00CD0FD7">
        <w:rPr>
          <w:rStyle w:val="FootnoteReference"/>
        </w:rPr>
        <w:footnoteReference w:id="46"/>
      </w:r>
    </w:p>
    <w:p w:rsidR="00871DE1" w:rsidRDefault="00871DE1" w:rsidP="00871DE1">
      <w:pPr>
        <w:jc w:val="both"/>
        <w:rPr>
          <w:b/>
        </w:rPr>
      </w:pPr>
    </w:p>
    <w:p w:rsidR="00871DE1" w:rsidRPr="00DB7B58" w:rsidRDefault="00871DE1" w:rsidP="00871DE1">
      <w:pPr>
        <w:jc w:val="both"/>
        <w:rPr>
          <w:b/>
        </w:rPr>
      </w:pPr>
      <w:r w:rsidRPr="00DB7B58">
        <w:rPr>
          <w:b/>
        </w:rPr>
        <w:t>Qualifications</w:t>
      </w:r>
    </w:p>
    <w:p w:rsidR="00871DE1" w:rsidRPr="00620F86" w:rsidRDefault="00871DE1" w:rsidP="00871DE1">
      <w:pPr>
        <w:jc w:val="both"/>
      </w:pPr>
      <w:r w:rsidRPr="00620F86">
        <w:t>Looking</w:t>
      </w:r>
      <w:r>
        <w:t xml:space="preserve"> at the qualifications profil</w:t>
      </w:r>
      <w:r w:rsidR="008755EB">
        <w:t xml:space="preserve">e of the adult population in Annandale and </w:t>
      </w:r>
      <w:proofErr w:type="spellStart"/>
      <w:r w:rsidR="008755EB">
        <w:t>Eskdale</w:t>
      </w:r>
      <w:proofErr w:type="spellEnd"/>
      <w:r>
        <w:t xml:space="preserve">, data from the Census shows that the area has a </w:t>
      </w:r>
      <w:r w:rsidR="008755EB">
        <w:t>lower</w:t>
      </w:r>
      <w:r>
        <w:t xml:space="preserve"> proportion of people with at least Level 4 qualifications (equivalent to SVQ4/5 or degree level) and </w:t>
      </w:r>
      <w:r w:rsidR="008755EB">
        <w:t>more</w:t>
      </w:r>
      <w:r>
        <w:t xml:space="preserve"> no qualifications than the </w:t>
      </w:r>
      <w:r w:rsidR="0072587E">
        <w:t>regional and</w:t>
      </w:r>
      <w:r w:rsidR="008755EB">
        <w:t xml:space="preserve"> Scottish </w:t>
      </w:r>
      <w:r>
        <w:t>average</w:t>
      </w:r>
      <w:r w:rsidR="008755EB">
        <w:t>s</w:t>
      </w:r>
      <w:r>
        <w:t>.</w:t>
      </w:r>
    </w:p>
    <w:p w:rsidR="00871DE1" w:rsidRDefault="00871DE1"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72587E" w:rsidRDefault="0072587E" w:rsidP="00871DE1">
      <w:pPr>
        <w:jc w:val="both"/>
        <w:rPr>
          <w:b/>
        </w:rPr>
      </w:pPr>
    </w:p>
    <w:p w:rsidR="00871DE1" w:rsidRPr="00341E9B" w:rsidRDefault="0072587E" w:rsidP="00871DE1">
      <w:pPr>
        <w:jc w:val="both"/>
        <w:rPr>
          <w:b/>
        </w:rPr>
      </w:pPr>
      <w:r>
        <w:rPr>
          <w:b/>
        </w:rPr>
        <w:lastRenderedPageBreak/>
        <w:t xml:space="preserve">Figure 7.7: </w:t>
      </w:r>
      <w:r w:rsidR="00871DE1">
        <w:rPr>
          <w:b/>
        </w:rPr>
        <w:t>Level of Highest Qualification, Aged 16+ (%), 2011</w:t>
      </w:r>
    </w:p>
    <w:p w:rsidR="00871DE1" w:rsidRPr="007E3923" w:rsidRDefault="00871DE1" w:rsidP="00871DE1">
      <w:pPr>
        <w:jc w:val="both"/>
      </w:pPr>
    </w:p>
    <w:p w:rsidR="00871DE1" w:rsidRDefault="00871DE1" w:rsidP="00871DE1">
      <w:pPr>
        <w:spacing w:line="240" w:lineRule="auto"/>
      </w:pPr>
      <w:r>
        <w:rPr>
          <w:noProof/>
          <w:lang w:eastAsia="en-GB"/>
        </w:rPr>
        <w:drawing>
          <wp:inline distT="0" distB="0" distL="0" distR="0" wp14:anchorId="6B7401E7" wp14:editId="5C79FB7E">
            <wp:extent cx="5752214" cy="2147776"/>
            <wp:effectExtent l="0" t="0" r="20320" b="2413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71DE1" w:rsidRDefault="00871DE1" w:rsidP="00871DE1">
      <w:pPr>
        <w:spacing w:line="240" w:lineRule="auto"/>
      </w:pPr>
      <w:r>
        <w:t>Source: Census</w:t>
      </w:r>
    </w:p>
    <w:p w:rsidR="00871DE1" w:rsidRDefault="00871DE1" w:rsidP="00871DE1">
      <w:pPr>
        <w:rPr>
          <w:b/>
        </w:rPr>
      </w:pPr>
    </w:p>
    <w:p w:rsidR="00871DE1" w:rsidRDefault="00871DE1" w:rsidP="00871DE1">
      <w:pPr>
        <w:rPr>
          <w:b/>
        </w:rPr>
      </w:pPr>
      <w:r>
        <w:rPr>
          <w:b/>
        </w:rPr>
        <w:t>Educational Deprivation</w:t>
      </w:r>
    </w:p>
    <w:p w:rsidR="00871DE1" w:rsidRDefault="00871DE1" w:rsidP="00871DE1">
      <w:pPr>
        <w:jc w:val="both"/>
      </w:pPr>
      <w:r>
        <w:t xml:space="preserve">Education is one of the ‘domains’ used in the Scottish Index of Multiple Deprivation, based on a combination of indicators. </w:t>
      </w:r>
      <w:r w:rsidR="00DB0C82">
        <w:t xml:space="preserve">Annandale and </w:t>
      </w:r>
      <w:proofErr w:type="spellStart"/>
      <w:r w:rsidR="00DB0C82">
        <w:t>Eskdale</w:t>
      </w:r>
      <w:proofErr w:type="spellEnd"/>
      <w:r w:rsidR="00DB0C82">
        <w:t xml:space="preserve"> has five</w:t>
      </w:r>
      <w:r>
        <w:t xml:space="preserve"> </w:t>
      </w:r>
      <w:proofErr w:type="spellStart"/>
      <w:r>
        <w:t>datazones</w:t>
      </w:r>
      <w:proofErr w:type="spellEnd"/>
      <w:r>
        <w:t xml:space="preserve"> in Scotland’s 20% most educatio</w:t>
      </w:r>
      <w:r w:rsidR="00DB0C82">
        <w:t xml:space="preserve">nally deprived on this measure – these are found in Annan North, Annan South and Gretna and </w:t>
      </w:r>
      <w:proofErr w:type="spellStart"/>
      <w:r w:rsidR="00DB0C82">
        <w:t>Eastriggs</w:t>
      </w:r>
      <w:proofErr w:type="spellEnd"/>
      <w:r w:rsidR="00DB0C82">
        <w:t>.</w:t>
      </w:r>
    </w:p>
    <w:p w:rsidR="00871DE1" w:rsidRDefault="00871DE1" w:rsidP="00871DE1">
      <w:pPr>
        <w:jc w:val="both"/>
      </w:pPr>
    </w:p>
    <w:p w:rsidR="00871DE1" w:rsidRPr="00B52E9E" w:rsidRDefault="00871DE1" w:rsidP="00871DE1">
      <w:pPr>
        <w:jc w:val="both"/>
        <w:rPr>
          <w:b/>
        </w:rPr>
      </w:pPr>
      <w:proofErr w:type="gramStart"/>
      <w:r w:rsidRPr="00B52E9E">
        <w:rPr>
          <w:b/>
        </w:rPr>
        <w:t>Figure</w:t>
      </w:r>
      <w:r w:rsidR="0072587E">
        <w:rPr>
          <w:b/>
        </w:rPr>
        <w:t xml:space="preserve"> 7.8</w:t>
      </w:r>
      <w:r w:rsidRPr="00B52E9E">
        <w:rPr>
          <w:b/>
        </w:rPr>
        <w:t xml:space="preserve">: Most Education Deprived </w:t>
      </w:r>
      <w:proofErr w:type="spellStart"/>
      <w:r w:rsidRPr="00B52E9E">
        <w:rPr>
          <w:b/>
        </w:rPr>
        <w:t>Datazones</w:t>
      </w:r>
      <w:proofErr w:type="spellEnd"/>
      <w:r w:rsidRPr="00B52E9E">
        <w:rPr>
          <w:b/>
        </w:rPr>
        <w:t xml:space="preserve"> in </w:t>
      </w:r>
      <w:r w:rsidR="00836280">
        <w:rPr>
          <w:b/>
        </w:rPr>
        <w:t xml:space="preserve">Annandale and </w:t>
      </w:r>
      <w:proofErr w:type="spellStart"/>
      <w:r w:rsidR="00836280">
        <w:rPr>
          <w:b/>
        </w:rPr>
        <w:t>Eskdale</w:t>
      </w:r>
      <w:proofErr w:type="spellEnd"/>
      <w:r w:rsidRPr="00B52E9E">
        <w:rPr>
          <w:b/>
        </w:rPr>
        <w:t>.</w:t>
      </w:r>
      <w:proofErr w:type="gramEnd"/>
    </w:p>
    <w:p w:rsidR="00871DE1" w:rsidRDefault="00871DE1" w:rsidP="00871DE1">
      <w:pPr>
        <w:jc w:val="both"/>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871DE1" w:rsidRPr="00B52E9E" w:rsidTr="00DB0C82">
        <w:tc>
          <w:tcPr>
            <w:tcW w:w="1540" w:type="dxa"/>
            <w:vMerge w:val="restart"/>
            <w:shd w:val="clear" w:color="auto" w:fill="BFBFBF" w:themeFill="background1" w:themeFillShade="BF"/>
          </w:tcPr>
          <w:p w:rsidR="00871DE1" w:rsidRPr="00B52E9E" w:rsidRDefault="00871DE1" w:rsidP="00F53C58">
            <w:pPr>
              <w:spacing w:line="240" w:lineRule="auto"/>
              <w:jc w:val="both"/>
              <w:rPr>
                <w:b/>
              </w:rPr>
            </w:pPr>
            <w:proofErr w:type="spellStart"/>
            <w:r w:rsidRPr="00B52E9E">
              <w:rPr>
                <w:b/>
              </w:rPr>
              <w:t>Datazone</w:t>
            </w:r>
            <w:proofErr w:type="spellEnd"/>
          </w:p>
        </w:tc>
        <w:tc>
          <w:tcPr>
            <w:tcW w:w="1540" w:type="dxa"/>
            <w:vMerge w:val="restart"/>
            <w:shd w:val="clear" w:color="auto" w:fill="BFBFBF" w:themeFill="background1" w:themeFillShade="BF"/>
          </w:tcPr>
          <w:p w:rsidR="00871DE1" w:rsidRPr="00B52E9E" w:rsidRDefault="00871DE1" w:rsidP="00F53C58">
            <w:pPr>
              <w:spacing w:line="240" w:lineRule="auto"/>
              <w:jc w:val="both"/>
              <w:rPr>
                <w:b/>
              </w:rPr>
            </w:pPr>
            <w:r w:rsidRPr="00B52E9E">
              <w:rPr>
                <w:b/>
              </w:rPr>
              <w:t>Area</w:t>
            </w:r>
          </w:p>
        </w:tc>
        <w:tc>
          <w:tcPr>
            <w:tcW w:w="3080" w:type="dxa"/>
            <w:gridSpan w:val="2"/>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Educational Deprivation</w:t>
            </w:r>
          </w:p>
        </w:tc>
        <w:tc>
          <w:tcPr>
            <w:tcW w:w="3082" w:type="dxa"/>
            <w:gridSpan w:val="2"/>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Overall Deprivation</w:t>
            </w:r>
          </w:p>
        </w:tc>
      </w:tr>
      <w:tr w:rsidR="00871DE1" w:rsidRPr="00B52E9E" w:rsidTr="00DB0C82">
        <w:tc>
          <w:tcPr>
            <w:tcW w:w="1540" w:type="dxa"/>
            <w:vMerge/>
            <w:shd w:val="clear" w:color="auto" w:fill="BFBFBF" w:themeFill="background1" w:themeFillShade="BF"/>
          </w:tcPr>
          <w:p w:rsidR="00871DE1" w:rsidRPr="00B52E9E" w:rsidRDefault="00871DE1" w:rsidP="00F53C58">
            <w:pPr>
              <w:spacing w:line="240" w:lineRule="auto"/>
              <w:jc w:val="both"/>
              <w:rPr>
                <w:b/>
              </w:rPr>
            </w:pPr>
          </w:p>
        </w:tc>
        <w:tc>
          <w:tcPr>
            <w:tcW w:w="1540" w:type="dxa"/>
            <w:vMerge/>
            <w:shd w:val="clear" w:color="auto" w:fill="BFBFBF" w:themeFill="background1" w:themeFillShade="BF"/>
          </w:tcPr>
          <w:p w:rsidR="00871DE1" w:rsidRPr="00B52E9E" w:rsidRDefault="00871DE1" w:rsidP="00F53C58">
            <w:pPr>
              <w:spacing w:line="240" w:lineRule="auto"/>
              <w:jc w:val="both"/>
              <w:rPr>
                <w:b/>
              </w:rPr>
            </w:pPr>
          </w:p>
        </w:tc>
        <w:tc>
          <w:tcPr>
            <w:tcW w:w="1540" w:type="dxa"/>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Rank</w:t>
            </w:r>
          </w:p>
        </w:tc>
        <w:tc>
          <w:tcPr>
            <w:tcW w:w="1540" w:type="dxa"/>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Quintile</w:t>
            </w:r>
          </w:p>
        </w:tc>
        <w:tc>
          <w:tcPr>
            <w:tcW w:w="1541" w:type="dxa"/>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Rank</w:t>
            </w:r>
          </w:p>
        </w:tc>
        <w:tc>
          <w:tcPr>
            <w:tcW w:w="1541" w:type="dxa"/>
            <w:shd w:val="clear" w:color="auto" w:fill="BFBFBF" w:themeFill="background1" w:themeFillShade="BF"/>
            <w:vAlign w:val="center"/>
          </w:tcPr>
          <w:p w:rsidR="00871DE1" w:rsidRPr="00B52E9E" w:rsidRDefault="00871DE1" w:rsidP="00DB0C82">
            <w:pPr>
              <w:spacing w:line="240" w:lineRule="auto"/>
              <w:jc w:val="center"/>
              <w:rPr>
                <w:b/>
              </w:rPr>
            </w:pPr>
            <w:r w:rsidRPr="00B52E9E">
              <w:rPr>
                <w:b/>
              </w:rPr>
              <w:t>Quintile</w:t>
            </w:r>
          </w:p>
        </w:tc>
      </w:tr>
      <w:tr w:rsidR="00DB0C82" w:rsidRPr="00B52E9E" w:rsidTr="00DB0C82">
        <w:tc>
          <w:tcPr>
            <w:tcW w:w="1540" w:type="dxa"/>
            <w:shd w:val="clear" w:color="auto" w:fill="F2F2F2" w:themeFill="background1" w:themeFillShade="F2"/>
          </w:tcPr>
          <w:p w:rsidR="00DB0C82" w:rsidRPr="00E23B43" w:rsidRDefault="00DB0C82" w:rsidP="008C0024">
            <w:r w:rsidRPr="00E23B43">
              <w:t>S01000965</w:t>
            </w:r>
          </w:p>
        </w:tc>
        <w:tc>
          <w:tcPr>
            <w:tcW w:w="1540" w:type="dxa"/>
            <w:shd w:val="clear" w:color="auto" w:fill="F2F2F2" w:themeFill="background1" w:themeFillShade="F2"/>
          </w:tcPr>
          <w:p w:rsidR="00DB0C82" w:rsidRPr="00B52E9E" w:rsidRDefault="00DB0C82" w:rsidP="00F53C58">
            <w:pPr>
              <w:spacing w:line="240" w:lineRule="auto"/>
              <w:jc w:val="both"/>
            </w:pPr>
            <w:r w:rsidRPr="00DB0C82">
              <w:t>Annan North</w:t>
            </w:r>
          </w:p>
        </w:tc>
        <w:tc>
          <w:tcPr>
            <w:tcW w:w="1540" w:type="dxa"/>
            <w:shd w:val="clear" w:color="auto" w:fill="F2F2F2" w:themeFill="background1" w:themeFillShade="F2"/>
            <w:vAlign w:val="center"/>
          </w:tcPr>
          <w:p w:rsidR="00DB0C82" w:rsidRPr="00962536" w:rsidRDefault="00DB0C82" w:rsidP="00DB0C82">
            <w:pPr>
              <w:jc w:val="center"/>
            </w:pPr>
            <w:r w:rsidRPr="00962536">
              <w:t>35</w:t>
            </w:r>
          </w:p>
        </w:tc>
        <w:tc>
          <w:tcPr>
            <w:tcW w:w="1540" w:type="dxa"/>
            <w:shd w:val="clear" w:color="auto" w:fill="F2F2F2" w:themeFill="background1" w:themeFillShade="F2"/>
            <w:vAlign w:val="center"/>
          </w:tcPr>
          <w:p w:rsidR="00DB0C82" w:rsidRPr="00B52E9E" w:rsidRDefault="00DB0C82" w:rsidP="00DB0C82">
            <w:pPr>
              <w:spacing w:line="240" w:lineRule="auto"/>
              <w:jc w:val="center"/>
            </w:pPr>
            <w:r>
              <w:t>1</w:t>
            </w:r>
          </w:p>
        </w:tc>
        <w:tc>
          <w:tcPr>
            <w:tcW w:w="1541" w:type="dxa"/>
            <w:shd w:val="clear" w:color="auto" w:fill="F2F2F2" w:themeFill="background1" w:themeFillShade="F2"/>
            <w:vAlign w:val="center"/>
          </w:tcPr>
          <w:p w:rsidR="00DB0C82" w:rsidRPr="001E07C5" w:rsidRDefault="00DB0C82" w:rsidP="00DB0C82">
            <w:pPr>
              <w:jc w:val="center"/>
            </w:pPr>
            <w:r w:rsidRPr="001E07C5">
              <w:t>692</w:t>
            </w:r>
          </w:p>
        </w:tc>
        <w:tc>
          <w:tcPr>
            <w:tcW w:w="1541" w:type="dxa"/>
            <w:shd w:val="clear" w:color="auto" w:fill="F2F2F2" w:themeFill="background1" w:themeFillShade="F2"/>
            <w:vAlign w:val="center"/>
          </w:tcPr>
          <w:p w:rsidR="00DB0C82" w:rsidRPr="00B52E9E" w:rsidRDefault="00DB0C82" w:rsidP="00DB0C82">
            <w:pPr>
              <w:spacing w:line="240" w:lineRule="auto"/>
              <w:jc w:val="center"/>
            </w:pPr>
            <w:r>
              <w:t>1</w:t>
            </w:r>
          </w:p>
        </w:tc>
      </w:tr>
      <w:tr w:rsidR="00DB0C82" w:rsidRPr="00B52E9E" w:rsidTr="00DB0C82">
        <w:tc>
          <w:tcPr>
            <w:tcW w:w="1540" w:type="dxa"/>
            <w:shd w:val="clear" w:color="auto" w:fill="F2F2F2" w:themeFill="background1" w:themeFillShade="F2"/>
          </w:tcPr>
          <w:p w:rsidR="00DB0C82" w:rsidRPr="00E23B43" w:rsidRDefault="00DB0C82" w:rsidP="008C0024">
            <w:r w:rsidRPr="00E23B43">
              <w:t>S01000963</w:t>
            </w:r>
          </w:p>
        </w:tc>
        <w:tc>
          <w:tcPr>
            <w:tcW w:w="1540" w:type="dxa"/>
            <w:shd w:val="clear" w:color="auto" w:fill="F2F2F2" w:themeFill="background1" w:themeFillShade="F2"/>
          </w:tcPr>
          <w:p w:rsidR="00DB0C82" w:rsidRPr="00B52E9E" w:rsidRDefault="00DB0C82" w:rsidP="00F53C58">
            <w:pPr>
              <w:spacing w:line="240" w:lineRule="auto"/>
              <w:jc w:val="both"/>
            </w:pPr>
            <w:r w:rsidRPr="00DB0C82">
              <w:t xml:space="preserve">Gretna and </w:t>
            </w:r>
            <w:proofErr w:type="spellStart"/>
            <w:r w:rsidRPr="00DB0C82">
              <w:t>Eastriggs</w:t>
            </w:r>
            <w:proofErr w:type="spellEnd"/>
          </w:p>
        </w:tc>
        <w:tc>
          <w:tcPr>
            <w:tcW w:w="1540" w:type="dxa"/>
            <w:shd w:val="clear" w:color="auto" w:fill="F2F2F2" w:themeFill="background1" w:themeFillShade="F2"/>
            <w:vAlign w:val="center"/>
          </w:tcPr>
          <w:p w:rsidR="00DB0C82" w:rsidRPr="00962536" w:rsidRDefault="00DB0C82" w:rsidP="00DB0C82">
            <w:pPr>
              <w:jc w:val="center"/>
            </w:pPr>
            <w:r w:rsidRPr="00962536">
              <w:t>434</w:t>
            </w:r>
          </w:p>
        </w:tc>
        <w:tc>
          <w:tcPr>
            <w:tcW w:w="1540" w:type="dxa"/>
            <w:shd w:val="clear" w:color="auto" w:fill="F2F2F2" w:themeFill="background1" w:themeFillShade="F2"/>
            <w:vAlign w:val="center"/>
          </w:tcPr>
          <w:p w:rsidR="00DB0C82" w:rsidRPr="00B52E9E" w:rsidRDefault="00DB0C82" w:rsidP="00DB0C82">
            <w:pPr>
              <w:spacing w:line="240" w:lineRule="auto"/>
              <w:jc w:val="center"/>
            </w:pPr>
            <w:r>
              <w:t>1</w:t>
            </w:r>
          </w:p>
        </w:tc>
        <w:tc>
          <w:tcPr>
            <w:tcW w:w="1541" w:type="dxa"/>
            <w:shd w:val="clear" w:color="auto" w:fill="F2F2F2" w:themeFill="background1" w:themeFillShade="F2"/>
            <w:vAlign w:val="center"/>
          </w:tcPr>
          <w:p w:rsidR="00DB0C82" w:rsidRPr="001E07C5" w:rsidRDefault="00DB0C82" w:rsidP="00DB0C82">
            <w:pPr>
              <w:jc w:val="center"/>
            </w:pPr>
            <w:r w:rsidRPr="001E07C5">
              <w:t>1785</w:t>
            </w:r>
          </w:p>
        </w:tc>
        <w:tc>
          <w:tcPr>
            <w:tcW w:w="1541" w:type="dxa"/>
            <w:shd w:val="clear" w:color="auto" w:fill="F2F2F2" w:themeFill="background1" w:themeFillShade="F2"/>
            <w:vAlign w:val="center"/>
          </w:tcPr>
          <w:p w:rsidR="00DB0C82" w:rsidRPr="00B52E9E" w:rsidRDefault="00DB0C82" w:rsidP="00DB0C82">
            <w:pPr>
              <w:spacing w:line="240" w:lineRule="auto"/>
              <w:jc w:val="center"/>
            </w:pPr>
            <w:r w:rsidRPr="00B52E9E">
              <w:t>2</w:t>
            </w:r>
          </w:p>
        </w:tc>
      </w:tr>
      <w:tr w:rsidR="00DB0C82" w:rsidRPr="00B52E9E" w:rsidTr="00DB0C82">
        <w:tc>
          <w:tcPr>
            <w:tcW w:w="1540" w:type="dxa"/>
            <w:shd w:val="clear" w:color="auto" w:fill="F2F2F2" w:themeFill="background1" w:themeFillShade="F2"/>
          </w:tcPr>
          <w:p w:rsidR="00DB0C82" w:rsidRPr="00E23B43" w:rsidRDefault="00DB0C82" w:rsidP="008C0024">
            <w:r w:rsidRPr="00E23B43">
              <w:t>S01000967</w:t>
            </w:r>
          </w:p>
        </w:tc>
        <w:tc>
          <w:tcPr>
            <w:tcW w:w="1540" w:type="dxa"/>
            <w:shd w:val="clear" w:color="auto" w:fill="F2F2F2" w:themeFill="background1" w:themeFillShade="F2"/>
          </w:tcPr>
          <w:p w:rsidR="00DB0C82" w:rsidRPr="00B52E9E" w:rsidRDefault="00DB0C82" w:rsidP="00F53C58">
            <w:pPr>
              <w:spacing w:line="240" w:lineRule="auto"/>
              <w:jc w:val="both"/>
            </w:pPr>
            <w:r w:rsidRPr="00DB0C82">
              <w:t>Annan North</w:t>
            </w:r>
          </w:p>
        </w:tc>
        <w:tc>
          <w:tcPr>
            <w:tcW w:w="1540" w:type="dxa"/>
            <w:shd w:val="clear" w:color="auto" w:fill="F2F2F2" w:themeFill="background1" w:themeFillShade="F2"/>
            <w:vAlign w:val="center"/>
          </w:tcPr>
          <w:p w:rsidR="00DB0C82" w:rsidRPr="00962536" w:rsidRDefault="00DB0C82" w:rsidP="00DB0C82">
            <w:pPr>
              <w:jc w:val="center"/>
            </w:pPr>
            <w:r w:rsidRPr="00962536">
              <w:t>819</w:t>
            </w:r>
          </w:p>
        </w:tc>
        <w:tc>
          <w:tcPr>
            <w:tcW w:w="1540" w:type="dxa"/>
            <w:shd w:val="clear" w:color="auto" w:fill="F2F2F2" w:themeFill="background1" w:themeFillShade="F2"/>
            <w:vAlign w:val="center"/>
          </w:tcPr>
          <w:p w:rsidR="00DB0C82" w:rsidRPr="00B52E9E" w:rsidRDefault="00DB0C82" w:rsidP="00DB0C82">
            <w:pPr>
              <w:spacing w:line="240" w:lineRule="auto"/>
              <w:jc w:val="center"/>
            </w:pPr>
            <w:r>
              <w:t>1</w:t>
            </w:r>
          </w:p>
        </w:tc>
        <w:tc>
          <w:tcPr>
            <w:tcW w:w="1541" w:type="dxa"/>
            <w:shd w:val="clear" w:color="auto" w:fill="F2F2F2" w:themeFill="background1" w:themeFillShade="F2"/>
            <w:vAlign w:val="center"/>
          </w:tcPr>
          <w:p w:rsidR="00DB0C82" w:rsidRPr="001E07C5" w:rsidRDefault="00DB0C82" w:rsidP="00DB0C82">
            <w:pPr>
              <w:jc w:val="center"/>
            </w:pPr>
            <w:r w:rsidRPr="001E07C5">
              <w:t>1758</w:t>
            </w:r>
          </w:p>
        </w:tc>
        <w:tc>
          <w:tcPr>
            <w:tcW w:w="1541" w:type="dxa"/>
            <w:shd w:val="clear" w:color="auto" w:fill="F2F2F2" w:themeFill="background1" w:themeFillShade="F2"/>
            <w:vAlign w:val="center"/>
          </w:tcPr>
          <w:p w:rsidR="00DB0C82" w:rsidRPr="00B52E9E" w:rsidRDefault="00DB0C82" w:rsidP="00DB0C82">
            <w:pPr>
              <w:spacing w:line="240" w:lineRule="auto"/>
              <w:jc w:val="center"/>
            </w:pPr>
            <w:r>
              <w:t>2</w:t>
            </w:r>
          </w:p>
        </w:tc>
      </w:tr>
      <w:tr w:rsidR="00DB0C82" w:rsidRPr="00B52E9E" w:rsidTr="00DB0C82">
        <w:tc>
          <w:tcPr>
            <w:tcW w:w="1540" w:type="dxa"/>
            <w:shd w:val="clear" w:color="auto" w:fill="F2F2F2" w:themeFill="background1" w:themeFillShade="F2"/>
          </w:tcPr>
          <w:p w:rsidR="00DB0C82" w:rsidRPr="00E23B43" w:rsidRDefault="00DB0C82" w:rsidP="008C0024">
            <w:r w:rsidRPr="00E23B43">
              <w:t>S01000970</w:t>
            </w:r>
          </w:p>
        </w:tc>
        <w:tc>
          <w:tcPr>
            <w:tcW w:w="1540" w:type="dxa"/>
            <w:shd w:val="clear" w:color="auto" w:fill="F2F2F2" w:themeFill="background1" w:themeFillShade="F2"/>
          </w:tcPr>
          <w:p w:rsidR="00DB0C82" w:rsidRPr="00B52E9E" w:rsidRDefault="00DB0C82" w:rsidP="00F53C58">
            <w:pPr>
              <w:spacing w:line="240" w:lineRule="auto"/>
              <w:jc w:val="both"/>
            </w:pPr>
            <w:r w:rsidRPr="00DB0C82">
              <w:t xml:space="preserve">Gretna and </w:t>
            </w:r>
            <w:proofErr w:type="spellStart"/>
            <w:r w:rsidRPr="00DB0C82">
              <w:t>Eastriggs</w:t>
            </w:r>
            <w:proofErr w:type="spellEnd"/>
          </w:p>
        </w:tc>
        <w:tc>
          <w:tcPr>
            <w:tcW w:w="1540" w:type="dxa"/>
            <w:shd w:val="clear" w:color="auto" w:fill="F2F2F2" w:themeFill="background1" w:themeFillShade="F2"/>
            <w:vAlign w:val="center"/>
          </w:tcPr>
          <w:p w:rsidR="00DB0C82" w:rsidRPr="00962536" w:rsidRDefault="00DB0C82" w:rsidP="00DB0C82">
            <w:pPr>
              <w:jc w:val="center"/>
            </w:pPr>
            <w:r w:rsidRPr="00962536">
              <w:t>974</w:t>
            </w:r>
          </w:p>
        </w:tc>
        <w:tc>
          <w:tcPr>
            <w:tcW w:w="1540" w:type="dxa"/>
            <w:shd w:val="clear" w:color="auto" w:fill="F2F2F2" w:themeFill="background1" w:themeFillShade="F2"/>
            <w:vAlign w:val="center"/>
          </w:tcPr>
          <w:p w:rsidR="00DB0C82" w:rsidRPr="00B52E9E" w:rsidRDefault="00DB0C82" w:rsidP="00DB0C82">
            <w:pPr>
              <w:spacing w:line="240" w:lineRule="auto"/>
              <w:jc w:val="center"/>
            </w:pPr>
            <w:r>
              <w:t>1</w:t>
            </w:r>
          </w:p>
        </w:tc>
        <w:tc>
          <w:tcPr>
            <w:tcW w:w="1541" w:type="dxa"/>
            <w:shd w:val="clear" w:color="auto" w:fill="F2F2F2" w:themeFill="background1" w:themeFillShade="F2"/>
            <w:vAlign w:val="center"/>
          </w:tcPr>
          <w:p w:rsidR="00DB0C82" w:rsidRPr="001E07C5" w:rsidRDefault="00DB0C82" w:rsidP="00DB0C82">
            <w:pPr>
              <w:jc w:val="center"/>
            </w:pPr>
            <w:r w:rsidRPr="001E07C5">
              <w:t>2321</w:t>
            </w:r>
          </w:p>
        </w:tc>
        <w:tc>
          <w:tcPr>
            <w:tcW w:w="1541" w:type="dxa"/>
            <w:shd w:val="clear" w:color="auto" w:fill="F2F2F2" w:themeFill="background1" w:themeFillShade="F2"/>
            <w:vAlign w:val="center"/>
          </w:tcPr>
          <w:p w:rsidR="00DB0C82" w:rsidRPr="00B52E9E" w:rsidRDefault="00DB0C82" w:rsidP="00DB0C82">
            <w:pPr>
              <w:spacing w:line="240" w:lineRule="auto"/>
              <w:jc w:val="center"/>
            </w:pPr>
            <w:r>
              <w:t>2</w:t>
            </w:r>
          </w:p>
        </w:tc>
      </w:tr>
      <w:tr w:rsidR="00DB0C82" w:rsidRPr="00B52E9E" w:rsidTr="00DB0C82">
        <w:tc>
          <w:tcPr>
            <w:tcW w:w="1540" w:type="dxa"/>
            <w:shd w:val="clear" w:color="auto" w:fill="F2F2F2" w:themeFill="background1" w:themeFillShade="F2"/>
          </w:tcPr>
          <w:p w:rsidR="00DB0C82" w:rsidRDefault="00DB0C82" w:rsidP="008C0024">
            <w:r w:rsidRPr="00E23B43">
              <w:t>S01000956</w:t>
            </w:r>
          </w:p>
        </w:tc>
        <w:tc>
          <w:tcPr>
            <w:tcW w:w="1540" w:type="dxa"/>
            <w:shd w:val="clear" w:color="auto" w:fill="F2F2F2" w:themeFill="background1" w:themeFillShade="F2"/>
          </w:tcPr>
          <w:p w:rsidR="00DB0C82" w:rsidRPr="00B52E9E" w:rsidRDefault="00DB0C82" w:rsidP="00F53C58">
            <w:pPr>
              <w:spacing w:line="240" w:lineRule="auto"/>
              <w:jc w:val="both"/>
            </w:pPr>
            <w:r w:rsidRPr="00DB0C82">
              <w:t>Annan South</w:t>
            </w:r>
          </w:p>
        </w:tc>
        <w:tc>
          <w:tcPr>
            <w:tcW w:w="1540" w:type="dxa"/>
            <w:shd w:val="clear" w:color="auto" w:fill="F2F2F2" w:themeFill="background1" w:themeFillShade="F2"/>
            <w:vAlign w:val="center"/>
          </w:tcPr>
          <w:p w:rsidR="00DB0C82" w:rsidRPr="00962536" w:rsidRDefault="00DB0C82" w:rsidP="00DB0C82">
            <w:pPr>
              <w:jc w:val="center"/>
            </w:pPr>
            <w:r w:rsidRPr="00962536">
              <w:t>1259</w:t>
            </w:r>
          </w:p>
        </w:tc>
        <w:tc>
          <w:tcPr>
            <w:tcW w:w="1540" w:type="dxa"/>
            <w:shd w:val="clear" w:color="auto" w:fill="F2F2F2" w:themeFill="background1" w:themeFillShade="F2"/>
            <w:vAlign w:val="center"/>
          </w:tcPr>
          <w:p w:rsidR="00DB0C82" w:rsidRPr="00B52E9E" w:rsidRDefault="00DB0C82" w:rsidP="00DB0C82">
            <w:pPr>
              <w:spacing w:line="240" w:lineRule="auto"/>
              <w:jc w:val="center"/>
            </w:pPr>
            <w:r>
              <w:t>1</w:t>
            </w:r>
          </w:p>
        </w:tc>
        <w:tc>
          <w:tcPr>
            <w:tcW w:w="1541" w:type="dxa"/>
            <w:shd w:val="clear" w:color="auto" w:fill="F2F2F2" w:themeFill="background1" w:themeFillShade="F2"/>
            <w:vAlign w:val="center"/>
          </w:tcPr>
          <w:p w:rsidR="00DB0C82" w:rsidRDefault="00DB0C82" w:rsidP="00DB0C82">
            <w:pPr>
              <w:jc w:val="center"/>
            </w:pPr>
            <w:r w:rsidRPr="001E07C5">
              <w:t>1954</w:t>
            </w:r>
          </w:p>
        </w:tc>
        <w:tc>
          <w:tcPr>
            <w:tcW w:w="1541" w:type="dxa"/>
            <w:shd w:val="clear" w:color="auto" w:fill="F2F2F2" w:themeFill="background1" w:themeFillShade="F2"/>
            <w:vAlign w:val="center"/>
          </w:tcPr>
          <w:p w:rsidR="00DB0C82" w:rsidRPr="00B52E9E" w:rsidRDefault="00DB0C82" w:rsidP="00DB0C82">
            <w:pPr>
              <w:spacing w:line="240" w:lineRule="auto"/>
              <w:jc w:val="center"/>
            </w:pPr>
            <w:r>
              <w:t>2</w:t>
            </w:r>
          </w:p>
        </w:tc>
      </w:tr>
    </w:tbl>
    <w:p w:rsidR="00871DE1" w:rsidRPr="00F83AAB" w:rsidRDefault="00871DE1" w:rsidP="00871DE1">
      <w:pPr>
        <w:jc w:val="both"/>
        <w:rPr>
          <w:sz w:val="20"/>
          <w:szCs w:val="20"/>
        </w:rPr>
      </w:pPr>
      <w:r w:rsidRPr="00F83AAB">
        <w:rPr>
          <w:sz w:val="20"/>
          <w:szCs w:val="20"/>
        </w:rPr>
        <w:t>Source: SIMD</w:t>
      </w:r>
      <w:r w:rsidR="00F83AAB" w:rsidRPr="00F83AAB">
        <w:rPr>
          <w:sz w:val="20"/>
          <w:szCs w:val="20"/>
        </w:rPr>
        <w:t xml:space="preserve"> 2012</w:t>
      </w:r>
    </w:p>
    <w:p w:rsidR="00871DE1" w:rsidRDefault="00871DE1" w:rsidP="00871DE1">
      <w:pPr>
        <w:rPr>
          <w:b/>
        </w:rPr>
      </w:pPr>
    </w:p>
    <w:p w:rsidR="00871DE1" w:rsidRDefault="00871DE1" w:rsidP="00871DE1">
      <w:pPr>
        <w:rPr>
          <w:b/>
          <w:highlight w:val="yellow"/>
        </w:rPr>
      </w:pPr>
    </w:p>
    <w:p w:rsidR="00871DE1" w:rsidRPr="0085197D" w:rsidRDefault="00871DE1" w:rsidP="00871DE1">
      <w:pPr>
        <w:rPr>
          <w:b/>
        </w:rPr>
      </w:pPr>
      <w:r w:rsidRPr="0085197D">
        <w:rPr>
          <w:b/>
        </w:rPr>
        <w:br w:type="page"/>
      </w:r>
    </w:p>
    <w:p w:rsidR="00871DE1" w:rsidRDefault="00AB2C05" w:rsidP="00AB2C05">
      <w:pPr>
        <w:pStyle w:val="Heading1"/>
      </w:pPr>
      <w:bookmarkStart w:id="9" w:name="_Toc389557330"/>
      <w:r>
        <w:lastRenderedPageBreak/>
        <w:t xml:space="preserve">8. </w:t>
      </w:r>
      <w:r w:rsidR="00871DE1">
        <w:t>HEALTH</w:t>
      </w:r>
      <w:bookmarkEnd w:id="9"/>
    </w:p>
    <w:p w:rsidR="00871DE1" w:rsidRDefault="00871DE1" w:rsidP="002669A5">
      <w:pPr>
        <w:jc w:val="both"/>
        <w:rPr>
          <w:b/>
        </w:rPr>
      </w:pPr>
    </w:p>
    <w:p w:rsidR="00871DE1" w:rsidRPr="0046550B" w:rsidRDefault="00871DE1" w:rsidP="002669A5">
      <w:pPr>
        <w:jc w:val="both"/>
        <w:rPr>
          <w:b/>
        </w:rPr>
      </w:pPr>
      <w:r w:rsidRPr="0046550B">
        <w:rPr>
          <w:b/>
        </w:rPr>
        <w:t>Early Years</w:t>
      </w:r>
    </w:p>
    <w:p w:rsidR="00871DE1" w:rsidRDefault="00871DE1" w:rsidP="002669A5">
      <w:pPr>
        <w:jc w:val="both"/>
      </w:pPr>
      <w:r>
        <w:t xml:space="preserve">Low </w:t>
      </w:r>
      <w:proofErr w:type="spellStart"/>
      <w:r>
        <w:t>birthweight</w:t>
      </w:r>
      <w:proofErr w:type="spellEnd"/>
      <w:r>
        <w:t xml:space="preserve"> is a major determinant of infant mortality and morbidity. It is used as an indicator of health status as it is associated with a variety of social and environmental factors, including maternal smoking,</w:t>
      </w:r>
      <w:r w:rsidR="001A701B">
        <w:t xml:space="preserve"> drug or alcohol use, </w:t>
      </w:r>
      <w:r>
        <w:t xml:space="preserve">being born to a younger or older mother and deprivation. </w:t>
      </w:r>
      <w:r w:rsidR="001A701B">
        <w:rPr>
          <w:rStyle w:val="FootnoteReference"/>
        </w:rPr>
        <w:footnoteReference w:id="47"/>
      </w:r>
    </w:p>
    <w:p w:rsidR="00871DE1" w:rsidRDefault="00871DE1" w:rsidP="002669A5">
      <w:pPr>
        <w:jc w:val="both"/>
      </w:pPr>
    </w:p>
    <w:p w:rsidR="00871DE1" w:rsidRDefault="00871DE1" w:rsidP="002669A5">
      <w:pPr>
        <w:jc w:val="both"/>
      </w:pPr>
      <w:r>
        <w:t xml:space="preserve">The chart below show the proportion of babies with low </w:t>
      </w:r>
      <w:proofErr w:type="spellStart"/>
      <w:r>
        <w:t>birthweight</w:t>
      </w:r>
      <w:proofErr w:type="spellEnd"/>
      <w:r>
        <w:t xml:space="preserve"> (defined as lower than 2.5kg).</w:t>
      </w:r>
      <w:r w:rsidR="00E408B2">
        <w:t xml:space="preserve">  The rate for Annandale and </w:t>
      </w:r>
      <w:proofErr w:type="spellStart"/>
      <w:r w:rsidR="00E408B2">
        <w:t>Eskdale</w:t>
      </w:r>
      <w:proofErr w:type="spellEnd"/>
      <w:r w:rsidR="00E408B2">
        <w:t xml:space="preserve"> is below the regional and national averages – however, it should be noted that this figure is based on a small number of births.</w:t>
      </w:r>
    </w:p>
    <w:p w:rsidR="00871DE1" w:rsidRDefault="00871DE1" w:rsidP="002669A5">
      <w:pPr>
        <w:jc w:val="both"/>
      </w:pPr>
    </w:p>
    <w:p w:rsidR="00871DE1" w:rsidRDefault="00871DE1" w:rsidP="002669A5">
      <w:pPr>
        <w:jc w:val="both"/>
        <w:rPr>
          <w:b/>
        </w:rPr>
      </w:pPr>
      <w:r>
        <w:rPr>
          <w:b/>
        </w:rPr>
        <w:t>Figure</w:t>
      </w:r>
      <w:r w:rsidR="00E408B2">
        <w:rPr>
          <w:b/>
        </w:rPr>
        <w:t xml:space="preserve"> 8.1</w:t>
      </w:r>
      <w:r>
        <w:rPr>
          <w:b/>
        </w:rPr>
        <w:t>: %</w:t>
      </w:r>
      <w:r w:rsidRPr="0083172F">
        <w:rPr>
          <w:b/>
        </w:rPr>
        <w:t xml:space="preserve"> of Live Singleton Births with Low Birth Weight</w:t>
      </w:r>
    </w:p>
    <w:p w:rsidR="00871DE1" w:rsidRPr="0083172F" w:rsidRDefault="00871DE1" w:rsidP="002669A5">
      <w:pPr>
        <w:jc w:val="both"/>
        <w:rPr>
          <w:b/>
        </w:rPr>
      </w:pPr>
    </w:p>
    <w:p w:rsidR="00871DE1" w:rsidRDefault="00871DE1" w:rsidP="00871DE1">
      <w:pPr>
        <w:jc w:val="both"/>
      </w:pPr>
      <w:r>
        <w:rPr>
          <w:noProof/>
          <w:lang w:eastAsia="en-GB"/>
        </w:rPr>
        <w:drawing>
          <wp:inline distT="0" distB="0" distL="0" distR="0" wp14:anchorId="4EB20549" wp14:editId="1E81ACAB">
            <wp:extent cx="5735782" cy="1876302"/>
            <wp:effectExtent l="0" t="0" r="17780" b="1016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71DE1" w:rsidRPr="00E408B2" w:rsidRDefault="00871DE1" w:rsidP="00871DE1">
      <w:pPr>
        <w:jc w:val="both"/>
        <w:rPr>
          <w:sz w:val="20"/>
          <w:szCs w:val="20"/>
        </w:rPr>
      </w:pPr>
      <w:r w:rsidRPr="00E408B2">
        <w:rPr>
          <w:sz w:val="20"/>
          <w:szCs w:val="20"/>
        </w:rPr>
        <w:t xml:space="preserve">Source: </w:t>
      </w:r>
      <w:r w:rsidR="001A701B" w:rsidRPr="00E408B2">
        <w:rPr>
          <w:sz w:val="20"/>
          <w:szCs w:val="20"/>
        </w:rPr>
        <w:t>Scottish Neighbourhood Statistics</w:t>
      </w:r>
    </w:p>
    <w:p w:rsidR="00871DE1" w:rsidRPr="00E408B2" w:rsidRDefault="00871DE1" w:rsidP="00871DE1">
      <w:pPr>
        <w:jc w:val="both"/>
        <w:rPr>
          <w:sz w:val="20"/>
          <w:szCs w:val="20"/>
        </w:rPr>
      </w:pPr>
      <w:r w:rsidRPr="00E408B2">
        <w:rPr>
          <w:sz w:val="20"/>
          <w:szCs w:val="20"/>
        </w:rPr>
        <w:t xml:space="preserve">Note: </w:t>
      </w:r>
      <w:r w:rsidR="001A701B" w:rsidRPr="00E408B2">
        <w:rPr>
          <w:sz w:val="20"/>
          <w:szCs w:val="20"/>
        </w:rPr>
        <w:t xml:space="preserve">Data for </w:t>
      </w:r>
      <w:r w:rsidR="00E408B2" w:rsidRPr="00E408B2">
        <w:rPr>
          <w:sz w:val="20"/>
          <w:szCs w:val="20"/>
        </w:rPr>
        <w:t>2010-12</w:t>
      </w:r>
    </w:p>
    <w:p w:rsidR="00871DE1" w:rsidRDefault="00871DE1" w:rsidP="00871DE1">
      <w:pPr>
        <w:jc w:val="both"/>
      </w:pPr>
    </w:p>
    <w:p w:rsidR="00871DE1" w:rsidRDefault="00871DE1" w:rsidP="00871DE1">
      <w:pPr>
        <w:jc w:val="both"/>
      </w:pPr>
      <w:r w:rsidRPr="00EE75B8">
        <w:t>There is evidence that breastfeeding in infancy has a protective effect against many child</w:t>
      </w:r>
      <w:r>
        <w:t>hood illnesses, and is likely to promote development.  Deprivation is</w:t>
      </w:r>
      <w:r w:rsidRPr="00EE75B8">
        <w:t xml:space="preserve"> known to be strongly associated with the likelihood of bre</w:t>
      </w:r>
      <w:r w:rsidR="00C95888">
        <w:t>astfeeding.</w:t>
      </w:r>
      <w:r w:rsidR="001A701B">
        <w:rPr>
          <w:rStyle w:val="FootnoteReference"/>
        </w:rPr>
        <w:footnoteReference w:id="48"/>
      </w:r>
      <w:r w:rsidR="00220BA1">
        <w:t xml:space="preserve"> As illustrated in the chart below, </w:t>
      </w:r>
      <w:r w:rsidR="00C95888">
        <w:t xml:space="preserve">Annandale and </w:t>
      </w:r>
      <w:proofErr w:type="spellStart"/>
      <w:r w:rsidR="00C95888">
        <w:t>Eskdale</w:t>
      </w:r>
      <w:proofErr w:type="spellEnd"/>
      <w:r w:rsidR="00C95888">
        <w:t xml:space="preserve"> </w:t>
      </w:r>
      <w:r w:rsidR="00220BA1">
        <w:t xml:space="preserve">has a </w:t>
      </w:r>
      <w:r w:rsidR="00C95888">
        <w:t>slightly lower</w:t>
      </w:r>
      <w:r w:rsidR="00220BA1">
        <w:t xml:space="preserve"> </w:t>
      </w:r>
      <w:r w:rsidR="00451E13">
        <w:t xml:space="preserve">rate of </w:t>
      </w:r>
      <w:r w:rsidR="00AB2C05">
        <w:t xml:space="preserve">exclusive </w:t>
      </w:r>
      <w:r w:rsidR="00451E13">
        <w:t>breastfeeding compared to the regional and national averages.</w:t>
      </w:r>
    </w:p>
    <w:p w:rsidR="00871DE1" w:rsidRDefault="00871DE1" w:rsidP="00871DE1">
      <w:pPr>
        <w:jc w:val="both"/>
      </w:pPr>
    </w:p>
    <w:p w:rsidR="00871DE1" w:rsidRPr="0057795E" w:rsidRDefault="002669A5" w:rsidP="00871DE1">
      <w:pPr>
        <w:jc w:val="both"/>
        <w:rPr>
          <w:b/>
        </w:rPr>
      </w:pPr>
      <w:r>
        <w:rPr>
          <w:b/>
        </w:rPr>
        <w:t>Figure</w:t>
      </w:r>
      <w:r w:rsidR="00E408B2">
        <w:rPr>
          <w:b/>
        </w:rPr>
        <w:t xml:space="preserve"> 8.2</w:t>
      </w:r>
      <w:r>
        <w:rPr>
          <w:b/>
        </w:rPr>
        <w:t xml:space="preserve">: </w:t>
      </w:r>
      <w:r w:rsidR="00871DE1" w:rsidRPr="0057795E">
        <w:rPr>
          <w:b/>
        </w:rPr>
        <w:t>% of Babies Exclusively Breastfed</w:t>
      </w:r>
      <w:r w:rsidR="00220BA1">
        <w:rPr>
          <w:b/>
        </w:rPr>
        <w:t>, 2011/12</w:t>
      </w:r>
    </w:p>
    <w:p w:rsidR="00871DE1" w:rsidRDefault="00871DE1" w:rsidP="00871DE1">
      <w:pPr>
        <w:jc w:val="both"/>
      </w:pPr>
    </w:p>
    <w:p w:rsidR="00871DE1" w:rsidRDefault="00871DE1" w:rsidP="00871DE1">
      <w:pPr>
        <w:jc w:val="both"/>
      </w:pPr>
      <w:r>
        <w:rPr>
          <w:noProof/>
          <w:lang w:eastAsia="en-GB"/>
        </w:rPr>
        <w:drawing>
          <wp:inline distT="0" distB="0" distL="0" distR="0" wp14:anchorId="6FC9EC38" wp14:editId="307800DA">
            <wp:extent cx="5735782" cy="2137559"/>
            <wp:effectExtent l="0" t="0" r="17780" b="1524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71DE1" w:rsidRPr="00E408B2" w:rsidRDefault="00871DE1" w:rsidP="00871DE1">
      <w:pPr>
        <w:jc w:val="both"/>
        <w:rPr>
          <w:sz w:val="20"/>
          <w:szCs w:val="20"/>
        </w:rPr>
      </w:pPr>
      <w:r w:rsidRPr="00E408B2">
        <w:rPr>
          <w:sz w:val="20"/>
          <w:szCs w:val="20"/>
        </w:rPr>
        <w:t>Source: Scottish Neighbourhood Statistics</w:t>
      </w:r>
    </w:p>
    <w:p w:rsidR="00871DE1" w:rsidRPr="0046550B" w:rsidRDefault="00871DE1" w:rsidP="002669A5">
      <w:pPr>
        <w:jc w:val="both"/>
        <w:rPr>
          <w:b/>
        </w:rPr>
      </w:pPr>
      <w:r w:rsidRPr="0046550B">
        <w:rPr>
          <w:b/>
        </w:rPr>
        <w:lastRenderedPageBreak/>
        <w:t>General Health</w:t>
      </w:r>
    </w:p>
    <w:p w:rsidR="00871DE1" w:rsidRPr="00442756" w:rsidRDefault="00871DE1" w:rsidP="002669A5">
      <w:pPr>
        <w:jc w:val="both"/>
      </w:pPr>
      <w:r w:rsidRPr="00442756">
        <w:t xml:space="preserve">The 2011 Census asked people to </w:t>
      </w:r>
      <w:r>
        <w:t xml:space="preserve">make an assessment of their general health.  As illustrated below, the health profile of </w:t>
      </w:r>
      <w:r w:rsidR="002C7BC8">
        <w:t xml:space="preserve">Annandale and </w:t>
      </w:r>
      <w:proofErr w:type="spellStart"/>
      <w:r w:rsidR="002C7BC8">
        <w:t>Eskdale</w:t>
      </w:r>
      <w:proofErr w:type="spellEnd"/>
      <w:r w:rsidR="002C7BC8">
        <w:t xml:space="preserve"> residents</w:t>
      </w:r>
      <w:r>
        <w:t xml:space="preserve"> is broadly similar to </w:t>
      </w:r>
      <w:r w:rsidR="002C7BC8">
        <w:t>that of the region as a whole.</w:t>
      </w:r>
    </w:p>
    <w:p w:rsidR="00871DE1" w:rsidRPr="00442756" w:rsidRDefault="00871DE1" w:rsidP="002669A5">
      <w:pPr>
        <w:jc w:val="both"/>
      </w:pPr>
    </w:p>
    <w:p w:rsidR="00871DE1" w:rsidRDefault="00871DE1" w:rsidP="002669A5">
      <w:pPr>
        <w:jc w:val="both"/>
        <w:rPr>
          <w:b/>
        </w:rPr>
      </w:pPr>
      <w:r>
        <w:rPr>
          <w:b/>
        </w:rPr>
        <w:t>Figure</w:t>
      </w:r>
      <w:r w:rsidR="00E408B2">
        <w:rPr>
          <w:b/>
        </w:rPr>
        <w:t xml:space="preserve"> 8.3</w:t>
      </w:r>
      <w:r>
        <w:rPr>
          <w:b/>
        </w:rPr>
        <w:t>: General Health of Population (%), 2011</w:t>
      </w:r>
    </w:p>
    <w:p w:rsidR="00871DE1" w:rsidRDefault="00871DE1" w:rsidP="00871DE1">
      <w:pPr>
        <w:rPr>
          <w:b/>
        </w:rPr>
      </w:pPr>
    </w:p>
    <w:p w:rsidR="00871DE1" w:rsidRPr="00442756" w:rsidRDefault="00871DE1" w:rsidP="00EE20F5">
      <w:pPr>
        <w:spacing w:line="240" w:lineRule="auto"/>
        <w:rPr>
          <w:b/>
        </w:rPr>
      </w:pPr>
      <w:r>
        <w:rPr>
          <w:b/>
          <w:noProof/>
          <w:lang w:eastAsia="en-GB"/>
        </w:rPr>
        <w:drawing>
          <wp:inline distT="0" distB="0" distL="0" distR="0" wp14:anchorId="06C5833D" wp14:editId="62487F0B">
            <wp:extent cx="5795158" cy="2624447"/>
            <wp:effectExtent l="0" t="0" r="15240" b="2413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EE20F5">
        <w:rPr>
          <w:sz w:val="20"/>
          <w:szCs w:val="20"/>
        </w:rPr>
        <w:t>Source: Health Intelligence Unit, NHS Dumfries &amp; Galloway</w:t>
      </w:r>
    </w:p>
    <w:p w:rsidR="00EE20F5" w:rsidRDefault="00EE20F5" w:rsidP="002669A5">
      <w:pPr>
        <w:jc w:val="both"/>
      </w:pPr>
    </w:p>
    <w:p w:rsidR="00871DE1" w:rsidRPr="00570394" w:rsidRDefault="005B012D" w:rsidP="002669A5">
      <w:pPr>
        <w:jc w:val="both"/>
      </w:pPr>
      <w:r>
        <w:t xml:space="preserve">As discussed in the section on Diversity, </w:t>
      </w:r>
      <w:r w:rsidR="00D56440">
        <w:t>8,100</w:t>
      </w:r>
      <w:r w:rsidR="00871DE1" w:rsidRPr="009070C4">
        <w:t xml:space="preserve"> people in </w:t>
      </w:r>
      <w:r w:rsidR="00D56440">
        <w:t xml:space="preserve">Annandale and </w:t>
      </w:r>
      <w:proofErr w:type="spellStart"/>
      <w:r w:rsidR="00D56440">
        <w:t>Eskdale</w:t>
      </w:r>
      <w:proofErr w:type="spellEnd"/>
      <w:r w:rsidR="00871DE1" w:rsidRPr="009070C4">
        <w:t xml:space="preserve"> describe themselves as having a long-term h</w:t>
      </w:r>
      <w:r w:rsidR="00D56440">
        <w:t>ealth problem or disability – 46</w:t>
      </w:r>
      <w:r w:rsidR="00871DE1" w:rsidRPr="009070C4">
        <w:t xml:space="preserve">% of these people said that they were ‘limited a lot’ by their condition.  Only </w:t>
      </w:r>
      <w:r w:rsidR="00D56440">
        <w:t>3,500</w:t>
      </w:r>
      <w:r w:rsidR="00871DE1" w:rsidRPr="009070C4">
        <w:t xml:space="preserve"> of these people were aged 16-64, suggesting that many long-term health problems or disabilities are age-related.</w:t>
      </w:r>
      <w:r>
        <w:rPr>
          <w:rStyle w:val="FootnoteReference"/>
        </w:rPr>
        <w:footnoteReference w:id="49"/>
      </w:r>
    </w:p>
    <w:p w:rsidR="00871DE1" w:rsidRPr="0046550B" w:rsidRDefault="00871DE1" w:rsidP="002669A5">
      <w:pPr>
        <w:jc w:val="both"/>
        <w:rPr>
          <w:b/>
          <w:highlight w:val="yellow"/>
        </w:rPr>
      </w:pPr>
    </w:p>
    <w:p w:rsidR="00871DE1" w:rsidRDefault="00871DE1" w:rsidP="002669A5">
      <w:pPr>
        <w:jc w:val="both"/>
        <w:rPr>
          <w:b/>
        </w:rPr>
      </w:pPr>
      <w:r w:rsidRPr="00DC227E">
        <w:rPr>
          <w:b/>
        </w:rPr>
        <w:t>Prevalence of Chronic Conditions</w:t>
      </w:r>
    </w:p>
    <w:p w:rsidR="00871DE1" w:rsidRPr="003E222B" w:rsidRDefault="00871DE1" w:rsidP="002669A5">
      <w:pPr>
        <w:jc w:val="both"/>
      </w:pPr>
      <w:r>
        <w:t>The incidence of serious health pro</w:t>
      </w:r>
      <w:r w:rsidR="008666C1">
        <w:t xml:space="preserve">blems is broadly similar in Annandale and </w:t>
      </w:r>
      <w:proofErr w:type="spellStart"/>
      <w:r w:rsidR="008666C1">
        <w:t>Eskdale</w:t>
      </w:r>
      <w:proofErr w:type="spellEnd"/>
      <w:r w:rsidR="008666C1">
        <w:t xml:space="preserve"> </w:t>
      </w:r>
      <w:r>
        <w:t>to that across Dumfries and Galloway as a whole.</w:t>
      </w:r>
      <w:r w:rsidR="008666C1">
        <w:t xml:space="preserve">  The only condition significantly more common in the area is hypertension.</w:t>
      </w:r>
    </w:p>
    <w:p w:rsidR="00871DE1" w:rsidRPr="00DC227E" w:rsidRDefault="00871DE1" w:rsidP="002669A5">
      <w:pPr>
        <w:jc w:val="both"/>
        <w:rPr>
          <w:b/>
        </w:rPr>
      </w:pPr>
    </w:p>
    <w:p w:rsidR="00871DE1" w:rsidRDefault="00E408B2" w:rsidP="002669A5">
      <w:pPr>
        <w:jc w:val="both"/>
        <w:rPr>
          <w:b/>
        </w:rPr>
      </w:pPr>
      <w:r>
        <w:rPr>
          <w:b/>
        </w:rPr>
        <w:t xml:space="preserve">Figure 8.4: </w:t>
      </w:r>
      <w:r w:rsidR="00871DE1" w:rsidRPr="00DC227E">
        <w:rPr>
          <w:b/>
        </w:rPr>
        <w:t>Number and % of Adults with Long-Term Conditions, 2012</w:t>
      </w:r>
    </w:p>
    <w:p w:rsidR="00871DE1" w:rsidRPr="00DC227E" w:rsidRDefault="00871DE1" w:rsidP="00871DE1">
      <w:pPr>
        <w:rPr>
          <w:b/>
        </w:rPr>
      </w:pPr>
    </w:p>
    <w:tbl>
      <w:tblPr>
        <w:tblStyle w:val="TableGrid"/>
        <w:tblW w:w="0" w:type="auto"/>
        <w:tblLayout w:type="fixed"/>
        <w:tblLook w:val="04A0" w:firstRow="1" w:lastRow="0" w:firstColumn="1" w:lastColumn="0" w:noHBand="0" w:noVBand="1"/>
      </w:tblPr>
      <w:tblGrid>
        <w:gridCol w:w="3652"/>
        <w:gridCol w:w="1397"/>
        <w:gridCol w:w="1398"/>
        <w:gridCol w:w="1397"/>
        <w:gridCol w:w="1398"/>
      </w:tblGrid>
      <w:tr w:rsidR="00871DE1" w:rsidRPr="00DC227E" w:rsidTr="00800B26">
        <w:tc>
          <w:tcPr>
            <w:tcW w:w="3652" w:type="dxa"/>
            <w:vMerge w:val="restart"/>
          </w:tcPr>
          <w:p w:rsidR="00871DE1" w:rsidRPr="00FD5A9E" w:rsidRDefault="00871DE1" w:rsidP="00F53C58">
            <w:pPr>
              <w:spacing w:line="240" w:lineRule="auto"/>
              <w:rPr>
                <w:b/>
                <w:sz w:val="20"/>
                <w:szCs w:val="20"/>
              </w:rPr>
            </w:pPr>
          </w:p>
        </w:tc>
        <w:tc>
          <w:tcPr>
            <w:tcW w:w="2795" w:type="dxa"/>
            <w:gridSpan w:val="2"/>
            <w:shd w:val="clear" w:color="auto" w:fill="BFBFBF" w:themeFill="background1" w:themeFillShade="BF"/>
            <w:vAlign w:val="center"/>
          </w:tcPr>
          <w:p w:rsidR="00871DE1" w:rsidRPr="00FD5A9E" w:rsidRDefault="008666C1" w:rsidP="00F53C58">
            <w:pPr>
              <w:spacing w:line="240" w:lineRule="auto"/>
              <w:jc w:val="center"/>
              <w:rPr>
                <w:b/>
                <w:sz w:val="20"/>
                <w:szCs w:val="20"/>
              </w:rPr>
            </w:pPr>
            <w:r>
              <w:rPr>
                <w:b/>
                <w:sz w:val="20"/>
                <w:szCs w:val="20"/>
              </w:rPr>
              <w:t xml:space="preserve">Annandale and </w:t>
            </w:r>
            <w:proofErr w:type="spellStart"/>
            <w:r>
              <w:rPr>
                <w:b/>
                <w:sz w:val="20"/>
                <w:szCs w:val="20"/>
              </w:rPr>
              <w:t>Eskdale</w:t>
            </w:r>
            <w:proofErr w:type="spellEnd"/>
          </w:p>
        </w:tc>
        <w:tc>
          <w:tcPr>
            <w:tcW w:w="2795" w:type="dxa"/>
            <w:gridSpan w:val="2"/>
            <w:shd w:val="clear" w:color="auto" w:fill="BFBFBF" w:themeFill="background1" w:themeFillShade="BF"/>
            <w:vAlign w:val="center"/>
          </w:tcPr>
          <w:p w:rsidR="00871DE1" w:rsidRPr="00FD5A9E" w:rsidRDefault="00871DE1" w:rsidP="00F53C58">
            <w:pPr>
              <w:spacing w:line="240" w:lineRule="auto"/>
              <w:jc w:val="center"/>
              <w:rPr>
                <w:b/>
                <w:sz w:val="20"/>
                <w:szCs w:val="20"/>
              </w:rPr>
            </w:pPr>
            <w:r w:rsidRPr="00FD5A9E">
              <w:rPr>
                <w:b/>
                <w:sz w:val="20"/>
                <w:szCs w:val="20"/>
              </w:rPr>
              <w:t>Dumfries and Galloway</w:t>
            </w:r>
          </w:p>
        </w:tc>
      </w:tr>
      <w:tr w:rsidR="00871DE1" w:rsidRPr="00DC227E" w:rsidTr="00800B26">
        <w:tc>
          <w:tcPr>
            <w:tcW w:w="3652" w:type="dxa"/>
            <w:vMerge/>
          </w:tcPr>
          <w:p w:rsidR="00871DE1" w:rsidRPr="00FD5A9E" w:rsidRDefault="00871DE1" w:rsidP="00F53C58">
            <w:pPr>
              <w:spacing w:line="240" w:lineRule="auto"/>
              <w:rPr>
                <w:b/>
                <w:sz w:val="20"/>
                <w:szCs w:val="20"/>
              </w:rPr>
            </w:pPr>
          </w:p>
        </w:tc>
        <w:tc>
          <w:tcPr>
            <w:tcW w:w="1397" w:type="dxa"/>
            <w:shd w:val="clear" w:color="auto" w:fill="BFBFBF" w:themeFill="background1" w:themeFillShade="BF"/>
            <w:vAlign w:val="center"/>
          </w:tcPr>
          <w:p w:rsidR="00871DE1" w:rsidRPr="00FD5A9E" w:rsidRDefault="00871DE1" w:rsidP="00F53C58">
            <w:pPr>
              <w:spacing w:line="240" w:lineRule="auto"/>
              <w:jc w:val="center"/>
              <w:rPr>
                <w:b/>
                <w:sz w:val="20"/>
                <w:szCs w:val="20"/>
              </w:rPr>
            </w:pPr>
            <w:r w:rsidRPr="00FD5A9E">
              <w:rPr>
                <w:b/>
                <w:sz w:val="20"/>
                <w:szCs w:val="20"/>
              </w:rPr>
              <w:t>Number</w:t>
            </w:r>
          </w:p>
        </w:tc>
        <w:tc>
          <w:tcPr>
            <w:tcW w:w="1398" w:type="dxa"/>
            <w:shd w:val="clear" w:color="auto" w:fill="BFBFBF" w:themeFill="background1" w:themeFillShade="BF"/>
            <w:vAlign w:val="center"/>
          </w:tcPr>
          <w:p w:rsidR="00871DE1" w:rsidRPr="00FD5A9E" w:rsidRDefault="00871DE1" w:rsidP="00F53C58">
            <w:pPr>
              <w:spacing w:line="240" w:lineRule="auto"/>
              <w:jc w:val="center"/>
              <w:rPr>
                <w:b/>
                <w:sz w:val="20"/>
                <w:szCs w:val="20"/>
              </w:rPr>
            </w:pPr>
            <w:r w:rsidRPr="00FD5A9E">
              <w:rPr>
                <w:b/>
                <w:sz w:val="20"/>
                <w:szCs w:val="20"/>
              </w:rPr>
              <w:t>%</w:t>
            </w:r>
          </w:p>
        </w:tc>
        <w:tc>
          <w:tcPr>
            <w:tcW w:w="1397" w:type="dxa"/>
            <w:shd w:val="clear" w:color="auto" w:fill="BFBFBF" w:themeFill="background1" w:themeFillShade="BF"/>
            <w:vAlign w:val="center"/>
          </w:tcPr>
          <w:p w:rsidR="00871DE1" w:rsidRPr="00FD5A9E" w:rsidRDefault="00871DE1" w:rsidP="00F53C58">
            <w:pPr>
              <w:spacing w:line="240" w:lineRule="auto"/>
              <w:jc w:val="center"/>
              <w:rPr>
                <w:b/>
                <w:sz w:val="20"/>
                <w:szCs w:val="20"/>
              </w:rPr>
            </w:pPr>
            <w:r w:rsidRPr="00FD5A9E">
              <w:rPr>
                <w:b/>
                <w:sz w:val="20"/>
                <w:szCs w:val="20"/>
              </w:rPr>
              <w:t>Number</w:t>
            </w:r>
          </w:p>
        </w:tc>
        <w:tc>
          <w:tcPr>
            <w:tcW w:w="1398" w:type="dxa"/>
            <w:shd w:val="clear" w:color="auto" w:fill="BFBFBF" w:themeFill="background1" w:themeFillShade="BF"/>
            <w:vAlign w:val="center"/>
          </w:tcPr>
          <w:p w:rsidR="00871DE1" w:rsidRPr="00FD5A9E" w:rsidRDefault="00871DE1" w:rsidP="00F53C58">
            <w:pPr>
              <w:spacing w:line="240" w:lineRule="auto"/>
              <w:jc w:val="center"/>
              <w:rPr>
                <w:b/>
                <w:sz w:val="20"/>
                <w:szCs w:val="20"/>
              </w:rPr>
            </w:pPr>
            <w:r w:rsidRPr="00FD5A9E">
              <w:rPr>
                <w:b/>
                <w:sz w:val="20"/>
                <w:szCs w:val="20"/>
              </w:rPr>
              <w:t>%</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Cancer</w:t>
            </w:r>
          </w:p>
        </w:tc>
        <w:tc>
          <w:tcPr>
            <w:tcW w:w="1397" w:type="dxa"/>
            <w:vAlign w:val="center"/>
          </w:tcPr>
          <w:p w:rsidR="008666C1" w:rsidRPr="00DC227E" w:rsidRDefault="008666C1" w:rsidP="00F53C58">
            <w:pPr>
              <w:spacing w:line="240" w:lineRule="auto"/>
              <w:jc w:val="center"/>
              <w:rPr>
                <w:sz w:val="20"/>
                <w:szCs w:val="20"/>
              </w:rPr>
            </w:pPr>
            <w:r>
              <w:rPr>
                <w:sz w:val="20"/>
                <w:szCs w:val="20"/>
              </w:rPr>
              <w:t>970</w:t>
            </w:r>
          </w:p>
        </w:tc>
        <w:tc>
          <w:tcPr>
            <w:tcW w:w="1398" w:type="dxa"/>
            <w:vAlign w:val="center"/>
          </w:tcPr>
          <w:p w:rsidR="008666C1" w:rsidRPr="00DC227E" w:rsidRDefault="008666C1" w:rsidP="00F53C58">
            <w:pPr>
              <w:spacing w:line="240" w:lineRule="auto"/>
              <w:jc w:val="center"/>
              <w:rPr>
                <w:sz w:val="20"/>
                <w:szCs w:val="20"/>
              </w:rPr>
            </w:pPr>
            <w:r>
              <w:rPr>
                <w:sz w:val="20"/>
                <w:szCs w:val="20"/>
              </w:rPr>
              <w:t>3.0</w:t>
            </w:r>
          </w:p>
        </w:tc>
        <w:tc>
          <w:tcPr>
            <w:tcW w:w="1397" w:type="dxa"/>
            <w:vAlign w:val="center"/>
          </w:tcPr>
          <w:p w:rsidR="008666C1" w:rsidRPr="00DC227E" w:rsidRDefault="008666C1" w:rsidP="00F53C58">
            <w:pPr>
              <w:spacing w:line="240" w:lineRule="auto"/>
              <w:jc w:val="center"/>
              <w:rPr>
                <w:sz w:val="20"/>
                <w:szCs w:val="20"/>
              </w:rPr>
            </w:pPr>
            <w:r w:rsidRPr="00DC227E">
              <w:rPr>
                <w:sz w:val="20"/>
                <w:szCs w:val="20"/>
              </w:rPr>
              <w:t>3,577</w:t>
            </w:r>
          </w:p>
        </w:tc>
        <w:tc>
          <w:tcPr>
            <w:tcW w:w="1398" w:type="dxa"/>
            <w:vAlign w:val="center"/>
          </w:tcPr>
          <w:p w:rsidR="008666C1" w:rsidRPr="00DC227E" w:rsidRDefault="008666C1" w:rsidP="00F53C58">
            <w:pPr>
              <w:spacing w:line="240" w:lineRule="auto"/>
              <w:jc w:val="center"/>
              <w:rPr>
                <w:sz w:val="20"/>
                <w:szCs w:val="20"/>
              </w:rPr>
            </w:pPr>
            <w:r>
              <w:rPr>
                <w:sz w:val="20"/>
                <w:szCs w:val="20"/>
              </w:rPr>
              <w:t>2.8</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Chronic Obstructive Pulmonary Disease</w:t>
            </w:r>
          </w:p>
        </w:tc>
        <w:tc>
          <w:tcPr>
            <w:tcW w:w="1397" w:type="dxa"/>
            <w:vAlign w:val="center"/>
          </w:tcPr>
          <w:p w:rsidR="008666C1" w:rsidRPr="00DC227E" w:rsidRDefault="008666C1" w:rsidP="00F53C58">
            <w:pPr>
              <w:spacing w:line="240" w:lineRule="auto"/>
              <w:jc w:val="center"/>
              <w:rPr>
                <w:sz w:val="20"/>
                <w:szCs w:val="20"/>
              </w:rPr>
            </w:pPr>
            <w:r>
              <w:rPr>
                <w:sz w:val="20"/>
                <w:szCs w:val="20"/>
              </w:rPr>
              <w:t>1,133</w:t>
            </w:r>
          </w:p>
        </w:tc>
        <w:tc>
          <w:tcPr>
            <w:tcW w:w="1398" w:type="dxa"/>
            <w:vAlign w:val="center"/>
          </w:tcPr>
          <w:p w:rsidR="008666C1" w:rsidRPr="00DC227E" w:rsidRDefault="008666C1" w:rsidP="00F53C58">
            <w:pPr>
              <w:spacing w:line="240" w:lineRule="auto"/>
              <w:jc w:val="center"/>
              <w:rPr>
                <w:sz w:val="20"/>
                <w:szCs w:val="20"/>
              </w:rPr>
            </w:pPr>
            <w:r>
              <w:rPr>
                <w:sz w:val="20"/>
                <w:szCs w:val="20"/>
              </w:rPr>
              <w:t>3.5</w:t>
            </w:r>
          </w:p>
        </w:tc>
        <w:tc>
          <w:tcPr>
            <w:tcW w:w="1397" w:type="dxa"/>
            <w:vAlign w:val="center"/>
          </w:tcPr>
          <w:p w:rsidR="008666C1" w:rsidRPr="00DC227E" w:rsidRDefault="008666C1" w:rsidP="00F53C58">
            <w:pPr>
              <w:spacing w:line="240" w:lineRule="auto"/>
              <w:jc w:val="center"/>
              <w:rPr>
                <w:sz w:val="20"/>
                <w:szCs w:val="20"/>
              </w:rPr>
            </w:pPr>
            <w:r w:rsidRPr="00DC227E">
              <w:rPr>
                <w:sz w:val="20"/>
                <w:szCs w:val="20"/>
              </w:rPr>
              <w:t>3,998</w:t>
            </w:r>
          </w:p>
        </w:tc>
        <w:tc>
          <w:tcPr>
            <w:tcW w:w="1398" w:type="dxa"/>
            <w:vAlign w:val="center"/>
          </w:tcPr>
          <w:p w:rsidR="008666C1" w:rsidRPr="00DC227E" w:rsidRDefault="008666C1" w:rsidP="00F53C58">
            <w:pPr>
              <w:spacing w:line="240" w:lineRule="auto"/>
              <w:jc w:val="center"/>
              <w:rPr>
                <w:sz w:val="20"/>
                <w:szCs w:val="20"/>
              </w:rPr>
            </w:pPr>
            <w:r>
              <w:rPr>
                <w:sz w:val="20"/>
                <w:szCs w:val="20"/>
              </w:rPr>
              <w:t>3.2</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Coronary Heart Disease</w:t>
            </w:r>
          </w:p>
        </w:tc>
        <w:tc>
          <w:tcPr>
            <w:tcW w:w="1397" w:type="dxa"/>
            <w:vAlign w:val="center"/>
          </w:tcPr>
          <w:p w:rsidR="008666C1" w:rsidRPr="00DC227E" w:rsidRDefault="008666C1" w:rsidP="008666C1">
            <w:pPr>
              <w:spacing w:line="240" w:lineRule="auto"/>
              <w:jc w:val="center"/>
              <w:rPr>
                <w:sz w:val="20"/>
                <w:szCs w:val="20"/>
              </w:rPr>
            </w:pPr>
            <w:r>
              <w:rPr>
                <w:sz w:val="20"/>
                <w:szCs w:val="20"/>
              </w:rPr>
              <w:t>2,223</w:t>
            </w:r>
          </w:p>
        </w:tc>
        <w:tc>
          <w:tcPr>
            <w:tcW w:w="1398" w:type="dxa"/>
            <w:vAlign w:val="center"/>
          </w:tcPr>
          <w:p w:rsidR="008666C1" w:rsidRPr="00DC227E" w:rsidRDefault="008666C1" w:rsidP="00F53C58">
            <w:pPr>
              <w:spacing w:line="240" w:lineRule="auto"/>
              <w:jc w:val="center"/>
              <w:rPr>
                <w:sz w:val="20"/>
                <w:szCs w:val="20"/>
              </w:rPr>
            </w:pPr>
            <w:r>
              <w:rPr>
                <w:sz w:val="20"/>
                <w:szCs w:val="20"/>
              </w:rPr>
              <w:t>6.9</w:t>
            </w:r>
          </w:p>
        </w:tc>
        <w:tc>
          <w:tcPr>
            <w:tcW w:w="1397" w:type="dxa"/>
            <w:vAlign w:val="center"/>
          </w:tcPr>
          <w:p w:rsidR="008666C1" w:rsidRPr="00DC227E" w:rsidRDefault="008666C1" w:rsidP="00F53C58">
            <w:pPr>
              <w:spacing w:line="240" w:lineRule="auto"/>
              <w:jc w:val="center"/>
              <w:rPr>
                <w:sz w:val="20"/>
                <w:szCs w:val="20"/>
              </w:rPr>
            </w:pPr>
            <w:r w:rsidRPr="00DC227E">
              <w:rPr>
                <w:sz w:val="20"/>
                <w:szCs w:val="20"/>
              </w:rPr>
              <w:t>8,209</w:t>
            </w:r>
          </w:p>
        </w:tc>
        <w:tc>
          <w:tcPr>
            <w:tcW w:w="1398" w:type="dxa"/>
            <w:vAlign w:val="center"/>
          </w:tcPr>
          <w:p w:rsidR="008666C1" w:rsidRPr="00DC227E" w:rsidRDefault="008666C1" w:rsidP="00F53C58">
            <w:pPr>
              <w:spacing w:line="240" w:lineRule="auto"/>
              <w:jc w:val="center"/>
              <w:rPr>
                <w:sz w:val="20"/>
                <w:szCs w:val="20"/>
              </w:rPr>
            </w:pPr>
            <w:r>
              <w:rPr>
                <w:sz w:val="20"/>
                <w:szCs w:val="20"/>
              </w:rPr>
              <w:t>6.5</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Dementia</w:t>
            </w:r>
          </w:p>
        </w:tc>
        <w:tc>
          <w:tcPr>
            <w:tcW w:w="1397" w:type="dxa"/>
            <w:vAlign w:val="center"/>
          </w:tcPr>
          <w:p w:rsidR="008666C1" w:rsidRPr="00DC227E" w:rsidRDefault="008666C1" w:rsidP="00F53C58">
            <w:pPr>
              <w:spacing w:line="240" w:lineRule="auto"/>
              <w:jc w:val="center"/>
              <w:rPr>
                <w:sz w:val="20"/>
                <w:szCs w:val="20"/>
              </w:rPr>
            </w:pPr>
            <w:r>
              <w:rPr>
                <w:sz w:val="20"/>
                <w:szCs w:val="20"/>
              </w:rPr>
              <w:t>370</w:t>
            </w:r>
          </w:p>
        </w:tc>
        <w:tc>
          <w:tcPr>
            <w:tcW w:w="1398" w:type="dxa"/>
            <w:vAlign w:val="center"/>
          </w:tcPr>
          <w:p w:rsidR="008666C1" w:rsidRPr="00DC227E" w:rsidRDefault="008666C1" w:rsidP="00F53C58">
            <w:pPr>
              <w:spacing w:line="240" w:lineRule="auto"/>
              <w:jc w:val="center"/>
              <w:rPr>
                <w:sz w:val="20"/>
                <w:szCs w:val="20"/>
              </w:rPr>
            </w:pPr>
            <w:r>
              <w:rPr>
                <w:sz w:val="20"/>
                <w:szCs w:val="20"/>
              </w:rPr>
              <w:t>1.2</w:t>
            </w:r>
          </w:p>
        </w:tc>
        <w:tc>
          <w:tcPr>
            <w:tcW w:w="1397" w:type="dxa"/>
            <w:vAlign w:val="center"/>
          </w:tcPr>
          <w:p w:rsidR="008666C1" w:rsidRPr="00DC227E" w:rsidRDefault="008666C1" w:rsidP="00F53C58">
            <w:pPr>
              <w:spacing w:line="240" w:lineRule="auto"/>
              <w:jc w:val="center"/>
              <w:rPr>
                <w:sz w:val="20"/>
                <w:szCs w:val="20"/>
              </w:rPr>
            </w:pPr>
            <w:r>
              <w:rPr>
                <w:sz w:val="20"/>
                <w:szCs w:val="20"/>
              </w:rPr>
              <w:t>1,455</w:t>
            </w:r>
          </w:p>
        </w:tc>
        <w:tc>
          <w:tcPr>
            <w:tcW w:w="1398" w:type="dxa"/>
            <w:vAlign w:val="center"/>
          </w:tcPr>
          <w:p w:rsidR="008666C1" w:rsidRPr="00DC227E" w:rsidRDefault="008666C1" w:rsidP="00F53C58">
            <w:pPr>
              <w:spacing w:line="240" w:lineRule="auto"/>
              <w:jc w:val="center"/>
              <w:rPr>
                <w:sz w:val="20"/>
                <w:szCs w:val="20"/>
              </w:rPr>
            </w:pPr>
            <w:r>
              <w:rPr>
                <w:sz w:val="20"/>
                <w:szCs w:val="20"/>
              </w:rPr>
              <w:t>1.2</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Diabetes</w:t>
            </w:r>
          </w:p>
        </w:tc>
        <w:tc>
          <w:tcPr>
            <w:tcW w:w="1397" w:type="dxa"/>
            <w:vAlign w:val="center"/>
          </w:tcPr>
          <w:p w:rsidR="008666C1" w:rsidRPr="00DC227E" w:rsidRDefault="008666C1" w:rsidP="00F53C58">
            <w:pPr>
              <w:spacing w:line="240" w:lineRule="auto"/>
              <w:jc w:val="center"/>
              <w:rPr>
                <w:sz w:val="20"/>
                <w:szCs w:val="20"/>
              </w:rPr>
            </w:pPr>
            <w:r>
              <w:rPr>
                <w:sz w:val="20"/>
                <w:szCs w:val="20"/>
              </w:rPr>
              <w:t>2,241</w:t>
            </w:r>
          </w:p>
        </w:tc>
        <w:tc>
          <w:tcPr>
            <w:tcW w:w="1398" w:type="dxa"/>
            <w:vAlign w:val="center"/>
          </w:tcPr>
          <w:p w:rsidR="008666C1" w:rsidRPr="00DC227E" w:rsidRDefault="008666C1" w:rsidP="00F53C58">
            <w:pPr>
              <w:spacing w:line="240" w:lineRule="auto"/>
              <w:jc w:val="center"/>
              <w:rPr>
                <w:sz w:val="20"/>
                <w:szCs w:val="20"/>
              </w:rPr>
            </w:pPr>
            <w:r>
              <w:rPr>
                <w:sz w:val="20"/>
                <w:szCs w:val="20"/>
              </w:rPr>
              <w:t>7.0</w:t>
            </w:r>
          </w:p>
        </w:tc>
        <w:tc>
          <w:tcPr>
            <w:tcW w:w="1397" w:type="dxa"/>
            <w:vAlign w:val="center"/>
          </w:tcPr>
          <w:p w:rsidR="008666C1" w:rsidRPr="00DC227E" w:rsidRDefault="008666C1" w:rsidP="00F53C58">
            <w:pPr>
              <w:spacing w:line="240" w:lineRule="auto"/>
              <w:jc w:val="center"/>
              <w:rPr>
                <w:sz w:val="20"/>
                <w:szCs w:val="20"/>
              </w:rPr>
            </w:pPr>
            <w:r>
              <w:rPr>
                <w:sz w:val="20"/>
                <w:szCs w:val="20"/>
              </w:rPr>
              <w:t>7,985</w:t>
            </w:r>
          </w:p>
        </w:tc>
        <w:tc>
          <w:tcPr>
            <w:tcW w:w="1398" w:type="dxa"/>
            <w:vAlign w:val="center"/>
          </w:tcPr>
          <w:p w:rsidR="008666C1" w:rsidRPr="00DC227E" w:rsidRDefault="008666C1" w:rsidP="00F53C58">
            <w:pPr>
              <w:spacing w:line="240" w:lineRule="auto"/>
              <w:jc w:val="center"/>
              <w:rPr>
                <w:sz w:val="20"/>
                <w:szCs w:val="20"/>
              </w:rPr>
            </w:pPr>
            <w:r>
              <w:rPr>
                <w:sz w:val="20"/>
                <w:szCs w:val="20"/>
              </w:rPr>
              <w:t>6.3</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Heart Failure</w:t>
            </w:r>
          </w:p>
        </w:tc>
        <w:tc>
          <w:tcPr>
            <w:tcW w:w="1397" w:type="dxa"/>
            <w:vAlign w:val="center"/>
          </w:tcPr>
          <w:p w:rsidR="008666C1" w:rsidRPr="00DC227E" w:rsidRDefault="008666C1" w:rsidP="00F53C58">
            <w:pPr>
              <w:spacing w:line="240" w:lineRule="auto"/>
              <w:jc w:val="center"/>
              <w:rPr>
                <w:sz w:val="20"/>
                <w:szCs w:val="20"/>
              </w:rPr>
            </w:pPr>
            <w:r>
              <w:rPr>
                <w:sz w:val="20"/>
                <w:szCs w:val="20"/>
              </w:rPr>
              <w:t>393</w:t>
            </w:r>
          </w:p>
        </w:tc>
        <w:tc>
          <w:tcPr>
            <w:tcW w:w="1398" w:type="dxa"/>
            <w:vAlign w:val="center"/>
          </w:tcPr>
          <w:p w:rsidR="008666C1" w:rsidRPr="00DC227E" w:rsidRDefault="008666C1" w:rsidP="00F53C58">
            <w:pPr>
              <w:spacing w:line="240" w:lineRule="auto"/>
              <w:jc w:val="center"/>
              <w:rPr>
                <w:sz w:val="20"/>
                <w:szCs w:val="20"/>
              </w:rPr>
            </w:pPr>
            <w:r>
              <w:rPr>
                <w:sz w:val="20"/>
                <w:szCs w:val="20"/>
              </w:rPr>
              <w:t>1.2</w:t>
            </w:r>
          </w:p>
        </w:tc>
        <w:tc>
          <w:tcPr>
            <w:tcW w:w="1397" w:type="dxa"/>
            <w:vAlign w:val="center"/>
          </w:tcPr>
          <w:p w:rsidR="008666C1" w:rsidRPr="00DC227E" w:rsidRDefault="008666C1" w:rsidP="00F53C58">
            <w:pPr>
              <w:spacing w:line="240" w:lineRule="auto"/>
              <w:jc w:val="center"/>
              <w:rPr>
                <w:sz w:val="20"/>
                <w:szCs w:val="20"/>
              </w:rPr>
            </w:pPr>
            <w:r>
              <w:rPr>
                <w:sz w:val="20"/>
                <w:szCs w:val="20"/>
              </w:rPr>
              <w:t>1,429</w:t>
            </w:r>
          </w:p>
        </w:tc>
        <w:tc>
          <w:tcPr>
            <w:tcW w:w="1398" w:type="dxa"/>
            <w:vAlign w:val="center"/>
          </w:tcPr>
          <w:p w:rsidR="008666C1" w:rsidRPr="00DC227E" w:rsidRDefault="008666C1" w:rsidP="00F53C58">
            <w:pPr>
              <w:spacing w:line="240" w:lineRule="auto"/>
              <w:jc w:val="center"/>
              <w:rPr>
                <w:sz w:val="20"/>
                <w:szCs w:val="20"/>
              </w:rPr>
            </w:pPr>
            <w:r>
              <w:rPr>
                <w:sz w:val="20"/>
                <w:szCs w:val="20"/>
              </w:rPr>
              <w:t>1.1</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Hypertension</w:t>
            </w:r>
          </w:p>
        </w:tc>
        <w:tc>
          <w:tcPr>
            <w:tcW w:w="1397" w:type="dxa"/>
            <w:vAlign w:val="center"/>
          </w:tcPr>
          <w:p w:rsidR="008666C1" w:rsidRPr="00DC227E" w:rsidRDefault="008666C1" w:rsidP="00F53C58">
            <w:pPr>
              <w:spacing w:line="240" w:lineRule="auto"/>
              <w:jc w:val="center"/>
              <w:rPr>
                <w:sz w:val="20"/>
                <w:szCs w:val="20"/>
              </w:rPr>
            </w:pPr>
            <w:r>
              <w:rPr>
                <w:sz w:val="20"/>
                <w:szCs w:val="20"/>
              </w:rPr>
              <w:t>7,405</w:t>
            </w:r>
          </w:p>
        </w:tc>
        <w:tc>
          <w:tcPr>
            <w:tcW w:w="1398" w:type="dxa"/>
            <w:vAlign w:val="center"/>
          </w:tcPr>
          <w:p w:rsidR="008666C1" w:rsidRPr="00DC227E" w:rsidRDefault="008666C1" w:rsidP="00F53C58">
            <w:pPr>
              <w:spacing w:line="240" w:lineRule="auto"/>
              <w:jc w:val="center"/>
              <w:rPr>
                <w:sz w:val="20"/>
                <w:szCs w:val="20"/>
              </w:rPr>
            </w:pPr>
            <w:r>
              <w:rPr>
                <w:sz w:val="20"/>
                <w:szCs w:val="20"/>
              </w:rPr>
              <w:t>23.1</w:t>
            </w:r>
          </w:p>
        </w:tc>
        <w:tc>
          <w:tcPr>
            <w:tcW w:w="1397" w:type="dxa"/>
            <w:vAlign w:val="center"/>
          </w:tcPr>
          <w:p w:rsidR="008666C1" w:rsidRPr="00DC227E" w:rsidRDefault="008666C1" w:rsidP="00F53C58">
            <w:pPr>
              <w:spacing w:line="240" w:lineRule="auto"/>
              <w:jc w:val="center"/>
              <w:rPr>
                <w:sz w:val="20"/>
                <w:szCs w:val="20"/>
              </w:rPr>
            </w:pPr>
            <w:r>
              <w:rPr>
                <w:sz w:val="20"/>
                <w:szCs w:val="20"/>
              </w:rPr>
              <w:t>24,659</w:t>
            </w:r>
          </w:p>
        </w:tc>
        <w:tc>
          <w:tcPr>
            <w:tcW w:w="1398" w:type="dxa"/>
            <w:vAlign w:val="center"/>
          </w:tcPr>
          <w:p w:rsidR="008666C1" w:rsidRPr="00DC227E" w:rsidRDefault="008666C1" w:rsidP="00F53C58">
            <w:pPr>
              <w:spacing w:line="240" w:lineRule="auto"/>
              <w:jc w:val="center"/>
              <w:rPr>
                <w:sz w:val="20"/>
                <w:szCs w:val="20"/>
              </w:rPr>
            </w:pPr>
            <w:r>
              <w:rPr>
                <w:sz w:val="20"/>
                <w:szCs w:val="20"/>
              </w:rPr>
              <w:t>19.5</w:t>
            </w:r>
          </w:p>
        </w:tc>
      </w:tr>
      <w:tr w:rsidR="008666C1" w:rsidRPr="00DC227E" w:rsidTr="00F53C58">
        <w:tc>
          <w:tcPr>
            <w:tcW w:w="3652" w:type="dxa"/>
          </w:tcPr>
          <w:p w:rsidR="008666C1" w:rsidRPr="00FD5A9E" w:rsidRDefault="008666C1" w:rsidP="00F53C58">
            <w:pPr>
              <w:spacing w:line="240" w:lineRule="auto"/>
              <w:rPr>
                <w:b/>
                <w:sz w:val="20"/>
                <w:szCs w:val="20"/>
              </w:rPr>
            </w:pPr>
            <w:r w:rsidRPr="00FD5A9E">
              <w:rPr>
                <w:b/>
                <w:sz w:val="20"/>
                <w:szCs w:val="20"/>
              </w:rPr>
              <w:t>Stroke and TIA</w:t>
            </w:r>
          </w:p>
        </w:tc>
        <w:tc>
          <w:tcPr>
            <w:tcW w:w="1397" w:type="dxa"/>
            <w:vAlign w:val="center"/>
          </w:tcPr>
          <w:p w:rsidR="008666C1" w:rsidRPr="00DC227E" w:rsidRDefault="008666C1" w:rsidP="00F53C58">
            <w:pPr>
              <w:spacing w:line="240" w:lineRule="auto"/>
              <w:jc w:val="center"/>
              <w:rPr>
                <w:sz w:val="20"/>
                <w:szCs w:val="20"/>
              </w:rPr>
            </w:pPr>
            <w:r>
              <w:rPr>
                <w:sz w:val="20"/>
                <w:szCs w:val="20"/>
              </w:rPr>
              <w:t>1,080</w:t>
            </w:r>
          </w:p>
        </w:tc>
        <w:tc>
          <w:tcPr>
            <w:tcW w:w="1398" w:type="dxa"/>
            <w:vAlign w:val="center"/>
          </w:tcPr>
          <w:p w:rsidR="008666C1" w:rsidRPr="00DC227E" w:rsidRDefault="008666C1" w:rsidP="00F53C58">
            <w:pPr>
              <w:spacing w:line="240" w:lineRule="auto"/>
              <w:jc w:val="center"/>
              <w:rPr>
                <w:sz w:val="20"/>
                <w:szCs w:val="20"/>
              </w:rPr>
            </w:pPr>
            <w:r>
              <w:rPr>
                <w:sz w:val="20"/>
                <w:szCs w:val="20"/>
              </w:rPr>
              <w:t>3.4</w:t>
            </w:r>
          </w:p>
        </w:tc>
        <w:tc>
          <w:tcPr>
            <w:tcW w:w="1397" w:type="dxa"/>
            <w:vAlign w:val="center"/>
          </w:tcPr>
          <w:p w:rsidR="008666C1" w:rsidRPr="00DC227E" w:rsidRDefault="008666C1" w:rsidP="00F53C58">
            <w:pPr>
              <w:spacing w:line="240" w:lineRule="auto"/>
              <w:jc w:val="center"/>
              <w:rPr>
                <w:sz w:val="20"/>
                <w:szCs w:val="20"/>
              </w:rPr>
            </w:pPr>
            <w:r>
              <w:rPr>
                <w:sz w:val="20"/>
                <w:szCs w:val="20"/>
              </w:rPr>
              <w:t>3,872</w:t>
            </w:r>
          </w:p>
        </w:tc>
        <w:tc>
          <w:tcPr>
            <w:tcW w:w="1398" w:type="dxa"/>
            <w:vAlign w:val="center"/>
          </w:tcPr>
          <w:p w:rsidR="008666C1" w:rsidRPr="00DC227E" w:rsidRDefault="008666C1" w:rsidP="00F53C58">
            <w:pPr>
              <w:spacing w:line="240" w:lineRule="auto"/>
              <w:jc w:val="center"/>
              <w:rPr>
                <w:sz w:val="20"/>
                <w:szCs w:val="20"/>
              </w:rPr>
            </w:pPr>
            <w:r>
              <w:rPr>
                <w:sz w:val="20"/>
                <w:szCs w:val="20"/>
              </w:rPr>
              <w:t>3.1</w:t>
            </w:r>
          </w:p>
        </w:tc>
      </w:tr>
    </w:tbl>
    <w:p w:rsidR="00871DE1" w:rsidRPr="00B12586" w:rsidRDefault="00871DE1" w:rsidP="00871DE1">
      <w:pPr>
        <w:spacing w:line="240" w:lineRule="auto"/>
        <w:rPr>
          <w:sz w:val="20"/>
          <w:szCs w:val="20"/>
        </w:rPr>
      </w:pPr>
      <w:r w:rsidRPr="00B12586">
        <w:rPr>
          <w:sz w:val="20"/>
          <w:szCs w:val="20"/>
        </w:rPr>
        <w:t xml:space="preserve">Source: </w:t>
      </w:r>
      <w:r w:rsidR="00B12586">
        <w:rPr>
          <w:sz w:val="20"/>
          <w:szCs w:val="20"/>
        </w:rPr>
        <w:tab/>
      </w:r>
      <w:r w:rsidRPr="00B12586">
        <w:rPr>
          <w:sz w:val="20"/>
          <w:szCs w:val="20"/>
        </w:rPr>
        <w:t>Putting You First (2012)</w:t>
      </w:r>
    </w:p>
    <w:p w:rsidR="00871DE1" w:rsidRDefault="00871DE1" w:rsidP="00871DE1">
      <w:pPr>
        <w:spacing w:line="240" w:lineRule="auto"/>
        <w:rPr>
          <w:sz w:val="20"/>
          <w:szCs w:val="20"/>
        </w:rPr>
      </w:pPr>
      <w:r w:rsidRPr="00B12586">
        <w:rPr>
          <w:sz w:val="20"/>
          <w:szCs w:val="20"/>
        </w:rPr>
        <w:t xml:space="preserve">Note: </w:t>
      </w:r>
      <w:r w:rsidR="00B12586">
        <w:rPr>
          <w:sz w:val="20"/>
          <w:szCs w:val="20"/>
        </w:rPr>
        <w:tab/>
      </w:r>
      <w:r w:rsidRPr="00B12586">
        <w:rPr>
          <w:sz w:val="20"/>
          <w:szCs w:val="20"/>
        </w:rPr>
        <w:t>Figures are proportion of adult population from 2011 Census</w:t>
      </w:r>
    </w:p>
    <w:p w:rsidR="00B12586" w:rsidRPr="00B12586" w:rsidRDefault="00B12586" w:rsidP="00871DE1">
      <w:pPr>
        <w:spacing w:line="240" w:lineRule="auto"/>
        <w:rPr>
          <w:sz w:val="20"/>
          <w:szCs w:val="20"/>
        </w:rPr>
      </w:pPr>
      <w:r>
        <w:rPr>
          <w:sz w:val="20"/>
          <w:szCs w:val="20"/>
        </w:rPr>
        <w:tab/>
        <w:t>Individuals may have more than one condition</w:t>
      </w:r>
    </w:p>
    <w:p w:rsidR="00871DE1" w:rsidRDefault="00B12586" w:rsidP="00871DE1">
      <w:pPr>
        <w:rPr>
          <w:b/>
        </w:rPr>
      </w:pPr>
      <w:r>
        <w:rPr>
          <w:b/>
        </w:rPr>
        <w:lastRenderedPageBreak/>
        <w:t>Life Expectancy and Mortality</w:t>
      </w:r>
    </w:p>
    <w:p w:rsidR="00871DE1" w:rsidRDefault="00871DE1" w:rsidP="00871DE1">
      <w:pPr>
        <w:jc w:val="both"/>
      </w:pPr>
      <w:r w:rsidRPr="00220B6A">
        <w:t xml:space="preserve">Life expectancy is an important measure of the health of the population. The latest available data for </w:t>
      </w:r>
      <w:r w:rsidR="00A70FEA">
        <w:t xml:space="preserve">Annandale and </w:t>
      </w:r>
      <w:proofErr w:type="spellStart"/>
      <w:r w:rsidR="00A70FEA">
        <w:t>Eskdale</w:t>
      </w:r>
      <w:proofErr w:type="spellEnd"/>
      <w:r w:rsidR="00A70FEA">
        <w:t xml:space="preserve"> </w:t>
      </w:r>
      <w:r w:rsidRPr="00220B6A">
        <w:t xml:space="preserve">covers the five year period </w:t>
      </w:r>
      <w:r w:rsidR="00AB2C05">
        <w:t xml:space="preserve">from </w:t>
      </w:r>
      <w:r w:rsidRPr="00220B6A">
        <w:t>2003 to 2007.</w:t>
      </w:r>
      <w:r>
        <w:t xml:space="preserve">  The chart below shows male and female life expectancy for the area and for those Intermediate Zones that lie at least partly within </w:t>
      </w:r>
      <w:proofErr w:type="gramStart"/>
      <w:r>
        <w:t xml:space="preserve">the </w:t>
      </w:r>
      <w:proofErr w:type="spellStart"/>
      <w:r w:rsidR="00A70FEA">
        <w:t>are</w:t>
      </w:r>
      <w:proofErr w:type="spellEnd"/>
      <w:proofErr w:type="gramEnd"/>
      <w:r>
        <w:t>.</w:t>
      </w:r>
      <w:r w:rsidR="00635D73">
        <w:t xml:space="preserve">  </w:t>
      </w:r>
      <w:r w:rsidR="00A70FEA">
        <w:t>With the exception of Annan North</w:t>
      </w:r>
      <w:r w:rsidR="00635D73">
        <w:t>, both male and female life expectancy is h</w:t>
      </w:r>
      <w:r w:rsidR="00A70FEA">
        <w:t xml:space="preserve">igher than the national average across the area.  Life expectancy is highest in Gretna and </w:t>
      </w:r>
      <w:proofErr w:type="spellStart"/>
      <w:r w:rsidR="00A70FEA">
        <w:t>Eastriggs</w:t>
      </w:r>
      <w:proofErr w:type="spellEnd"/>
      <w:r w:rsidR="00A70FEA">
        <w:t>.</w:t>
      </w:r>
    </w:p>
    <w:p w:rsidR="00871DE1" w:rsidRDefault="00871DE1" w:rsidP="00871DE1"/>
    <w:p w:rsidR="00B93885" w:rsidRPr="00B01F89" w:rsidRDefault="00B93885" w:rsidP="00871DE1">
      <w:pPr>
        <w:rPr>
          <w:b/>
        </w:rPr>
      </w:pPr>
      <w:r w:rsidRPr="00B01F89">
        <w:rPr>
          <w:b/>
        </w:rPr>
        <w:t>Figure</w:t>
      </w:r>
      <w:r w:rsidR="00E408B2">
        <w:rPr>
          <w:b/>
        </w:rPr>
        <w:t xml:space="preserve"> 8.5</w:t>
      </w:r>
      <w:r w:rsidRPr="00B01F89">
        <w:rPr>
          <w:b/>
        </w:rPr>
        <w:t>: Male and Female Life Expectancy</w:t>
      </w:r>
    </w:p>
    <w:p w:rsidR="00B93885" w:rsidRDefault="00B93885" w:rsidP="00871DE1"/>
    <w:p w:rsidR="00871DE1" w:rsidRDefault="00871DE1" w:rsidP="00871DE1">
      <w:r>
        <w:rPr>
          <w:noProof/>
          <w:lang w:eastAsia="en-GB"/>
        </w:rPr>
        <w:drawing>
          <wp:inline distT="0" distB="0" distL="0" distR="0" wp14:anchorId="123EB891" wp14:editId="0B3B57EA">
            <wp:extent cx="5730949" cy="3147237"/>
            <wp:effectExtent l="0" t="0" r="22225"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71DE1" w:rsidRPr="00EE20F5" w:rsidRDefault="00871DE1" w:rsidP="00EE20F5">
      <w:pPr>
        <w:spacing w:line="240" w:lineRule="auto"/>
        <w:rPr>
          <w:sz w:val="20"/>
          <w:szCs w:val="20"/>
        </w:rPr>
      </w:pPr>
      <w:r w:rsidRPr="00EE20F5">
        <w:rPr>
          <w:sz w:val="20"/>
          <w:szCs w:val="20"/>
        </w:rPr>
        <w:t>Source: SCOTPHO</w:t>
      </w:r>
    </w:p>
    <w:p w:rsidR="00B93885" w:rsidRPr="00EE20F5" w:rsidRDefault="00635D73" w:rsidP="00EE20F5">
      <w:pPr>
        <w:spacing w:line="240" w:lineRule="auto"/>
        <w:rPr>
          <w:sz w:val="20"/>
          <w:szCs w:val="20"/>
        </w:rPr>
      </w:pPr>
      <w:r w:rsidRPr="00EE20F5">
        <w:rPr>
          <w:sz w:val="20"/>
          <w:szCs w:val="20"/>
        </w:rPr>
        <w:t xml:space="preserve">Note: </w:t>
      </w:r>
      <w:r w:rsidR="00B93885" w:rsidRPr="00EE20F5">
        <w:rPr>
          <w:sz w:val="20"/>
          <w:szCs w:val="20"/>
        </w:rPr>
        <w:tab/>
        <w:t>Data 5 year averages for 2003-07</w:t>
      </w:r>
    </w:p>
    <w:p w:rsidR="00635D73" w:rsidRPr="00EE20F5" w:rsidRDefault="00635D73" w:rsidP="00EE20F5">
      <w:pPr>
        <w:spacing w:line="240" w:lineRule="auto"/>
        <w:ind w:firstLine="720"/>
        <w:rPr>
          <w:sz w:val="20"/>
          <w:szCs w:val="20"/>
        </w:rPr>
      </w:pPr>
      <w:r w:rsidRPr="00EE20F5">
        <w:rPr>
          <w:sz w:val="20"/>
          <w:szCs w:val="20"/>
        </w:rPr>
        <w:t>Based on best fit of Intermediate Zones</w:t>
      </w:r>
    </w:p>
    <w:p w:rsidR="00B12586" w:rsidRDefault="00B12586" w:rsidP="00C00842">
      <w:pPr>
        <w:jc w:val="both"/>
        <w:rPr>
          <w:b/>
        </w:rPr>
      </w:pPr>
    </w:p>
    <w:p w:rsidR="00B12586" w:rsidRDefault="00B12586" w:rsidP="00C00842">
      <w:pPr>
        <w:jc w:val="both"/>
      </w:pPr>
      <w:r>
        <w:t xml:space="preserve">There were </w:t>
      </w:r>
      <w:r w:rsidR="00A70FEA">
        <w:t>412</w:t>
      </w:r>
      <w:r>
        <w:t xml:space="preserve"> deaths in </w:t>
      </w:r>
      <w:r w:rsidR="00A70FEA">
        <w:t xml:space="preserve">Annandale and </w:t>
      </w:r>
      <w:proofErr w:type="spellStart"/>
      <w:r w:rsidR="00A70FEA">
        <w:t>Eskdale</w:t>
      </w:r>
      <w:proofErr w:type="spellEnd"/>
      <w:r>
        <w:t xml:space="preserve"> in 2012.</w:t>
      </w:r>
      <w:r w:rsidR="00635D73">
        <w:rPr>
          <w:rStyle w:val="FootnoteReference"/>
        </w:rPr>
        <w:footnoteReference w:id="50"/>
      </w:r>
      <w:r>
        <w:t xml:space="preserve">  </w:t>
      </w:r>
      <w:r w:rsidRPr="00C00842">
        <w:t xml:space="preserve">This </w:t>
      </w:r>
      <w:r w:rsidR="00285CF5">
        <w:t>equates to around 1.</w:t>
      </w:r>
      <w:r w:rsidR="00A70FEA">
        <w:t>1</w:t>
      </w:r>
      <w:r w:rsidR="00285CF5">
        <w:t xml:space="preserve"> per </w:t>
      </w:r>
      <w:r w:rsidR="00C00842">
        <w:t>100 people – compared to a rate of 1.2 per 100 for Dumfries and Galloway.</w:t>
      </w:r>
    </w:p>
    <w:p w:rsidR="00C00842" w:rsidRDefault="00C00842" w:rsidP="00C00842">
      <w:pPr>
        <w:jc w:val="both"/>
      </w:pPr>
    </w:p>
    <w:p w:rsidR="00C00842" w:rsidRPr="00A05D1D" w:rsidRDefault="00C00842" w:rsidP="00C00842">
      <w:pPr>
        <w:jc w:val="both"/>
      </w:pPr>
      <w:r>
        <w:t xml:space="preserve">Figures are also available specifically for early (i.e. under the age of 75) deaths from cancer.  </w:t>
      </w:r>
      <w:r w:rsidR="00A70FEA">
        <w:t>T</w:t>
      </w:r>
      <w:r>
        <w:t xml:space="preserve">here are fewer early deaths from cancer in </w:t>
      </w:r>
      <w:r w:rsidR="00A70FEA">
        <w:t xml:space="preserve">Annandale and </w:t>
      </w:r>
      <w:proofErr w:type="spellStart"/>
      <w:r w:rsidR="00A70FEA">
        <w:t>Eskdale</w:t>
      </w:r>
      <w:proofErr w:type="spellEnd"/>
      <w:r>
        <w:t xml:space="preserve"> </w:t>
      </w:r>
      <w:r w:rsidR="00A70FEA">
        <w:t xml:space="preserve">as a whole </w:t>
      </w:r>
      <w:r>
        <w:t xml:space="preserve">than the regional or national averages, </w:t>
      </w:r>
      <w:r w:rsidR="00A70FEA">
        <w:t xml:space="preserve">but the rate is highest in </w:t>
      </w:r>
      <w:proofErr w:type="spellStart"/>
      <w:r w:rsidR="00A70FEA">
        <w:t>Langholm</w:t>
      </w:r>
      <w:proofErr w:type="spellEnd"/>
      <w:r w:rsidR="00A70FEA">
        <w:t xml:space="preserve"> and </w:t>
      </w:r>
      <w:proofErr w:type="spellStart"/>
      <w:r w:rsidR="00A70FEA">
        <w:t>Canonbie</w:t>
      </w:r>
      <w:proofErr w:type="spellEnd"/>
      <w:r w:rsidR="00A70FEA">
        <w:t>.</w:t>
      </w:r>
    </w:p>
    <w:p w:rsidR="00B12586" w:rsidRDefault="00B12586" w:rsidP="00C00842">
      <w:pPr>
        <w:jc w:val="both"/>
        <w:rPr>
          <w:b/>
        </w:rPr>
      </w:pPr>
    </w:p>
    <w:p w:rsidR="00B12586" w:rsidRDefault="00B12586"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EE20F5" w:rsidRDefault="00EE20F5" w:rsidP="00C00842">
      <w:pPr>
        <w:jc w:val="both"/>
        <w:rPr>
          <w:b/>
        </w:rPr>
      </w:pPr>
    </w:p>
    <w:p w:rsidR="00B12586" w:rsidRDefault="00B12586" w:rsidP="00E408B2">
      <w:pPr>
        <w:rPr>
          <w:b/>
        </w:rPr>
      </w:pPr>
      <w:r>
        <w:rPr>
          <w:b/>
        </w:rPr>
        <w:lastRenderedPageBreak/>
        <w:t>Figure</w:t>
      </w:r>
      <w:r w:rsidR="00E408B2">
        <w:rPr>
          <w:b/>
        </w:rPr>
        <w:t xml:space="preserve"> 8.6</w:t>
      </w:r>
      <w:r>
        <w:rPr>
          <w:b/>
        </w:rPr>
        <w:t xml:space="preserve">: Early deaths </w:t>
      </w:r>
      <w:r w:rsidR="00B93885">
        <w:rPr>
          <w:b/>
        </w:rPr>
        <w:t>from Cancer per 100,000 people</w:t>
      </w:r>
    </w:p>
    <w:p w:rsidR="00E408B2" w:rsidRDefault="00E408B2" w:rsidP="00E408B2">
      <w:pPr>
        <w:rPr>
          <w:b/>
        </w:rPr>
      </w:pPr>
    </w:p>
    <w:p w:rsidR="00E408B2" w:rsidRDefault="00E408B2" w:rsidP="00E408B2">
      <w:pPr>
        <w:rPr>
          <w:b/>
        </w:rPr>
      </w:pPr>
      <w:r>
        <w:rPr>
          <w:b/>
          <w:noProof/>
          <w:lang w:eastAsia="en-GB"/>
        </w:rPr>
        <w:drawing>
          <wp:inline distT="0" distB="0" distL="0" distR="0">
            <wp:extent cx="5747657" cy="2660072"/>
            <wp:effectExtent l="0" t="0" r="24765" b="260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12586" w:rsidRPr="00EE20F5" w:rsidRDefault="00B12586" w:rsidP="00B12586">
      <w:pPr>
        <w:rPr>
          <w:sz w:val="20"/>
          <w:szCs w:val="20"/>
        </w:rPr>
      </w:pPr>
      <w:r w:rsidRPr="00EE20F5">
        <w:rPr>
          <w:sz w:val="20"/>
          <w:szCs w:val="20"/>
        </w:rPr>
        <w:t xml:space="preserve">Source: </w:t>
      </w:r>
      <w:r w:rsidR="00EE20F5">
        <w:rPr>
          <w:sz w:val="20"/>
          <w:szCs w:val="20"/>
        </w:rPr>
        <w:tab/>
      </w:r>
      <w:r w:rsidRPr="00EE20F5">
        <w:rPr>
          <w:sz w:val="20"/>
          <w:szCs w:val="20"/>
        </w:rPr>
        <w:t>SCOTPHO</w:t>
      </w:r>
    </w:p>
    <w:p w:rsidR="00B12586" w:rsidRPr="00EE20F5" w:rsidRDefault="00B12586" w:rsidP="00B12586">
      <w:pPr>
        <w:rPr>
          <w:sz w:val="20"/>
          <w:szCs w:val="20"/>
        </w:rPr>
      </w:pPr>
      <w:r w:rsidRPr="00EE20F5">
        <w:rPr>
          <w:sz w:val="20"/>
          <w:szCs w:val="20"/>
        </w:rPr>
        <w:t xml:space="preserve">Note: </w:t>
      </w:r>
      <w:r w:rsidR="00B93885" w:rsidRPr="00EE20F5">
        <w:rPr>
          <w:sz w:val="20"/>
          <w:szCs w:val="20"/>
        </w:rPr>
        <w:tab/>
      </w:r>
      <w:r w:rsidRPr="00EE20F5">
        <w:rPr>
          <w:sz w:val="20"/>
          <w:szCs w:val="20"/>
        </w:rPr>
        <w:t>Deaths before the age of 75</w:t>
      </w:r>
    </w:p>
    <w:p w:rsidR="00B93885" w:rsidRPr="00EE20F5" w:rsidRDefault="00AB2C05" w:rsidP="00635D73">
      <w:pPr>
        <w:ind w:firstLine="720"/>
        <w:rPr>
          <w:sz w:val="20"/>
          <w:szCs w:val="20"/>
        </w:rPr>
      </w:pPr>
      <w:r>
        <w:rPr>
          <w:sz w:val="20"/>
          <w:szCs w:val="20"/>
        </w:rPr>
        <w:t>Average d</w:t>
      </w:r>
      <w:r w:rsidR="00B93885" w:rsidRPr="00EE20F5">
        <w:rPr>
          <w:sz w:val="20"/>
          <w:szCs w:val="20"/>
        </w:rPr>
        <w:t>ata for 2007-09</w:t>
      </w:r>
    </w:p>
    <w:p w:rsidR="00635D73" w:rsidRPr="00EE20F5" w:rsidRDefault="00635D73" w:rsidP="00635D73">
      <w:pPr>
        <w:ind w:firstLine="720"/>
        <w:rPr>
          <w:sz w:val="20"/>
          <w:szCs w:val="20"/>
        </w:rPr>
      </w:pPr>
      <w:r w:rsidRPr="00EE20F5">
        <w:rPr>
          <w:sz w:val="20"/>
          <w:szCs w:val="20"/>
        </w:rPr>
        <w:t>Based on best fit of Intermediate Zones</w:t>
      </w:r>
    </w:p>
    <w:p w:rsidR="00B12586" w:rsidRDefault="00B12586" w:rsidP="00871DE1">
      <w:pPr>
        <w:jc w:val="both"/>
        <w:rPr>
          <w:b/>
        </w:rPr>
      </w:pPr>
    </w:p>
    <w:p w:rsidR="00871DE1" w:rsidRDefault="00871DE1" w:rsidP="00AB2C05">
      <w:pPr>
        <w:jc w:val="both"/>
        <w:rPr>
          <w:b/>
        </w:rPr>
      </w:pPr>
      <w:r w:rsidRPr="00473095">
        <w:rPr>
          <w:b/>
        </w:rPr>
        <w:t>Substance Use</w:t>
      </w:r>
    </w:p>
    <w:p w:rsidR="00203A04" w:rsidRPr="00203A04" w:rsidRDefault="00203A04" w:rsidP="00AB2C05">
      <w:pPr>
        <w:jc w:val="both"/>
        <w:rPr>
          <w:b/>
          <w:i/>
        </w:rPr>
      </w:pPr>
      <w:r w:rsidRPr="00203A04">
        <w:rPr>
          <w:b/>
          <w:i/>
        </w:rPr>
        <w:t>Alcohol</w:t>
      </w:r>
    </w:p>
    <w:p w:rsidR="00871DE1" w:rsidRPr="00203A04" w:rsidRDefault="00203A04" w:rsidP="00AB2C05">
      <w:pPr>
        <w:jc w:val="both"/>
      </w:pPr>
      <w:r w:rsidRPr="00203A04">
        <w:t>Alcohol problems are a major concern for public health in Scotland, and excessive consumption can lead to a range of health and social problems.</w:t>
      </w:r>
      <w:r>
        <w:t xml:space="preserve">  Dumfries and Galloway has a relatively high rate of alcohol-related hospital admi</w:t>
      </w:r>
      <w:r w:rsidR="006E4215">
        <w:t>ssions relative to Scotland, and while</w:t>
      </w:r>
      <w:r>
        <w:t xml:space="preserve"> the rate for </w:t>
      </w:r>
      <w:r w:rsidR="006E4215">
        <w:t xml:space="preserve">Annandale and </w:t>
      </w:r>
      <w:proofErr w:type="spellStart"/>
      <w:r w:rsidR="006E4215">
        <w:t>Eskdale</w:t>
      </w:r>
      <w:proofErr w:type="spellEnd"/>
      <w:r w:rsidR="006E4215">
        <w:t xml:space="preserve"> as a whole is significantly lower, it is higher in Lockerbie and Mid Annandale and Annan North.</w:t>
      </w:r>
    </w:p>
    <w:p w:rsidR="00203A04" w:rsidRDefault="00203A04" w:rsidP="00AB2C05">
      <w:pPr>
        <w:jc w:val="both"/>
        <w:rPr>
          <w:b/>
        </w:rPr>
      </w:pPr>
    </w:p>
    <w:p w:rsidR="00871DE1" w:rsidRDefault="00871DE1" w:rsidP="00AB2C05">
      <w:pPr>
        <w:jc w:val="both"/>
        <w:rPr>
          <w:b/>
        </w:rPr>
      </w:pPr>
      <w:r>
        <w:rPr>
          <w:b/>
        </w:rPr>
        <w:t>Figure</w:t>
      </w:r>
      <w:r w:rsidR="00E408B2">
        <w:rPr>
          <w:b/>
        </w:rPr>
        <w:t xml:space="preserve"> 8.7</w:t>
      </w:r>
      <w:r>
        <w:rPr>
          <w:b/>
        </w:rPr>
        <w:t>: Patients hospitalised with alcohol</w:t>
      </w:r>
      <w:r w:rsidR="00AB2C05">
        <w:rPr>
          <w:b/>
        </w:rPr>
        <w:t xml:space="preserve"> conditions per 100,000 people</w:t>
      </w:r>
    </w:p>
    <w:p w:rsidR="00871DE1" w:rsidRDefault="00871DE1" w:rsidP="00871DE1">
      <w:pPr>
        <w:rPr>
          <w:b/>
        </w:rPr>
      </w:pPr>
    </w:p>
    <w:p w:rsidR="00871DE1" w:rsidRDefault="00871DE1" w:rsidP="00871DE1">
      <w:pPr>
        <w:rPr>
          <w:b/>
        </w:rPr>
      </w:pPr>
      <w:r>
        <w:rPr>
          <w:b/>
          <w:noProof/>
          <w:lang w:eastAsia="en-GB"/>
        </w:rPr>
        <w:drawing>
          <wp:inline distT="0" distB="0" distL="0" distR="0" wp14:anchorId="10EF526C" wp14:editId="4839A7FD">
            <wp:extent cx="5747657" cy="2576946"/>
            <wp:effectExtent l="0" t="0" r="24765" b="139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71DE1" w:rsidRPr="00EE20F5" w:rsidRDefault="00EE20F5" w:rsidP="00F83AAB">
      <w:pPr>
        <w:spacing w:line="240" w:lineRule="auto"/>
        <w:rPr>
          <w:sz w:val="20"/>
          <w:szCs w:val="20"/>
        </w:rPr>
      </w:pPr>
      <w:r>
        <w:rPr>
          <w:sz w:val="20"/>
          <w:szCs w:val="20"/>
        </w:rPr>
        <w:t>Source:</w:t>
      </w:r>
      <w:r>
        <w:rPr>
          <w:sz w:val="20"/>
          <w:szCs w:val="20"/>
        </w:rPr>
        <w:tab/>
      </w:r>
      <w:r w:rsidR="00871DE1" w:rsidRPr="00EE20F5">
        <w:rPr>
          <w:sz w:val="20"/>
          <w:szCs w:val="20"/>
        </w:rPr>
        <w:t>SCOTPHO</w:t>
      </w:r>
    </w:p>
    <w:p w:rsidR="00AB2C05" w:rsidRDefault="00EE20F5" w:rsidP="00F83AAB">
      <w:pPr>
        <w:spacing w:line="240" w:lineRule="auto"/>
        <w:rPr>
          <w:sz w:val="20"/>
          <w:szCs w:val="20"/>
        </w:rPr>
      </w:pPr>
      <w:r>
        <w:rPr>
          <w:sz w:val="20"/>
          <w:szCs w:val="20"/>
        </w:rPr>
        <w:t>Note:</w:t>
      </w:r>
      <w:r>
        <w:rPr>
          <w:sz w:val="20"/>
          <w:szCs w:val="20"/>
        </w:rPr>
        <w:tab/>
      </w:r>
      <w:r w:rsidR="00AB2C05">
        <w:rPr>
          <w:sz w:val="20"/>
          <w:szCs w:val="20"/>
        </w:rPr>
        <w:t>Average data for 2007-2009</w:t>
      </w:r>
    </w:p>
    <w:p w:rsidR="00635D73" w:rsidRPr="00EE20F5" w:rsidRDefault="00635D73" w:rsidP="00F83AAB">
      <w:pPr>
        <w:spacing w:line="240" w:lineRule="auto"/>
        <w:ind w:firstLine="720"/>
        <w:rPr>
          <w:sz w:val="20"/>
          <w:szCs w:val="20"/>
        </w:rPr>
      </w:pPr>
      <w:r w:rsidRPr="00EE20F5">
        <w:rPr>
          <w:sz w:val="20"/>
          <w:szCs w:val="20"/>
        </w:rPr>
        <w:t>Based on best fit of Intermediate Zones</w:t>
      </w:r>
    </w:p>
    <w:p w:rsidR="00871DE1" w:rsidRPr="004E7CB9" w:rsidRDefault="00203A04" w:rsidP="00203A04">
      <w:pPr>
        <w:jc w:val="both"/>
      </w:pPr>
      <w:r>
        <w:lastRenderedPageBreak/>
        <w:t xml:space="preserve">While evidence on teenage alcohol consumption is not available below local authority level, </w:t>
      </w:r>
      <w:r w:rsidR="00871DE1" w:rsidRPr="004E7CB9">
        <w:t>32% of 15 year olds</w:t>
      </w:r>
      <w:r w:rsidR="00871DE1">
        <w:t xml:space="preserve"> in Dumfries and Galloway</w:t>
      </w:r>
      <w:r w:rsidR="00871DE1" w:rsidRPr="004E7CB9">
        <w:t xml:space="preserve"> report usually drinking alcohol at least once a week.  This is slightly higher than the Scottish average of 3</w:t>
      </w:r>
      <w:r>
        <w:t>0</w:t>
      </w:r>
      <w:r w:rsidR="00871DE1" w:rsidRPr="004E7CB9">
        <w:t>%</w:t>
      </w:r>
      <w:r>
        <w:t>.</w:t>
      </w:r>
      <w:r>
        <w:rPr>
          <w:rStyle w:val="FootnoteReference"/>
        </w:rPr>
        <w:footnoteReference w:id="51"/>
      </w:r>
    </w:p>
    <w:p w:rsidR="00871DE1" w:rsidRDefault="00871DE1" w:rsidP="00871DE1">
      <w:pPr>
        <w:jc w:val="both"/>
        <w:rPr>
          <w:b/>
        </w:rPr>
      </w:pPr>
    </w:p>
    <w:p w:rsidR="00871DE1" w:rsidRPr="00FB17B2" w:rsidRDefault="00871DE1" w:rsidP="00871DE1">
      <w:pPr>
        <w:jc w:val="both"/>
        <w:rPr>
          <w:b/>
          <w:i/>
        </w:rPr>
      </w:pPr>
      <w:r w:rsidRPr="00FB17B2">
        <w:rPr>
          <w:b/>
          <w:i/>
        </w:rPr>
        <w:t>Smoking</w:t>
      </w:r>
    </w:p>
    <w:p w:rsidR="00254EE0" w:rsidRDefault="002F3035" w:rsidP="00871DE1">
      <w:pPr>
        <w:jc w:val="both"/>
      </w:pPr>
      <w:r>
        <w:t xml:space="preserve">There is a lack of </w:t>
      </w:r>
      <w:r w:rsidR="00254EE0">
        <w:t>data at the sub-regional level on the prevalence of smoking.  One of the best possible indicators for which data exists is the proportion of mothers smoking during pregnancy.</w:t>
      </w:r>
    </w:p>
    <w:p w:rsidR="00254EE0" w:rsidRDefault="00254EE0" w:rsidP="00871DE1">
      <w:pPr>
        <w:jc w:val="both"/>
      </w:pPr>
    </w:p>
    <w:p w:rsidR="00254EE0" w:rsidRPr="005F445F" w:rsidRDefault="00254EE0" w:rsidP="00871DE1">
      <w:pPr>
        <w:jc w:val="both"/>
        <w:rPr>
          <w:b/>
        </w:rPr>
      </w:pPr>
      <w:r w:rsidRPr="005F445F">
        <w:rPr>
          <w:b/>
        </w:rPr>
        <w:t>Figure</w:t>
      </w:r>
      <w:r w:rsidR="003839EA">
        <w:rPr>
          <w:b/>
        </w:rPr>
        <w:t xml:space="preserve"> 8.8</w:t>
      </w:r>
      <w:r w:rsidRPr="005F445F">
        <w:rPr>
          <w:b/>
        </w:rPr>
        <w:t xml:space="preserve">: </w:t>
      </w:r>
      <w:r w:rsidR="005F445F">
        <w:rPr>
          <w:b/>
        </w:rPr>
        <w:t>% of Women Smoking During Preg</w:t>
      </w:r>
      <w:r w:rsidR="003839EA">
        <w:rPr>
          <w:b/>
        </w:rPr>
        <w:t>n</w:t>
      </w:r>
      <w:r w:rsidR="005F445F">
        <w:rPr>
          <w:b/>
        </w:rPr>
        <w:t>ancy.</w:t>
      </w:r>
    </w:p>
    <w:p w:rsidR="00254EE0" w:rsidRDefault="00254EE0" w:rsidP="00871DE1">
      <w:pPr>
        <w:jc w:val="both"/>
      </w:pPr>
    </w:p>
    <w:p w:rsidR="00254EE0" w:rsidRDefault="00254EE0" w:rsidP="00871DE1">
      <w:pPr>
        <w:jc w:val="both"/>
      </w:pPr>
      <w:r>
        <w:rPr>
          <w:noProof/>
          <w:lang w:eastAsia="en-GB"/>
        </w:rPr>
        <w:drawing>
          <wp:inline distT="0" distB="0" distL="0" distR="0" wp14:anchorId="66EE7BEF" wp14:editId="661576A9">
            <wp:extent cx="5866410" cy="3004457"/>
            <wp:effectExtent l="0" t="0" r="20320" b="2476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54EE0" w:rsidRPr="009E0BF1" w:rsidRDefault="009E0BF1" w:rsidP="00F83AAB">
      <w:pPr>
        <w:spacing w:line="240" w:lineRule="auto"/>
        <w:jc w:val="both"/>
        <w:rPr>
          <w:sz w:val="20"/>
          <w:szCs w:val="20"/>
        </w:rPr>
      </w:pPr>
      <w:r>
        <w:rPr>
          <w:sz w:val="20"/>
          <w:szCs w:val="20"/>
        </w:rPr>
        <w:t>Source:</w:t>
      </w:r>
      <w:r>
        <w:rPr>
          <w:sz w:val="20"/>
          <w:szCs w:val="20"/>
        </w:rPr>
        <w:tab/>
      </w:r>
      <w:proofErr w:type="spellStart"/>
      <w:r w:rsidR="00254EE0" w:rsidRPr="009E0BF1">
        <w:rPr>
          <w:sz w:val="20"/>
          <w:szCs w:val="20"/>
        </w:rPr>
        <w:t>ScotPHO</w:t>
      </w:r>
      <w:proofErr w:type="spellEnd"/>
    </w:p>
    <w:p w:rsidR="002F3035" w:rsidRPr="009E0BF1" w:rsidRDefault="00254EE0" w:rsidP="00F83AAB">
      <w:pPr>
        <w:spacing w:line="240" w:lineRule="auto"/>
        <w:jc w:val="both"/>
        <w:rPr>
          <w:sz w:val="20"/>
          <w:szCs w:val="20"/>
        </w:rPr>
      </w:pPr>
      <w:r w:rsidRPr="009E0BF1">
        <w:rPr>
          <w:sz w:val="20"/>
          <w:szCs w:val="20"/>
        </w:rPr>
        <w:t xml:space="preserve">Note: </w:t>
      </w:r>
      <w:r w:rsidR="009E0BF1">
        <w:rPr>
          <w:sz w:val="20"/>
          <w:szCs w:val="20"/>
        </w:rPr>
        <w:tab/>
      </w:r>
      <w:r w:rsidRPr="009E0BF1">
        <w:rPr>
          <w:sz w:val="20"/>
          <w:szCs w:val="20"/>
        </w:rPr>
        <w:t xml:space="preserve">Women recorded as ‘current smoker’ at antenatal booking appointment.  Average for 2006-08 </w:t>
      </w:r>
    </w:p>
    <w:p w:rsidR="002F3035" w:rsidRDefault="002F3035" w:rsidP="00871DE1">
      <w:pPr>
        <w:jc w:val="both"/>
      </w:pPr>
    </w:p>
    <w:p w:rsidR="00871DE1" w:rsidRPr="00473095" w:rsidRDefault="00871DE1" w:rsidP="00871DE1">
      <w:pPr>
        <w:jc w:val="both"/>
      </w:pPr>
      <w:r w:rsidRPr="00473095">
        <w:t>Looking at the prevalence of smoking among</w:t>
      </w:r>
      <w:r w:rsidR="00FB17B2">
        <w:t>st school pupils</w:t>
      </w:r>
      <w:r w:rsidR="00FB17B2">
        <w:rPr>
          <w:rStyle w:val="FootnoteReference"/>
        </w:rPr>
        <w:footnoteReference w:id="52"/>
      </w:r>
      <w:r>
        <w:t>:</w:t>
      </w:r>
    </w:p>
    <w:p w:rsidR="00871DE1" w:rsidRPr="009D1A2C" w:rsidRDefault="00871DE1" w:rsidP="00871DE1">
      <w:pPr>
        <w:pStyle w:val="ListParagraph"/>
        <w:numPr>
          <w:ilvl w:val="0"/>
          <w:numId w:val="3"/>
        </w:numPr>
        <w:jc w:val="both"/>
      </w:pPr>
      <w:r w:rsidRPr="009D1A2C">
        <w:t>3% of S2 pupils in Dumfries and Galloway are regular smokers (i.e. smoke at least one cigarette per week)</w:t>
      </w:r>
    </w:p>
    <w:p w:rsidR="00871DE1" w:rsidRPr="009D1A2C" w:rsidRDefault="00871DE1" w:rsidP="00871DE1">
      <w:pPr>
        <w:pStyle w:val="ListParagraph"/>
        <w:numPr>
          <w:ilvl w:val="0"/>
          <w:numId w:val="3"/>
        </w:numPr>
        <w:jc w:val="both"/>
      </w:pPr>
      <w:r w:rsidRPr="009D1A2C">
        <w:t>13% of S4 pupils are regular smokers</w:t>
      </w:r>
      <w:r>
        <w:t>.  This has fallen from around 17% in 2006.</w:t>
      </w:r>
    </w:p>
    <w:p w:rsidR="00871DE1" w:rsidRPr="009D1A2C" w:rsidRDefault="00871DE1" w:rsidP="00871DE1">
      <w:pPr>
        <w:pStyle w:val="ListParagraph"/>
        <w:numPr>
          <w:ilvl w:val="0"/>
          <w:numId w:val="3"/>
        </w:numPr>
        <w:jc w:val="both"/>
        <w:rPr>
          <w:b/>
        </w:rPr>
      </w:pPr>
      <w:r w:rsidRPr="009D1A2C">
        <w:t>Smoking was more common amongst boys (10%) than amongst girls (7%).  This is in contrast with the Scotland-wide figures which show that girls are slightly more likely to be regular smokers.</w:t>
      </w:r>
    </w:p>
    <w:p w:rsidR="00871DE1" w:rsidRDefault="00871DE1" w:rsidP="00871DE1">
      <w:pPr>
        <w:jc w:val="both"/>
        <w:rPr>
          <w:highlight w:val="yellow"/>
        </w:rPr>
      </w:pPr>
    </w:p>
    <w:p w:rsidR="00FB17B2" w:rsidRPr="00FB17B2" w:rsidRDefault="00FB17B2" w:rsidP="00FB17B2">
      <w:pPr>
        <w:jc w:val="both"/>
        <w:rPr>
          <w:b/>
          <w:i/>
        </w:rPr>
      </w:pPr>
      <w:r w:rsidRPr="00FB17B2">
        <w:rPr>
          <w:b/>
          <w:i/>
        </w:rPr>
        <w:t>Drugs</w:t>
      </w:r>
    </w:p>
    <w:p w:rsidR="00FB17B2" w:rsidRPr="004E7CB9" w:rsidRDefault="005E1AC1" w:rsidP="00200BAB">
      <w:pPr>
        <w:jc w:val="both"/>
      </w:pPr>
      <w:r>
        <w:t xml:space="preserve">There is no available data on the number of drug users in </w:t>
      </w:r>
      <w:r w:rsidR="00F16B84">
        <w:t xml:space="preserve">Annandale and </w:t>
      </w:r>
      <w:proofErr w:type="spellStart"/>
      <w:r w:rsidR="00F16B84">
        <w:t>Eskdale</w:t>
      </w:r>
      <w:proofErr w:type="spellEnd"/>
      <w:r>
        <w:t xml:space="preserve">.  </w:t>
      </w:r>
      <w:proofErr w:type="gramStart"/>
      <w:r>
        <w:t xml:space="preserve">Evidence for </w:t>
      </w:r>
      <w:r w:rsidR="00B777CF">
        <w:t>Dumfries and Galloway</w:t>
      </w:r>
      <w:r w:rsidR="003839EA">
        <w:t xml:space="preserve"> as a whole</w:t>
      </w:r>
      <w:r w:rsidR="00B777CF">
        <w:t xml:space="preserve"> shows that there were 152 drug-related hospital discharges in</w:t>
      </w:r>
      <w:r w:rsidR="003839EA">
        <w:t xml:space="preserve"> the region in</w:t>
      </w:r>
      <w:r w:rsidR="00B777CF">
        <w:t xml:space="preserve"> 2011, a slightly higher rate than the national average.</w:t>
      </w:r>
      <w:proofErr w:type="gramEnd"/>
      <w:r w:rsidR="00B777CF">
        <w:rPr>
          <w:rStyle w:val="FootnoteReference"/>
        </w:rPr>
        <w:footnoteReference w:id="53"/>
      </w:r>
      <w:r w:rsidR="00B777CF">
        <w:t xml:space="preserve">  </w:t>
      </w:r>
      <w:r w:rsidR="00FB17B2" w:rsidRPr="004E7CB9">
        <w:t>3.4% of 15 year olds report usually taking illegal drugs at least once a month.  This is lower than the Scottish average of 6.8%</w:t>
      </w:r>
      <w:r w:rsidR="00200BAB">
        <w:t>.</w:t>
      </w:r>
      <w:r w:rsidR="00200BAB">
        <w:rPr>
          <w:rStyle w:val="FootnoteReference"/>
        </w:rPr>
        <w:footnoteReference w:id="54"/>
      </w:r>
    </w:p>
    <w:p w:rsidR="00FB17B2" w:rsidRDefault="00FB17B2" w:rsidP="00FB17B2">
      <w:pPr>
        <w:jc w:val="both"/>
        <w:rPr>
          <w:b/>
        </w:rPr>
      </w:pPr>
    </w:p>
    <w:p w:rsidR="00284BB4" w:rsidRPr="00284BB4" w:rsidRDefault="00284BB4" w:rsidP="00FB17B2">
      <w:pPr>
        <w:jc w:val="both"/>
      </w:pPr>
      <w:r w:rsidRPr="00284BB4">
        <w:t xml:space="preserve">Figures from Police Scotland show that </w:t>
      </w:r>
      <w:r>
        <w:t xml:space="preserve">there were </w:t>
      </w:r>
      <w:r w:rsidR="005C71CF">
        <w:t>22</w:t>
      </w:r>
      <w:r>
        <w:t xml:space="preserve"> offences for drugs supply, production or cultivation detected in </w:t>
      </w:r>
      <w:r w:rsidR="005C71CF">
        <w:t xml:space="preserve">Annandale and </w:t>
      </w:r>
      <w:proofErr w:type="spellStart"/>
      <w:r w:rsidR="005C71CF">
        <w:t>Eskdale</w:t>
      </w:r>
      <w:proofErr w:type="spellEnd"/>
      <w:r>
        <w:t xml:space="preserve"> in</w:t>
      </w:r>
      <w:r w:rsidR="003839EA">
        <w:t xml:space="preserve"> the period</w:t>
      </w:r>
      <w:r>
        <w:t xml:space="preserve"> April-September 2013.</w:t>
      </w:r>
      <w:r>
        <w:rPr>
          <w:rStyle w:val="FootnoteReference"/>
        </w:rPr>
        <w:footnoteReference w:id="55"/>
      </w:r>
    </w:p>
    <w:p w:rsidR="00284BB4" w:rsidRDefault="00284BB4" w:rsidP="00FB17B2">
      <w:pPr>
        <w:jc w:val="both"/>
        <w:rPr>
          <w:b/>
        </w:rPr>
      </w:pPr>
    </w:p>
    <w:p w:rsidR="00871DE1" w:rsidRDefault="00871DE1" w:rsidP="00871DE1">
      <w:pPr>
        <w:jc w:val="both"/>
        <w:rPr>
          <w:b/>
        </w:rPr>
      </w:pPr>
      <w:r w:rsidRPr="00360C94">
        <w:rPr>
          <w:b/>
        </w:rPr>
        <w:t>Mental Health</w:t>
      </w:r>
    </w:p>
    <w:p w:rsidR="00871DE1" w:rsidRPr="00473095" w:rsidRDefault="005C71CF" w:rsidP="00871DE1">
      <w:pPr>
        <w:jc w:val="both"/>
      </w:pPr>
      <w:r>
        <w:t>Just over 8</w:t>
      </w:r>
      <w:r w:rsidR="00871DE1" w:rsidRPr="00473095">
        <w:t xml:space="preserve">% of the population </w:t>
      </w:r>
      <w:r>
        <w:t xml:space="preserve">of Annandale and </w:t>
      </w:r>
      <w:proofErr w:type="spellStart"/>
      <w:r>
        <w:t>Eskdale</w:t>
      </w:r>
      <w:proofErr w:type="spellEnd"/>
      <w:r w:rsidR="00871DE1" w:rsidRPr="00473095">
        <w:t xml:space="preserve"> are prescribed drugs for mental health problems.</w:t>
      </w:r>
      <w:r w:rsidR="002F3035">
        <w:t xml:space="preserve">  This slightly </w:t>
      </w:r>
      <w:r>
        <w:t>lower</w:t>
      </w:r>
      <w:r w:rsidR="002F3035">
        <w:t xml:space="preserve"> than the </w:t>
      </w:r>
      <w:r>
        <w:t xml:space="preserve">equivalent </w:t>
      </w:r>
      <w:r w:rsidR="002F3035">
        <w:t>re</w:t>
      </w:r>
      <w:r w:rsidR="007C0756">
        <w:t>gional and national averages.</w:t>
      </w:r>
    </w:p>
    <w:p w:rsidR="00871DE1" w:rsidRDefault="00871DE1" w:rsidP="00871DE1">
      <w:pPr>
        <w:jc w:val="both"/>
        <w:rPr>
          <w:b/>
        </w:rPr>
      </w:pPr>
    </w:p>
    <w:p w:rsidR="00871DE1" w:rsidRDefault="00871DE1" w:rsidP="00871DE1">
      <w:pPr>
        <w:jc w:val="both"/>
        <w:rPr>
          <w:b/>
        </w:rPr>
      </w:pPr>
      <w:r w:rsidRPr="003E222B">
        <w:rPr>
          <w:b/>
        </w:rPr>
        <w:t>Figure</w:t>
      </w:r>
      <w:r w:rsidR="003839EA">
        <w:rPr>
          <w:b/>
        </w:rPr>
        <w:t xml:space="preserve"> 8.9</w:t>
      </w:r>
      <w:r w:rsidRPr="003E222B">
        <w:rPr>
          <w:b/>
        </w:rPr>
        <w:t>: % of Population Prescribed Drugs for Anxiety, Depression or Psychosis</w:t>
      </w:r>
    </w:p>
    <w:p w:rsidR="00871DE1" w:rsidRDefault="00871DE1" w:rsidP="00871DE1">
      <w:pPr>
        <w:jc w:val="both"/>
        <w:rPr>
          <w:b/>
        </w:rPr>
      </w:pPr>
    </w:p>
    <w:p w:rsidR="00871DE1" w:rsidRPr="00F83AAB" w:rsidRDefault="005C71CF" w:rsidP="00F83AAB">
      <w:pPr>
        <w:spacing w:line="240" w:lineRule="auto"/>
        <w:jc w:val="both"/>
        <w:rPr>
          <w:b/>
          <w:sz w:val="20"/>
          <w:szCs w:val="20"/>
        </w:rPr>
      </w:pPr>
      <w:r>
        <w:rPr>
          <w:noProof/>
          <w:lang w:eastAsia="en-GB"/>
        </w:rPr>
        <w:drawing>
          <wp:inline distT="0" distB="0" distL="0" distR="0">
            <wp:extent cx="5818909" cy="2861953"/>
            <wp:effectExtent l="0" t="0" r="10795"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871DE1" w:rsidRPr="00F83AAB">
        <w:rPr>
          <w:sz w:val="20"/>
          <w:szCs w:val="20"/>
        </w:rPr>
        <w:t xml:space="preserve">Source: SIMD 2012 </w:t>
      </w:r>
    </w:p>
    <w:p w:rsidR="00871DE1" w:rsidRPr="00F83AAB" w:rsidRDefault="00871DE1" w:rsidP="00F83AAB">
      <w:pPr>
        <w:spacing w:line="240" w:lineRule="auto"/>
        <w:jc w:val="both"/>
        <w:rPr>
          <w:sz w:val="20"/>
          <w:szCs w:val="20"/>
        </w:rPr>
      </w:pPr>
      <w:r w:rsidRPr="00F83AAB">
        <w:rPr>
          <w:sz w:val="20"/>
          <w:szCs w:val="20"/>
        </w:rPr>
        <w:t>Note:</w:t>
      </w:r>
      <w:r w:rsidR="002F3035" w:rsidRPr="00F83AAB">
        <w:rPr>
          <w:sz w:val="20"/>
          <w:szCs w:val="20"/>
        </w:rPr>
        <w:t xml:space="preserve"> Figures are for </w:t>
      </w:r>
      <w:r w:rsidR="007C0756" w:rsidRPr="00F83AAB">
        <w:rPr>
          <w:sz w:val="20"/>
          <w:szCs w:val="20"/>
        </w:rPr>
        <w:t>2010</w:t>
      </w:r>
    </w:p>
    <w:p w:rsidR="00871DE1" w:rsidRPr="00613A49" w:rsidRDefault="00871DE1" w:rsidP="00871DE1">
      <w:pPr>
        <w:jc w:val="both"/>
        <w:rPr>
          <w:highlight w:val="yellow"/>
        </w:rPr>
      </w:pPr>
    </w:p>
    <w:p w:rsidR="003839EA" w:rsidRDefault="003839EA" w:rsidP="003839EA">
      <w:pPr>
        <w:jc w:val="both"/>
        <w:rPr>
          <w:b/>
        </w:rPr>
      </w:pPr>
      <w:r>
        <w:rPr>
          <w:b/>
        </w:rPr>
        <w:t>Obesity and Physical Activity</w:t>
      </w:r>
    </w:p>
    <w:p w:rsidR="003839EA" w:rsidRPr="00EE65DE" w:rsidRDefault="003839EA" w:rsidP="003839EA">
      <w:pPr>
        <w:jc w:val="both"/>
      </w:pPr>
      <w:r>
        <w:t>Child obesity in Dumfries and Galloway is slightly higher than the national average, with 10.9% (compared to 9.8%) of children in Primary 1 having a high BMI</w:t>
      </w:r>
      <w:r w:rsidR="00823897">
        <w:t>.</w:t>
      </w:r>
      <w:r>
        <w:rPr>
          <w:rStyle w:val="FootnoteReference"/>
        </w:rPr>
        <w:footnoteReference w:id="56"/>
      </w:r>
    </w:p>
    <w:p w:rsidR="003839EA" w:rsidRPr="00EE65DE" w:rsidRDefault="003839EA" w:rsidP="003839EA">
      <w:pPr>
        <w:jc w:val="both"/>
        <w:rPr>
          <w:b/>
        </w:rPr>
      </w:pPr>
    </w:p>
    <w:p w:rsidR="003839EA" w:rsidRPr="00CA3332" w:rsidRDefault="003839EA" w:rsidP="003839EA">
      <w:pPr>
        <w:jc w:val="both"/>
      </w:pPr>
      <w:r>
        <w:t>Data from the 2007 Dumfries and Galloway Lifestyle Survey</w:t>
      </w:r>
      <w:r>
        <w:rPr>
          <w:rStyle w:val="FootnoteReference"/>
        </w:rPr>
        <w:footnoteReference w:id="57"/>
      </w:r>
      <w:r>
        <w:t xml:space="preserve"> found that only 2</w:t>
      </w:r>
      <w:r w:rsidR="000E1318">
        <w:t>9</w:t>
      </w:r>
      <w:r>
        <w:t xml:space="preserve">% of </w:t>
      </w:r>
      <w:r w:rsidR="000E1318">
        <w:t xml:space="preserve">Annandale and </w:t>
      </w:r>
      <w:proofErr w:type="spellStart"/>
      <w:r w:rsidR="000E1318">
        <w:t>Eskdale</w:t>
      </w:r>
      <w:proofErr w:type="spellEnd"/>
      <w:r w:rsidR="000E1318">
        <w:t xml:space="preserve"> </w:t>
      </w:r>
      <w:r>
        <w:t xml:space="preserve">residents reported taking regular vigorous exercise – </w:t>
      </w:r>
      <w:r w:rsidR="00127C7A">
        <w:t>in line with the regional average</w:t>
      </w:r>
      <w:r>
        <w:t>.  Across Dumfries and Galloway, 77.3% of adults participate in sporting activity, slightly higher than the national average of 74.2</w:t>
      </w:r>
      <w:r w:rsidR="000E1318">
        <w:t>%</w:t>
      </w:r>
      <w:r>
        <w:t>.</w:t>
      </w:r>
      <w:r>
        <w:rPr>
          <w:rStyle w:val="FootnoteReference"/>
        </w:rPr>
        <w:footnoteReference w:id="58"/>
      </w:r>
    </w:p>
    <w:p w:rsidR="003839EA" w:rsidRDefault="003839EA" w:rsidP="003839EA"/>
    <w:p w:rsidR="009767E1" w:rsidRDefault="009767E1" w:rsidP="00871DE1">
      <w:r>
        <w:t xml:space="preserve">There are a range of public leisure facilities in the </w:t>
      </w:r>
      <w:r w:rsidR="00234B3B">
        <w:t>area</w:t>
      </w:r>
      <w:r>
        <w:rPr>
          <w:rStyle w:val="FootnoteReference"/>
        </w:rPr>
        <w:footnoteReference w:id="59"/>
      </w:r>
      <w:r>
        <w:t>:</w:t>
      </w:r>
    </w:p>
    <w:p w:rsidR="009767E1" w:rsidRDefault="00234B3B" w:rsidP="009767E1">
      <w:pPr>
        <w:pStyle w:val="ListParagraph"/>
        <w:numPr>
          <w:ilvl w:val="0"/>
          <w:numId w:val="21"/>
        </w:numPr>
      </w:pPr>
      <w:proofErr w:type="spellStart"/>
      <w:r>
        <w:t>Beechgrove</w:t>
      </w:r>
      <w:proofErr w:type="spellEnd"/>
      <w:r>
        <w:t xml:space="preserve"> Leisure Centre</w:t>
      </w:r>
    </w:p>
    <w:p w:rsidR="009767E1" w:rsidRDefault="00234B3B" w:rsidP="009767E1">
      <w:pPr>
        <w:pStyle w:val="ListParagraph"/>
        <w:numPr>
          <w:ilvl w:val="0"/>
          <w:numId w:val="21"/>
        </w:numPr>
      </w:pPr>
      <w:proofErr w:type="spellStart"/>
      <w:r>
        <w:t>Lochmaben</w:t>
      </w:r>
      <w:proofErr w:type="spellEnd"/>
      <w:r>
        <w:t xml:space="preserve"> Leisure Centre</w:t>
      </w:r>
    </w:p>
    <w:p w:rsidR="009767E1" w:rsidRDefault="00234B3B" w:rsidP="009767E1">
      <w:pPr>
        <w:pStyle w:val="ListParagraph"/>
        <w:numPr>
          <w:ilvl w:val="0"/>
          <w:numId w:val="21"/>
        </w:numPr>
      </w:pPr>
      <w:r>
        <w:t>Annan Swimming Pool and Games Hall</w:t>
      </w:r>
    </w:p>
    <w:p w:rsidR="009767E1" w:rsidRDefault="00234B3B" w:rsidP="009767E1">
      <w:pPr>
        <w:pStyle w:val="ListParagraph"/>
        <w:numPr>
          <w:ilvl w:val="0"/>
          <w:numId w:val="21"/>
        </w:numPr>
      </w:pPr>
      <w:proofErr w:type="spellStart"/>
      <w:r>
        <w:t>Eskdale</w:t>
      </w:r>
      <w:proofErr w:type="spellEnd"/>
      <w:r>
        <w:t xml:space="preserve"> Sports Centre</w:t>
      </w:r>
    </w:p>
    <w:p w:rsidR="00234B3B" w:rsidRDefault="00234B3B" w:rsidP="009767E1">
      <w:pPr>
        <w:pStyle w:val="ListParagraph"/>
        <w:numPr>
          <w:ilvl w:val="0"/>
          <w:numId w:val="21"/>
        </w:numPr>
      </w:pPr>
      <w:proofErr w:type="spellStart"/>
      <w:r>
        <w:lastRenderedPageBreak/>
        <w:t>Everholm</w:t>
      </w:r>
      <w:proofErr w:type="spellEnd"/>
      <w:r>
        <w:t xml:space="preserve"> Sports Complex</w:t>
      </w:r>
    </w:p>
    <w:p w:rsidR="003F5B79" w:rsidRDefault="003F5B79" w:rsidP="00871DE1"/>
    <w:p w:rsidR="003F5B79" w:rsidRDefault="003F5B79" w:rsidP="00333F92">
      <w:r>
        <w:t xml:space="preserve">The most recent numbers for attendance at indoor sports facilities in the area show </w:t>
      </w:r>
      <w:r w:rsidR="00333F92">
        <w:t>that:</w:t>
      </w:r>
    </w:p>
    <w:p w:rsidR="00333F92" w:rsidRDefault="00333F92" w:rsidP="003D3AE4">
      <w:pPr>
        <w:pStyle w:val="ListParagraph"/>
        <w:numPr>
          <w:ilvl w:val="0"/>
          <w:numId w:val="25"/>
        </w:numPr>
      </w:pPr>
      <w:r>
        <w:t xml:space="preserve">There were 59,686 attendances at indoor swimming pools in Annandale and </w:t>
      </w:r>
      <w:proofErr w:type="spellStart"/>
      <w:r>
        <w:t>Eskdale</w:t>
      </w:r>
      <w:proofErr w:type="spellEnd"/>
      <w:r>
        <w:t xml:space="preserve"> during 2012/13</w:t>
      </w:r>
      <w:r w:rsidR="003D3AE4">
        <w:t>.</w:t>
      </w:r>
    </w:p>
    <w:p w:rsidR="00333F92" w:rsidRDefault="00333F92" w:rsidP="003D3AE4">
      <w:pPr>
        <w:pStyle w:val="ListParagraph"/>
        <w:numPr>
          <w:ilvl w:val="0"/>
          <w:numId w:val="25"/>
        </w:numPr>
      </w:pPr>
      <w:r>
        <w:t>There were 157,658 attendances at indoor sport facilities</w:t>
      </w:r>
      <w:r w:rsidR="003D3AE4">
        <w:t>.</w:t>
      </w:r>
    </w:p>
    <w:p w:rsidR="003F5B79" w:rsidRDefault="003F5B79" w:rsidP="00871DE1">
      <w:pPr>
        <w:rPr>
          <w:b/>
        </w:rPr>
      </w:pPr>
    </w:p>
    <w:p w:rsidR="00871DE1" w:rsidRPr="0080400E" w:rsidRDefault="00871DE1" w:rsidP="00871DE1">
      <w:pPr>
        <w:rPr>
          <w:b/>
        </w:rPr>
      </w:pPr>
      <w:r w:rsidRPr="0080400E">
        <w:rPr>
          <w:b/>
        </w:rPr>
        <w:t>Health Deprivation</w:t>
      </w:r>
    </w:p>
    <w:p w:rsidR="00871DE1" w:rsidRDefault="00871DE1" w:rsidP="00871DE1">
      <w:pPr>
        <w:jc w:val="both"/>
      </w:pPr>
      <w:r>
        <w:t xml:space="preserve">Health is one of the ‘domains’ used in the Scottish Index of Multiple Deprivation, based on a combination of indicators including some of those examined above. </w:t>
      </w:r>
      <w:r w:rsidR="003D3AE4">
        <w:t>Annandale</w:t>
      </w:r>
      <w:r>
        <w:t xml:space="preserve"> performs relatively well on this measure, </w:t>
      </w:r>
      <w:r w:rsidR="003D3AE4">
        <w:t xml:space="preserve">no </w:t>
      </w:r>
      <w:proofErr w:type="spellStart"/>
      <w:r w:rsidR="003D3AE4">
        <w:t>datazones</w:t>
      </w:r>
      <w:proofErr w:type="spellEnd"/>
      <w:r w:rsidR="00C362F9">
        <w:t xml:space="preserve"> </w:t>
      </w:r>
      <w:r>
        <w:t xml:space="preserve">in the </w:t>
      </w:r>
      <w:r w:rsidR="003D3AE4">
        <w:t>20</w:t>
      </w:r>
      <w:r>
        <w:t>% most health deprived in Scotland.</w:t>
      </w:r>
      <w:r w:rsidR="00C362F9">
        <w:rPr>
          <w:rStyle w:val="FootnoteReference"/>
        </w:rPr>
        <w:footnoteReference w:id="60"/>
      </w:r>
      <w:r w:rsidR="003D3AE4">
        <w:t xml:space="preserve">  There are 7 </w:t>
      </w:r>
      <w:proofErr w:type="spellStart"/>
      <w:r w:rsidR="003D3AE4">
        <w:t>datazones</w:t>
      </w:r>
      <w:proofErr w:type="spellEnd"/>
      <w:r w:rsidR="003D3AE4">
        <w:t xml:space="preserve"> in the 20-40% most health deprived – these are shown in the table below.  This shows that the majority of the most health deprived areas are in Annan North.</w:t>
      </w:r>
    </w:p>
    <w:p w:rsidR="00C362F9" w:rsidRDefault="00C362F9" w:rsidP="00871DE1">
      <w:pPr>
        <w:jc w:val="both"/>
      </w:pPr>
    </w:p>
    <w:p w:rsidR="003D3AE4" w:rsidRPr="00B52E9E" w:rsidRDefault="003D3AE4" w:rsidP="003D3AE4">
      <w:pPr>
        <w:jc w:val="both"/>
        <w:rPr>
          <w:b/>
        </w:rPr>
      </w:pPr>
      <w:r w:rsidRPr="00B52E9E">
        <w:rPr>
          <w:b/>
        </w:rPr>
        <w:t>Figure</w:t>
      </w:r>
      <w:r w:rsidR="00F94FA0">
        <w:rPr>
          <w:b/>
        </w:rPr>
        <w:t xml:space="preserve"> 8.10</w:t>
      </w:r>
      <w:r w:rsidRPr="00B52E9E">
        <w:rPr>
          <w:b/>
        </w:rPr>
        <w:t xml:space="preserve">: Most </w:t>
      </w:r>
      <w:r>
        <w:rPr>
          <w:b/>
        </w:rPr>
        <w:t xml:space="preserve">Health </w:t>
      </w:r>
      <w:r w:rsidRPr="00B52E9E">
        <w:rPr>
          <w:b/>
        </w:rPr>
        <w:t>Depr</w:t>
      </w:r>
      <w:r>
        <w:rPr>
          <w:b/>
        </w:rPr>
        <w:t xml:space="preserve">ived </w:t>
      </w:r>
      <w:proofErr w:type="spellStart"/>
      <w:r>
        <w:rPr>
          <w:b/>
        </w:rPr>
        <w:t>Datazones</w:t>
      </w:r>
      <w:proofErr w:type="spellEnd"/>
      <w:r>
        <w:rPr>
          <w:b/>
        </w:rPr>
        <w:t xml:space="preserve"> in Annandale and </w:t>
      </w:r>
      <w:proofErr w:type="spellStart"/>
      <w:r>
        <w:rPr>
          <w:b/>
        </w:rPr>
        <w:t>Eskdale</w:t>
      </w:r>
      <w:proofErr w:type="spellEnd"/>
    </w:p>
    <w:p w:rsidR="003D3AE4" w:rsidRDefault="003D3AE4" w:rsidP="003D3AE4">
      <w:pPr>
        <w:jc w:val="both"/>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3D3AE4" w:rsidRPr="002D131B" w:rsidTr="003D3AE4">
        <w:tc>
          <w:tcPr>
            <w:tcW w:w="1540" w:type="dxa"/>
            <w:vMerge w:val="restart"/>
            <w:shd w:val="clear" w:color="auto" w:fill="BFBFBF" w:themeFill="background1" w:themeFillShade="BF"/>
          </w:tcPr>
          <w:p w:rsidR="003D3AE4" w:rsidRPr="002D131B" w:rsidRDefault="003D3AE4" w:rsidP="00ED0F4B">
            <w:pPr>
              <w:spacing w:line="240" w:lineRule="auto"/>
              <w:jc w:val="both"/>
              <w:rPr>
                <w:rFonts w:asciiTheme="minorHAnsi" w:hAnsiTheme="minorHAnsi"/>
                <w:b/>
                <w:sz w:val="20"/>
                <w:szCs w:val="20"/>
              </w:rPr>
            </w:pPr>
            <w:proofErr w:type="spellStart"/>
            <w:r w:rsidRPr="002D131B">
              <w:rPr>
                <w:rFonts w:asciiTheme="minorHAnsi" w:hAnsiTheme="minorHAnsi"/>
                <w:b/>
                <w:sz w:val="20"/>
                <w:szCs w:val="20"/>
              </w:rPr>
              <w:t>Datazone</w:t>
            </w:r>
            <w:proofErr w:type="spellEnd"/>
          </w:p>
        </w:tc>
        <w:tc>
          <w:tcPr>
            <w:tcW w:w="1540" w:type="dxa"/>
            <w:vMerge w:val="restart"/>
            <w:shd w:val="clear" w:color="auto" w:fill="BFBFBF" w:themeFill="background1" w:themeFillShade="BF"/>
          </w:tcPr>
          <w:p w:rsidR="003D3AE4" w:rsidRPr="002D131B" w:rsidRDefault="003D3AE4" w:rsidP="00ED0F4B">
            <w:pPr>
              <w:spacing w:line="240" w:lineRule="auto"/>
              <w:jc w:val="both"/>
              <w:rPr>
                <w:rFonts w:asciiTheme="minorHAnsi" w:hAnsiTheme="minorHAnsi"/>
                <w:b/>
                <w:sz w:val="20"/>
                <w:szCs w:val="20"/>
              </w:rPr>
            </w:pPr>
            <w:r w:rsidRPr="002D131B">
              <w:rPr>
                <w:rFonts w:asciiTheme="minorHAnsi" w:hAnsiTheme="minorHAnsi"/>
                <w:b/>
                <w:sz w:val="20"/>
                <w:szCs w:val="20"/>
              </w:rPr>
              <w:t>Area</w:t>
            </w:r>
          </w:p>
        </w:tc>
        <w:tc>
          <w:tcPr>
            <w:tcW w:w="3080" w:type="dxa"/>
            <w:gridSpan w:val="2"/>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Pr>
                <w:rFonts w:asciiTheme="minorHAnsi" w:hAnsiTheme="minorHAnsi"/>
                <w:b/>
                <w:sz w:val="20"/>
                <w:szCs w:val="20"/>
              </w:rPr>
              <w:t>Health</w:t>
            </w:r>
            <w:r w:rsidRPr="002D131B">
              <w:rPr>
                <w:rFonts w:asciiTheme="minorHAnsi" w:hAnsiTheme="minorHAnsi"/>
                <w:b/>
                <w:sz w:val="20"/>
                <w:szCs w:val="20"/>
              </w:rPr>
              <w:t xml:space="preserve"> Deprivation</w:t>
            </w:r>
          </w:p>
        </w:tc>
        <w:tc>
          <w:tcPr>
            <w:tcW w:w="3082" w:type="dxa"/>
            <w:gridSpan w:val="2"/>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sidRPr="002D131B">
              <w:rPr>
                <w:rFonts w:asciiTheme="minorHAnsi" w:hAnsiTheme="minorHAnsi"/>
                <w:b/>
                <w:sz w:val="20"/>
                <w:szCs w:val="20"/>
              </w:rPr>
              <w:t>Overall Deprivation</w:t>
            </w:r>
          </w:p>
        </w:tc>
      </w:tr>
      <w:tr w:rsidR="003D3AE4" w:rsidRPr="002D131B" w:rsidTr="003D3AE4">
        <w:tc>
          <w:tcPr>
            <w:tcW w:w="1540" w:type="dxa"/>
            <w:vMerge/>
            <w:shd w:val="clear" w:color="auto" w:fill="BFBFBF" w:themeFill="background1" w:themeFillShade="BF"/>
          </w:tcPr>
          <w:p w:rsidR="003D3AE4" w:rsidRPr="002D131B" w:rsidRDefault="003D3AE4" w:rsidP="00ED0F4B">
            <w:pPr>
              <w:spacing w:line="240" w:lineRule="auto"/>
              <w:jc w:val="both"/>
              <w:rPr>
                <w:rFonts w:asciiTheme="minorHAnsi" w:hAnsiTheme="minorHAnsi"/>
                <w:b/>
                <w:sz w:val="20"/>
                <w:szCs w:val="20"/>
              </w:rPr>
            </w:pPr>
          </w:p>
        </w:tc>
        <w:tc>
          <w:tcPr>
            <w:tcW w:w="1540" w:type="dxa"/>
            <w:vMerge/>
            <w:shd w:val="clear" w:color="auto" w:fill="BFBFBF" w:themeFill="background1" w:themeFillShade="BF"/>
          </w:tcPr>
          <w:p w:rsidR="003D3AE4" w:rsidRPr="002D131B" w:rsidRDefault="003D3AE4" w:rsidP="00ED0F4B">
            <w:pPr>
              <w:spacing w:line="240" w:lineRule="auto"/>
              <w:jc w:val="both"/>
              <w:rPr>
                <w:rFonts w:asciiTheme="minorHAnsi" w:hAnsiTheme="minorHAnsi"/>
                <w:b/>
                <w:sz w:val="20"/>
                <w:szCs w:val="20"/>
              </w:rPr>
            </w:pPr>
          </w:p>
        </w:tc>
        <w:tc>
          <w:tcPr>
            <w:tcW w:w="1540" w:type="dxa"/>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sidRPr="002D131B">
              <w:rPr>
                <w:rFonts w:asciiTheme="minorHAnsi" w:hAnsiTheme="minorHAnsi"/>
                <w:b/>
                <w:sz w:val="20"/>
                <w:szCs w:val="20"/>
              </w:rPr>
              <w:t>Rank</w:t>
            </w:r>
          </w:p>
        </w:tc>
        <w:tc>
          <w:tcPr>
            <w:tcW w:w="1540" w:type="dxa"/>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sidRPr="002D131B">
              <w:rPr>
                <w:rFonts w:asciiTheme="minorHAnsi" w:hAnsiTheme="minorHAnsi"/>
                <w:b/>
                <w:sz w:val="20"/>
                <w:szCs w:val="20"/>
              </w:rPr>
              <w:t>Quintile</w:t>
            </w:r>
          </w:p>
        </w:tc>
        <w:tc>
          <w:tcPr>
            <w:tcW w:w="1541" w:type="dxa"/>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sidRPr="002D131B">
              <w:rPr>
                <w:rFonts w:asciiTheme="minorHAnsi" w:hAnsiTheme="minorHAnsi"/>
                <w:b/>
                <w:sz w:val="20"/>
                <w:szCs w:val="20"/>
              </w:rPr>
              <w:t>Rank</w:t>
            </w:r>
          </w:p>
        </w:tc>
        <w:tc>
          <w:tcPr>
            <w:tcW w:w="1541" w:type="dxa"/>
            <w:shd w:val="clear" w:color="auto" w:fill="BFBFBF" w:themeFill="background1" w:themeFillShade="BF"/>
            <w:vAlign w:val="center"/>
          </w:tcPr>
          <w:p w:rsidR="003D3AE4" w:rsidRPr="002D131B" w:rsidRDefault="003D3AE4" w:rsidP="003D3AE4">
            <w:pPr>
              <w:spacing w:line="240" w:lineRule="auto"/>
              <w:jc w:val="center"/>
              <w:rPr>
                <w:rFonts w:asciiTheme="minorHAnsi" w:hAnsiTheme="minorHAnsi"/>
                <w:b/>
                <w:sz w:val="20"/>
                <w:szCs w:val="20"/>
              </w:rPr>
            </w:pPr>
            <w:r w:rsidRPr="002D131B">
              <w:rPr>
                <w:rFonts w:asciiTheme="minorHAnsi" w:hAnsiTheme="minorHAnsi"/>
                <w:b/>
                <w:sz w:val="20"/>
                <w:szCs w:val="20"/>
              </w:rPr>
              <w:t>Quintile</w:t>
            </w:r>
          </w:p>
        </w:tc>
      </w:tr>
      <w:tr w:rsidR="003D3AE4" w:rsidRPr="002D131B" w:rsidTr="003D3AE4">
        <w:tc>
          <w:tcPr>
            <w:tcW w:w="1540" w:type="dxa"/>
            <w:shd w:val="clear" w:color="auto" w:fill="D6E3BC" w:themeFill="accent3" w:themeFillTint="66"/>
          </w:tcPr>
          <w:p w:rsidR="003D3AE4" w:rsidRPr="005536CB" w:rsidRDefault="003D3AE4" w:rsidP="00ED0F4B">
            <w:r w:rsidRPr="005536CB">
              <w:t>S01000966</w:t>
            </w:r>
          </w:p>
        </w:tc>
        <w:tc>
          <w:tcPr>
            <w:tcW w:w="1540" w:type="dxa"/>
            <w:shd w:val="clear" w:color="auto" w:fill="D6E3BC" w:themeFill="accent3" w:themeFillTint="66"/>
          </w:tcPr>
          <w:p w:rsidR="003D3AE4" w:rsidRPr="002D131B" w:rsidRDefault="003D3AE4" w:rsidP="00ED0F4B">
            <w:pPr>
              <w:rPr>
                <w:rFonts w:asciiTheme="minorHAnsi" w:hAnsiTheme="minorHAnsi"/>
                <w:sz w:val="20"/>
                <w:szCs w:val="20"/>
              </w:rPr>
            </w:pPr>
            <w:r>
              <w:rPr>
                <w:rFonts w:asciiTheme="minorHAnsi" w:hAnsiTheme="minorHAnsi"/>
                <w:sz w:val="20"/>
                <w:szCs w:val="20"/>
              </w:rPr>
              <w:t>Annan North</w:t>
            </w:r>
          </w:p>
        </w:tc>
        <w:tc>
          <w:tcPr>
            <w:tcW w:w="1540" w:type="dxa"/>
            <w:shd w:val="clear" w:color="auto" w:fill="D6E3BC" w:themeFill="accent3" w:themeFillTint="66"/>
            <w:vAlign w:val="center"/>
          </w:tcPr>
          <w:p w:rsidR="003D3AE4" w:rsidRPr="00313514" w:rsidRDefault="003D3AE4" w:rsidP="003D3AE4">
            <w:pPr>
              <w:jc w:val="center"/>
            </w:pPr>
            <w:r w:rsidRPr="00313514">
              <w:t>1335</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2306</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r w:rsidR="003D3AE4" w:rsidRPr="002D131B" w:rsidTr="003D3AE4">
        <w:tc>
          <w:tcPr>
            <w:tcW w:w="1540" w:type="dxa"/>
            <w:shd w:val="clear" w:color="auto" w:fill="D6E3BC" w:themeFill="accent3" w:themeFillTint="66"/>
          </w:tcPr>
          <w:p w:rsidR="003D3AE4" w:rsidRPr="005536CB" w:rsidRDefault="003D3AE4" w:rsidP="00ED0F4B">
            <w:r w:rsidRPr="005536CB">
              <w:t>S01000956</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Pr>
                <w:rFonts w:asciiTheme="minorHAnsi" w:hAnsiTheme="minorHAnsi"/>
                <w:sz w:val="20"/>
                <w:szCs w:val="20"/>
              </w:rPr>
              <w:t>Annan South</w:t>
            </w:r>
          </w:p>
        </w:tc>
        <w:tc>
          <w:tcPr>
            <w:tcW w:w="1540" w:type="dxa"/>
            <w:shd w:val="clear" w:color="auto" w:fill="D6E3BC" w:themeFill="accent3" w:themeFillTint="66"/>
            <w:vAlign w:val="center"/>
          </w:tcPr>
          <w:p w:rsidR="003D3AE4" w:rsidRPr="00313514" w:rsidRDefault="003D3AE4" w:rsidP="003D3AE4">
            <w:pPr>
              <w:jc w:val="center"/>
            </w:pPr>
            <w:r w:rsidRPr="00313514">
              <w:t>1719</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1954</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r w:rsidR="003D3AE4" w:rsidRPr="002D131B" w:rsidTr="003D3AE4">
        <w:tc>
          <w:tcPr>
            <w:tcW w:w="1540" w:type="dxa"/>
            <w:shd w:val="clear" w:color="auto" w:fill="D6E3BC" w:themeFill="accent3" w:themeFillTint="66"/>
          </w:tcPr>
          <w:p w:rsidR="003D3AE4" w:rsidRPr="005536CB" w:rsidRDefault="003D3AE4" w:rsidP="00ED0F4B">
            <w:r w:rsidRPr="005536CB">
              <w:t>S01000971</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Pr>
                <w:rFonts w:asciiTheme="minorHAnsi" w:hAnsiTheme="minorHAnsi"/>
                <w:sz w:val="20"/>
                <w:szCs w:val="20"/>
              </w:rPr>
              <w:t>Annan North</w:t>
            </w:r>
          </w:p>
        </w:tc>
        <w:tc>
          <w:tcPr>
            <w:tcW w:w="1540" w:type="dxa"/>
            <w:shd w:val="clear" w:color="auto" w:fill="D6E3BC" w:themeFill="accent3" w:themeFillTint="66"/>
            <w:vAlign w:val="center"/>
          </w:tcPr>
          <w:p w:rsidR="003D3AE4" w:rsidRPr="00313514" w:rsidRDefault="003D3AE4" w:rsidP="003D3AE4">
            <w:pPr>
              <w:jc w:val="center"/>
            </w:pPr>
            <w:r w:rsidRPr="00313514">
              <w:t>2194</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1505</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r w:rsidR="003D3AE4" w:rsidRPr="002D131B" w:rsidTr="003D3AE4">
        <w:tc>
          <w:tcPr>
            <w:tcW w:w="1540" w:type="dxa"/>
            <w:shd w:val="clear" w:color="auto" w:fill="D6E3BC" w:themeFill="accent3" w:themeFillTint="66"/>
          </w:tcPr>
          <w:p w:rsidR="003D3AE4" w:rsidRPr="005536CB" w:rsidRDefault="003D3AE4" w:rsidP="00ED0F4B">
            <w:r w:rsidRPr="005536CB">
              <w:t>S01000965</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sidRPr="003D3AE4">
              <w:rPr>
                <w:rFonts w:asciiTheme="minorHAnsi" w:hAnsiTheme="minorHAnsi"/>
                <w:sz w:val="20"/>
                <w:szCs w:val="20"/>
              </w:rPr>
              <w:t>Annan North</w:t>
            </w:r>
          </w:p>
        </w:tc>
        <w:tc>
          <w:tcPr>
            <w:tcW w:w="1540" w:type="dxa"/>
            <w:shd w:val="clear" w:color="auto" w:fill="D6E3BC" w:themeFill="accent3" w:themeFillTint="66"/>
            <w:vAlign w:val="center"/>
          </w:tcPr>
          <w:p w:rsidR="003D3AE4" w:rsidRPr="00313514" w:rsidRDefault="003D3AE4" w:rsidP="003D3AE4">
            <w:pPr>
              <w:jc w:val="center"/>
            </w:pPr>
            <w:r w:rsidRPr="00313514">
              <w:t>2248</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692</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1</w:t>
            </w:r>
          </w:p>
        </w:tc>
      </w:tr>
      <w:tr w:rsidR="003D3AE4" w:rsidRPr="002D131B" w:rsidTr="003D3AE4">
        <w:tc>
          <w:tcPr>
            <w:tcW w:w="1540" w:type="dxa"/>
            <w:shd w:val="clear" w:color="auto" w:fill="D6E3BC" w:themeFill="accent3" w:themeFillTint="66"/>
          </w:tcPr>
          <w:p w:rsidR="003D3AE4" w:rsidRPr="005536CB" w:rsidRDefault="003D3AE4" w:rsidP="00ED0F4B">
            <w:r w:rsidRPr="005536CB">
              <w:t>S01001059</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sidRPr="003D3AE4">
              <w:rPr>
                <w:rFonts w:asciiTheme="minorHAnsi" w:hAnsiTheme="minorHAnsi"/>
                <w:sz w:val="20"/>
                <w:szCs w:val="20"/>
              </w:rPr>
              <w:t>Lockerbie and Mid Annandale</w:t>
            </w:r>
          </w:p>
        </w:tc>
        <w:tc>
          <w:tcPr>
            <w:tcW w:w="1540" w:type="dxa"/>
            <w:shd w:val="clear" w:color="auto" w:fill="D6E3BC" w:themeFill="accent3" w:themeFillTint="66"/>
            <w:vAlign w:val="center"/>
          </w:tcPr>
          <w:p w:rsidR="003D3AE4" w:rsidRPr="00313514" w:rsidRDefault="003D3AE4" w:rsidP="003D3AE4">
            <w:pPr>
              <w:jc w:val="center"/>
            </w:pPr>
            <w:r w:rsidRPr="00313514">
              <w:t>2333</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2222</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r w:rsidR="003D3AE4" w:rsidRPr="002D131B" w:rsidTr="003D3AE4">
        <w:tc>
          <w:tcPr>
            <w:tcW w:w="1540" w:type="dxa"/>
            <w:shd w:val="clear" w:color="auto" w:fill="D6E3BC" w:themeFill="accent3" w:themeFillTint="66"/>
          </w:tcPr>
          <w:p w:rsidR="003D3AE4" w:rsidRPr="005536CB" w:rsidRDefault="003D3AE4" w:rsidP="00ED0F4B">
            <w:r w:rsidRPr="005536CB">
              <w:t>S01000969</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sidRPr="003D3AE4">
              <w:rPr>
                <w:rFonts w:asciiTheme="minorHAnsi" w:hAnsiTheme="minorHAnsi"/>
                <w:sz w:val="20"/>
                <w:szCs w:val="20"/>
              </w:rPr>
              <w:t>Annan North</w:t>
            </w:r>
          </w:p>
        </w:tc>
        <w:tc>
          <w:tcPr>
            <w:tcW w:w="1540" w:type="dxa"/>
            <w:shd w:val="clear" w:color="auto" w:fill="D6E3BC" w:themeFill="accent3" w:themeFillTint="66"/>
            <w:vAlign w:val="center"/>
          </w:tcPr>
          <w:p w:rsidR="003D3AE4" w:rsidRPr="00313514" w:rsidRDefault="003D3AE4" w:rsidP="003D3AE4">
            <w:pPr>
              <w:jc w:val="center"/>
            </w:pPr>
            <w:r w:rsidRPr="00313514">
              <w:t>2377</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Pr="001D149C" w:rsidRDefault="003D3AE4" w:rsidP="003D3AE4">
            <w:pPr>
              <w:jc w:val="center"/>
            </w:pPr>
            <w:r w:rsidRPr="001D149C">
              <w:t>2184</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r w:rsidR="003D3AE4" w:rsidRPr="002D131B" w:rsidTr="003D3AE4">
        <w:tc>
          <w:tcPr>
            <w:tcW w:w="1540" w:type="dxa"/>
            <w:shd w:val="clear" w:color="auto" w:fill="D6E3BC" w:themeFill="accent3" w:themeFillTint="66"/>
          </w:tcPr>
          <w:p w:rsidR="003D3AE4" w:rsidRDefault="003D3AE4" w:rsidP="00ED0F4B">
            <w:r w:rsidRPr="005536CB">
              <w:t>S01000967</w:t>
            </w:r>
          </w:p>
        </w:tc>
        <w:tc>
          <w:tcPr>
            <w:tcW w:w="1540" w:type="dxa"/>
            <w:shd w:val="clear" w:color="auto" w:fill="D6E3BC" w:themeFill="accent3" w:themeFillTint="66"/>
          </w:tcPr>
          <w:p w:rsidR="003D3AE4" w:rsidRPr="002D131B" w:rsidRDefault="003D3AE4" w:rsidP="00ED0F4B">
            <w:pPr>
              <w:spacing w:line="240" w:lineRule="auto"/>
              <w:jc w:val="both"/>
              <w:rPr>
                <w:rFonts w:asciiTheme="minorHAnsi" w:hAnsiTheme="minorHAnsi"/>
                <w:sz w:val="20"/>
                <w:szCs w:val="20"/>
              </w:rPr>
            </w:pPr>
            <w:r w:rsidRPr="003D3AE4">
              <w:rPr>
                <w:rFonts w:asciiTheme="minorHAnsi" w:hAnsiTheme="minorHAnsi"/>
                <w:sz w:val="20"/>
                <w:szCs w:val="20"/>
              </w:rPr>
              <w:t>Annan North</w:t>
            </w:r>
          </w:p>
        </w:tc>
        <w:tc>
          <w:tcPr>
            <w:tcW w:w="1540" w:type="dxa"/>
            <w:shd w:val="clear" w:color="auto" w:fill="D6E3BC" w:themeFill="accent3" w:themeFillTint="66"/>
            <w:vAlign w:val="center"/>
          </w:tcPr>
          <w:p w:rsidR="003D3AE4" w:rsidRDefault="003D3AE4" w:rsidP="003D3AE4">
            <w:pPr>
              <w:jc w:val="center"/>
            </w:pPr>
            <w:r w:rsidRPr="00313514">
              <w:t>2449</w:t>
            </w:r>
          </w:p>
        </w:tc>
        <w:tc>
          <w:tcPr>
            <w:tcW w:w="1540"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c>
          <w:tcPr>
            <w:tcW w:w="1541" w:type="dxa"/>
            <w:shd w:val="clear" w:color="auto" w:fill="D6E3BC" w:themeFill="accent3" w:themeFillTint="66"/>
            <w:vAlign w:val="center"/>
          </w:tcPr>
          <w:p w:rsidR="003D3AE4" w:rsidRDefault="003D3AE4" w:rsidP="003D3AE4">
            <w:pPr>
              <w:jc w:val="center"/>
            </w:pPr>
            <w:r w:rsidRPr="001D149C">
              <w:t>1758</w:t>
            </w:r>
          </w:p>
        </w:tc>
        <w:tc>
          <w:tcPr>
            <w:tcW w:w="1541" w:type="dxa"/>
            <w:shd w:val="clear" w:color="auto" w:fill="D6E3BC" w:themeFill="accent3" w:themeFillTint="66"/>
            <w:vAlign w:val="center"/>
          </w:tcPr>
          <w:p w:rsidR="003D3AE4" w:rsidRPr="002D131B" w:rsidRDefault="003D3AE4" w:rsidP="003D3AE4">
            <w:pPr>
              <w:spacing w:line="240" w:lineRule="auto"/>
              <w:jc w:val="center"/>
              <w:rPr>
                <w:rFonts w:asciiTheme="minorHAnsi" w:hAnsiTheme="minorHAnsi"/>
                <w:sz w:val="20"/>
                <w:szCs w:val="20"/>
              </w:rPr>
            </w:pPr>
            <w:r>
              <w:rPr>
                <w:rFonts w:asciiTheme="minorHAnsi" w:hAnsiTheme="minorHAnsi"/>
                <w:sz w:val="20"/>
                <w:szCs w:val="20"/>
              </w:rPr>
              <w:t>2</w:t>
            </w:r>
          </w:p>
        </w:tc>
      </w:tr>
    </w:tbl>
    <w:p w:rsidR="003D3AE4" w:rsidRPr="00F83AAB" w:rsidRDefault="003D3AE4" w:rsidP="00871DE1">
      <w:pPr>
        <w:jc w:val="both"/>
        <w:rPr>
          <w:sz w:val="20"/>
          <w:szCs w:val="20"/>
        </w:rPr>
      </w:pPr>
      <w:r w:rsidRPr="00F83AAB">
        <w:rPr>
          <w:sz w:val="20"/>
          <w:szCs w:val="20"/>
        </w:rPr>
        <w:t>Source: SIMD 2012</w:t>
      </w:r>
    </w:p>
    <w:p w:rsidR="003D3AE4" w:rsidRDefault="003D3AE4" w:rsidP="00871DE1">
      <w:pPr>
        <w:jc w:val="both"/>
      </w:pPr>
    </w:p>
    <w:p w:rsidR="00871DE1" w:rsidRDefault="000570E6" w:rsidP="00871DE1">
      <w:pPr>
        <w:jc w:val="both"/>
        <w:rPr>
          <w:b/>
        </w:rPr>
      </w:pPr>
      <w:r>
        <w:rPr>
          <w:b/>
        </w:rPr>
        <w:t>Health Services</w:t>
      </w:r>
    </w:p>
    <w:p w:rsidR="007C0756" w:rsidRDefault="007C0756" w:rsidP="00871DE1">
      <w:pPr>
        <w:jc w:val="both"/>
      </w:pPr>
      <w:r>
        <w:t xml:space="preserve">Health services in </w:t>
      </w:r>
      <w:r w:rsidR="00753F33">
        <w:t xml:space="preserve">Annandale and </w:t>
      </w:r>
      <w:proofErr w:type="spellStart"/>
      <w:r w:rsidR="00753F33">
        <w:t>Eskdale</w:t>
      </w:r>
      <w:proofErr w:type="spellEnd"/>
      <w:r w:rsidR="00753F33">
        <w:t xml:space="preserve"> </w:t>
      </w:r>
      <w:r>
        <w:t xml:space="preserve">are provided by NHS Dumfries </w:t>
      </w:r>
      <w:r w:rsidR="00753F33">
        <w:t>and Galloway.  Services in the area</w:t>
      </w:r>
      <w:r>
        <w:t xml:space="preserve"> are managed by the </w:t>
      </w:r>
      <w:r w:rsidR="00753F33">
        <w:t>East</w:t>
      </w:r>
      <w:r>
        <w:t xml:space="preserve"> Primary and Community Care Directorate.</w:t>
      </w:r>
    </w:p>
    <w:p w:rsidR="007C0756" w:rsidRDefault="007C0756" w:rsidP="00871DE1">
      <w:pPr>
        <w:jc w:val="both"/>
      </w:pPr>
    </w:p>
    <w:p w:rsidR="007C0756" w:rsidRPr="007C0756" w:rsidRDefault="007C0756" w:rsidP="00871DE1">
      <w:pPr>
        <w:jc w:val="both"/>
      </w:pPr>
      <w:r w:rsidRPr="007C0756">
        <w:t xml:space="preserve">There are </w:t>
      </w:r>
      <w:r w:rsidR="00836280">
        <w:t>four</w:t>
      </w:r>
      <w:r w:rsidRPr="007C0756">
        <w:t xml:space="preserve"> NHS hospitals in t</w:t>
      </w:r>
      <w:r w:rsidR="00836280">
        <w:t>he area</w:t>
      </w:r>
      <w:r w:rsidRPr="007C0756">
        <w:t>:</w:t>
      </w:r>
    </w:p>
    <w:p w:rsidR="007C0756" w:rsidRPr="007C0756" w:rsidRDefault="00753F33" w:rsidP="007C0756">
      <w:pPr>
        <w:pStyle w:val="ListParagraph"/>
        <w:numPr>
          <w:ilvl w:val="0"/>
          <w:numId w:val="19"/>
        </w:numPr>
        <w:jc w:val="both"/>
      </w:pPr>
      <w:r>
        <w:t>Annan</w:t>
      </w:r>
      <w:r w:rsidR="007C0756" w:rsidRPr="007C0756">
        <w:t xml:space="preserve"> Hospital i</w:t>
      </w:r>
      <w:r>
        <w:t>s a 24</w:t>
      </w:r>
      <w:r w:rsidR="007C0756" w:rsidRPr="007C0756">
        <w:t xml:space="preserve"> bedded unit. The beds are accessible by local GPs and consultants from Dumfries &amp; Galloway Royal Infirmary.</w:t>
      </w:r>
    </w:p>
    <w:p w:rsidR="00753F33" w:rsidRDefault="00753F33" w:rsidP="007C0756">
      <w:pPr>
        <w:pStyle w:val="ListParagraph"/>
        <w:numPr>
          <w:ilvl w:val="0"/>
          <w:numId w:val="19"/>
        </w:numPr>
      </w:pPr>
      <w:proofErr w:type="spellStart"/>
      <w:r>
        <w:t>Lochmaben</w:t>
      </w:r>
      <w:proofErr w:type="spellEnd"/>
      <w:r w:rsidR="007C0756" w:rsidRPr="007C0756">
        <w:t xml:space="preserve"> Hospital </w:t>
      </w:r>
      <w:r>
        <w:t>consists of 28-bedded units:</w:t>
      </w:r>
    </w:p>
    <w:p w:rsidR="00753F33" w:rsidRDefault="00753F33" w:rsidP="00753F33">
      <w:pPr>
        <w:pStyle w:val="ListParagraph"/>
        <w:numPr>
          <w:ilvl w:val="1"/>
          <w:numId w:val="19"/>
        </w:numPr>
      </w:pPr>
      <w:r>
        <w:t xml:space="preserve">The </w:t>
      </w:r>
      <w:proofErr w:type="spellStart"/>
      <w:r>
        <w:t>Clayson</w:t>
      </w:r>
      <w:proofErr w:type="spellEnd"/>
      <w:r>
        <w:t xml:space="preserve"> Wing provides short term care for people suffering from a variety of physical problems and requiring rehabilitation, palliative care etc.</w:t>
      </w:r>
    </w:p>
    <w:p w:rsidR="00753F33" w:rsidRDefault="00753F33" w:rsidP="00753F33">
      <w:pPr>
        <w:pStyle w:val="ListParagraph"/>
        <w:numPr>
          <w:ilvl w:val="1"/>
          <w:numId w:val="19"/>
        </w:numPr>
      </w:pPr>
      <w:r>
        <w:t xml:space="preserve">The </w:t>
      </w:r>
      <w:proofErr w:type="spellStart"/>
      <w:r>
        <w:t>Shankland</w:t>
      </w:r>
      <w:proofErr w:type="spellEnd"/>
      <w:r>
        <w:t xml:space="preserve"> Wing provides ongoing care for people suffering from dementia and/or other mental health problems.</w:t>
      </w:r>
    </w:p>
    <w:p w:rsidR="00753F33" w:rsidRDefault="00753F33" w:rsidP="00753F33">
      <w:pPr>
        <w:pStyle w:val="ListParagraph"/>
        <w:numPr>
          <w:ilvl w:val="0"/>
          <w:numId w:val="19"/>
        </w:numPr>
      </w:pPr>
      <w:proofErr w:type="spellStart"/>
      <w:r w:rsidRPr="00753F33">
        <w:t>Moffat</w:t>
      </w:r>
      <w:proofErr w:type="spellEnd"/>
      <w:r w:rsidRPr="00753F33">
        <w:t xml:space="preserve"> Hospital is a 12 bedded unit. The beds are accessible by local GPs and consultants from Dumfries &amp; Galloway Royal Infirmary</w:t>
      </w:r>
      <w:r>
        <w:t>.</w:t>
      </w:r>
    </w:p>
    <w:p w:rsidR="007C0756" w:rsidRPr="007C0756" w:rsidRDefault="00BA37F6" w:rsidP="00BA37F6">
      <w:pPr>
        <w:pStyle w:val="ListParagraph"/>
        <w:numPr>
          <w:ilvl w:val="0"/>
          <w:numId w:val="19"/>
        </w:numPr>
      </w:pPr>
      <w:r w:rsidRPr="00BA37F6">
        <w:t>Thomas Hope Hospital</w:t>
      </w:r>
      <w:r>
        <w:t xml:space="preserve">, </w:t>
      </w:r>
      <w:proofErr w:type="spellStart"/>
      <w:r>
        <w:t>Langholm</w:t>
      </w:r>
      <w:proofErr w:type="spellEnd"/>
      <w:r w:rsidRPr="00BA37F6">
        <w:t xml:space="preserve"> is a 12 bedded unit. The beds are accessible by local GPs, consultants from Dumfries &amp; Galloway Royal Infirmary and Cumberland Infirmary, Carlisle.</w:t>
      </w:r>
      <w:r w:rsidR="007C0756" w:rsidRPr="007C0756">
        <w:rPr>
          <w:rStyle w:val="FootnoteReference"/>
        </w:rPr>
        <w:footnoteReference w:id="61"/>
      </w:r>
    </w:p>
    <w:p w:rsidR="00BA37F6" w:rsidRDefault="00BA37F6" w:rsidP="007C0756">
      <w:pPr>
        <w:jc w:val="both"/>
      </w:pPr>
    </w:p>
    <w:p w:rsidR="007C0756" w:rsidRPr="007C0756" w:rsidRDefault="007C0756" w:rsidP="007C0756">
      <w:pPr>
        <w:jc w:val="both"/>
      </w:pPr>
      <w:r w:rsidRPr="007C0756">
        <w:t>Accident and Emergency Services are located at Dumfries and Galloway Royal Infirmary, Dumfries (the main acute s</w:t>
      </w:r>
      <w:r w:rsidR="00BA37F6">
        <w:t>ervices hospital for the region)</w:t>
      </w:r>
      <w:r w:rsidRPr="007C0756">
        <w:t>.</w:t>
      </w:r>
    </w:p>
    <w:p w:rsidR="007C0756" w:rsidRDefault="007C0756" w:rsidP="007C0756">
      <w:pPr>
        <w:jc w:val="both"/>
        <w:rPr>
          <w:b/>
        </w:rPr>
      </w:pPr>
    </w:p>
    <w:p w:rsidR="007C0756" w:rsidRPr="007C0756" w:rsidRDefault="007C0756" w:rsidP="00F94FA0">
      <w:pPr>
        <w:spacing w:line="240" w:lineRule="auto"/>
        <w:jc w:val="both"/>
      </w:pPr>
      <w:r w:rsidRPr="007C0756">
        <w:t xml:space="preserve">In addition, the following </w:t>
      </w:r>
      <w:r>
        <w:t xml:space="preserve">NHS </w:t>
      </w:r>
      <w:r w:rsidRPr="007C0756">
        <w:t xml:space="preserve">services are </w:t>
      </w:r>
      <w:r>
        <w:t xml:space="preserve">available in </w:t>
      </w:r>
      <w:r w:rsidR="00BA37F6">
        <w:t xml:space="preserve">Annandale and </w:t>
      </w:r>
      <w:proofErr w:type="spellStart"/>
      <w:r w:rsidR="00BA37F6">
        <w:t>Eskdale</w:t>
      </w:r>
      <w:proofErr w:type="spellEnd"/>
      <w:r w:rsidR="00565FBA">
        <w:rPr>
          <w:rStyle w:val="FootnoteReference"/>
        </w:rPr>
        <w:footnoteReference w:id="62"/>
      </w:r>
      <w:r>
        <w:t>:</w:t>
      </w:r>
    </w:p>
    <w:p w:rsidR="007C0756" w:rsidRPr="007C0756" w:rsidRDefault="00BA37F6" w:rsidP="00F94FA0">
      <w:pPr>
        <w:pStyle w:val="ListParagraph"/>
        <w:numPr>
          <w:ilvl w:val="0"/>
          <w:numId w:val="20"/>
        </w:numPr>
        <w:jc w:val="both"/>
      </w:pPr>
      <w:r>
        <w:t>12</w:t>
      </w:r>
      <w:r w:rsidR="007C0756" w:rsidRPr="007C0756">
        <w:t xml:space="preserve"> GP surgeries</w:t>
      </w:r>
    </w:p>
    <w:p w:rsidR="007C0756" w:rsidRPr="007C0756" w:rsidRDefault="00BA37F6" w:rsidP="00F94FA0">
      <w:pPr>
        <w:pStyle w:val="ListParagraph"/>
        <w:numPr>
          <w:ilvl w:val="0"/>
          <w:numId w:val="20"/>
        </w:numPr>
        <w:jc w:val="both"/>
      </w:pPr>
      <w:r>
        <w:t>9</w:t>
      </w:r>
      <w:r w:rsidR="007C0756" w:rsidRPr="007C0756">
        <w:t xml:space="preserve"> dentists</w:t>
      </w:r>
    </w:p>
    <w:p w:rsidR="007C0756" w:rsidRPr="007C0756" w:rsidRDefault="00BA37F6" w:rsidP="00F94FA0">
      <w:pPr>
        <w:pStyle w:val="ListParagraph"/>
        <w:numPr>
          <w:ilvl w:val="0"/>
          <w:numId w:val="20"/>
        </w:numPr>
        <w:jc w:val="both"/>
      </w:pPr>
      <w:r>
        <w:t>4</w:t>
      </w:r>
      <w:r w:rsidR="007C0756" w:rsidRPr="007C0756">
        <w:t xml:space="preserve"> opticians</w:t>
      </w:r>
    </w:p>
    <w:p w:rsidR="007C0756" w:rsidRPr="007C0756" w:rsidRDefault="00BA37F6" w:rsidP="00F94FA0">
      <w:pPr>
        <w:pStyle w:val="ListParagraph"/>
        <w:numPr>
          <w:ilvl w:val="0"/>
          <w:numId w:val="20"/>
        </w:numPr>
        <w:jc w:val="both"/>
      </w:pPr>
      <w:r>
        <w:t>9</w:t>
      </w:r>
      <w:r w:rsidR="007C0756" w:rsidRPr="007C0756">
        <w:t xml:space="preserve"> pharmacists</w:t>
      </w:r>
    </w:p>
    <w:p w:rsidR="007C0756" w:rsidRPr="005E1AC1" w:rsidRDefault="007C0756" w:rsidP="00F94FA0">
      <w:pPr>
        <w:spacing w:line="240" w:lineRule="auto"/>
        <w:jc w:val="both"/>
      </w:pPr>
    </w:p>
    <w:p w:rsidR="000570E6" w:rsidRPr="005E1AC1" w:rsidRDefault="005E1AC1" w:rsidP="00F94FA0">
      <w:pPr>
        <w:spacing w:line="240" w:lineRule="auto"/>
        <w:jc w:val="both"/>
      </w:pPr>
      <w:r>
        <w:t>The chart below shows the results of t</w:t>
      </w:r>
      <w:r w:rsidR="000570E6" w:rsidRPr="005E1AC1">
        <w:t xml:space="preserve">wo surveys </w:t>
      </w:r>
      <w:r>
        <w:t xml:space="preserve">that asked people about their views of NHS services.  </w:t>
      </w:r>
      <w:r w:rsidR="00BA37F6">
        <w:t>The area is split into North West and South East – in general, satisfaction is similar to the regional average.</w:t>
      </w:r>
    </w:p>
    <w:p w:rsidR="00F94FA0" w:rsidRDefault="00F94FA0" w:rsidP="00F94FA0">
      <w:pPr>
        <w:spacing w:line="240" w:lineRule="auto"/>
      </w:pPr>
    </w:p>
    <w:p w:rsidR="00B33760" w:rsidRDefault="00285758" w:rsidP="00F94FA0">
      <w:pPr>
        <w:spacing w:line="240" w:lineRule="auto"/>
        <w:rPr>
          <w:b/>
        </w:rPr>
      </w:pPr>
      <w:r>
        <w:rPr>
          <w:b/>
        </w:rPr>
        <w:t>Figure</w:t>
      </w:r>
      <w:r w:rsidR="00F94FA0">
        <w:rPr>
          <w:b/>
        </w:rPr>
        <w:t xml:space="preserve"> 8.11</w:t>
      </w:r>
      <w:r>
        <w:rPr>
          <w:b/>
        </w:rPr>
        <w:t xml:space="preserve">: </w:t>
      </w:r>
      <w:r w:rsidR="00B33760" w:rsidRPr="00285758">
        <w:rPr>
          <w:b/>
        </w:rPr>
        <w:t>Satisfaction with NHS Services, July 2012 (Wave 2) and January 2013 (Wave 3)</w:t>
      </w:r>
    </w:p>
    <w:p w:rsidR="00F94FA0" w:rsidRPr="00285758" w:rsidRDefault="00F94FA0" w:rsidP="00F94FA0">
      <w:pPr>
        <w:spacing w:line="240" w:lineRule="auto"/>
        <w:rPr>
          <w:b/>
        </w:rPr>
      </w:pPr>
    </w:p>
    <w:p w:rsidR="00B33760" w:rsidRDefault="00B33760" w:rsidP="0005467D">
      <w:pPr>
        <w:spacing w:line="240" w:lineRule="auto"/>
        <w:rPr>
          <w:rFonts w:eastAsiaTheme="minorHAnsi" w:cs="Tahoma"/>
          <w:b/>
        </w:rPr>
      </w:pPr>
      <w:r>
        <w:rPr>
          <w:rFonts w:eastAsiaTheme="minorHAnsi" w:cs="Tahoma"/>
          <w:b/>
          <w:noProof/>
          <w:lang w:eastAsia="en-GB"/>
        </w:rPr>
        <w:drawing>
          <wp:inline distT="0" distB="0" distL="0" distR="0" wp14:anchorId="5E200A64" wp14:editId="0E3B7C4B">
            <wp:extent cx="5795158" cy="5165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9232" cy="5178311"/>
                    </a:xfrm>
                    <a:prstGeom prst="rect">
                      <a:avLst/>
                    </a:prstGeom>
                    <a:noFill/>
                    <a:ln>
                      <a:noFill/>
                    </a:ln>
                  </pic:spPr>
                </pic:pic>
              </a:graphicData>
            </a:graphic>
          </wp:inline>
        </w:drawing>
      </w:r>
    </w:p>
    <w:p w:rsidR="0033243D" w:rsidRDefault="00F83AAB" w:rsidP="00F83AAB">
      <w:pPr>
        <w:spacing w:line="240" w:lineRule="auto"/>
        <w:ind w:left="720" w:hanging="720"/>
        <w:jc w:val="both"/>
        <w:rPr>
          <w:rFonts w:eastAsiaTheme="minorHAnsi" w:cs="Tahoma"/>
          <w:sz w:val="20"/>
          <w:szCs w:val="20"/>
        </w:rPr>
      </w:pPr>
      <w:r>
        <w:rPr>
          <w:rFonts w:eastAsiaTheme="minorHAnsi" w:cs="Tahoma"/>
          <w:sz w:val="20"/>
          <w:szCs w:val="20"/>
        </w:rPr>
        <w:t>Source:</w:t>
      </w:r>
      <w:r>
        <w:rPr>
          <w:rFonts w:eastAsiaTheme="minorHAnsi" w:cs="Tahoma"/>
          <w:sz w:val="20"/>
          <w:szCs w:val="20"/>
        </w:rPr>
        <w:tab/>
      </w:r>
      <w:r w:rsidR="00B33760" w:rsidRPr="00B33760">
        <w:rPr>
          <w:rFonts w:eastAsiaTheme="minorHAnsi" w:cs="Tahoma"/>
          <w:sz w:val="20"/>
          <w:szCs w:val="20"/>
        </w:rPr>
        <w:t>NHS Dumfries and Galloway (2013).  Public Perceptions of the NHS and Social Care in Dumfries and Galloway</w:t>
      </w:r>
    </w:p>
    <w:p w:rsidR="0033243D" w:rsidRDefault="0033243D" w:rsidP="00B33760">
      <w:pPr>
        <w:spacing w:line="240" w:lineRule="auto"/>
        <w:rPr>
          <w:rFonts w:eastAsiaTheme="minorHAnsi" w:cs="Tahoma"/>
          <w:sz w:val="20"/>
          <w:szCs w:val="20"/>
        </w:rPr>
      </w:pPr>
    </w:p>
    <w:p w:rsidR="00F83AAB" w:rsidRDefault="00F83AAB" w:rsidP="0033243D">
      <w:pPr>
        <w:spacing w:line="240" w:lineRule="auto"/>
        <w:jc w:val="both"/>
        <w:rPr>
          <w:rFonts w:eastAsiaTheme="minorHAnsi" w:cs="Tahoma"/>
          <w:b/>
        </w:rPr>
      </w:pPr>
    </w:p>
    <w:p w:rsidR="00F83AAB" w:rsidRDefault="00F83AAB" w:rsidP="0033243D">
      <w:pPr>
        <w:spacing w:line="240" w:lineRule="auto"/>
        <w:jc w:val="both"/>
        <w:rPr>
          <w:rFonts w:eastAsiaTheme="minorHAnsi" w:cs="Tahoma"/>
          <w:b/>
        </w:rPr>
      </w:pPr>
    </w:p>
    <w:p w:rsidR="00F83AAB" w:rsidRDefault="00F83AAB" w:rsidP="0033243D">
      <w:pPr>
        <w:spacing w:line="240" w:lineRule="auto"/>
        <w:jc w:val="both"/>
        <w:rPr>
          <w:rFonts w:eastAsiaTheme="minorHAnsi" w:cs="Tahoma"/>
          <w:b/>
        </w:rPr>
      </w:pPr>
    </w:p>
    <w:p w:rsidR="0033243D" w:rsidRPr="0002495C" w:rsidRDefault="0033243D" w:rsidP="0033243D">
      <w:pPr>
        <w:spacing w:line="240" w:lineRule="auto"/>
        <w:jc w:val="both"/>
        <w:rPr>
          <w:rFonts w:eastAsiaTheme="minorHAnsi" w:cs="Tahoma"/>
          <w:b/>
        </w:rPr>
      </w:pPr>
      <w:r w:rsidRPr="0002495C">
        <w:rPr>
          <w:rFonts w:eastAsiaTheme="minorHAnsi" w:cs="Tahoma"/>
          <w:b/>
        </w:rPr>
        <w:lastRenderedPageBreak/>
        <w:t>Putting You First</w:t>
      </w:r>
    </w:p>
    <w:p w:rsidR="0033243D" w:rsidRDefault="0033243D" w:rsidP="0033243D">
      <w:pPr>
        <w:spacing w:line="240" w:lineRule="auto"/>
        <w:jc w:val="both"/>
      </w:pPr>
      <w:r>
        <w:rPr>
          <w:lang w:val="en"/>
        </w:rPr>
        <w:t xml:space="preserve">Putting You First (PYF) is a five year change </w:t>
      </w:r>
      <w:proofErr w:type="spellStart"/>
      <w:r>
        <w:rPr>
          <w:lang w:val="en"/>
        </w:rPr>
        <w:t>programme</w:t>
      </w:r>
      <w:proofErr w:type="spellEnd"/>
      <w:r>
        <w:rPr>
          <w:lang w:val="en"/>
        </w:rPr>
        <w:t xml:space="preserve"> for Health, Care and Support services in Dumfries and Galloway.  </w:t>
      </w:r>
      <w:r>
        <w:t xml:space="preserve">It seeks to identify and deliver new approaches with projects running across the region.  </w:t>
      </w:r>
    </w:p>
    <w:p w:rsidR="0033243D" w:rsidRDefault="0033243D" w:rsidP="0033243D">
      <w:pPr>
        <w:spacing w:line="240" w:lineRule="auto"/>
        <w:jc w:val="both"/>
      </w:pPr>
    </w:p>
    <w:p w:rsidR="0033243D" w:rsidRDefault="0033243D" w:rsidP="0033243D">
      <w:pPr>
        <w:spacing w:line="240" w:lineRule="auto"/>
        <w:jc w:val="both"/>
      </w:pPr>
      <w:r>
        <w:t xml:space="preserve">There are two Putting You First ‘pathfinder’ areas in Annandale and </w:t>
      </w:r>
      <w:proofErr w:type="spellStart"/>
      <w:r>
        <w:t>Eskdale</w:t>
      </w:r>
      <w:proofErr w:type="spellEnd"/>
      <w:r w:rsidRPr="0002495C">
        <w:t>.</w:t>
      </w:r>
      <w:r>
        <w:rPr>
          <w:rStyle w:val="FootnoteReference"/>
        </w:rPr>
        <w:footnoteReference w:id="63"/>
      </w:r>
      <w:r w:rsidRPr="0002495C">
        <w:t xml:space="preserve"> </w:t>
      </w:r>
    </w:p>
    <w:p w:rsidR="0033243D" w:rsidRDefault="0033243D" w:rsidP="0033243D">
      <w:pPr>
        <w:pStyle w:val="ListParagraph"/>
        <w:numPr>
          <w:ilvl w:val="0"/>
          <w:numId w:val="33"/>
        </w:numPr>
        <w:jc w:val="both"/>
      </w:pPr>
      <w:r>
        <w:t xml:space="preserve">The Annan pathfinder is developing a range of small tests of change, with a focus on building community capacity and forward looking care. </w:t>
      </w:r>
    </w:p>
    <w:p w:rsidR="009767E1" w:rsidRPr="0033243D" w:rsidRDefault="0033243D" w:rsidP="0033243D">
      <w:pPr>
        <w:pStyle w:val="ListParagraph"/>
        <w:numPr>
          <w:ilvl w:val="0"/>
          <w:numId w:val="33"/>
        </w:numPr>
        <w:jc w:val="both"/>
        <w:rPr>
          <w:rFonts w:eastAsiaTheme="minorHAnsi" w:cs="Tahoma"/>
          <w:sz w:val="20"/>
          <w:szCs w:val="20"/>
        </w:rPr>
      </w:pPr>
      <w:r>
        <w:t xml:space="preserve">Following community engagement work, the </w:t>
      </w:r>
      <w:proofErr w:type="spellStart"/>
      <w:r>
        <w:t>Esk</w:t>
      </w:r>
      <w:proofErr w:type="spellEnd"/>
      <w:r>
        <w:t xml:space="preserve"> Valley pathfinder has been focused on carers support, more services at Thomas Hope Hospital and transport. </w:t>
      </w:r>
      <w:r w:rsidR="009767E1" w:rsidRPr="0033243D">
        <w:rPr>
          <w:rFonts w:eastAsiaTheme="minorHAnsi" w:cs="Tahoma"/>
          <w:sz w:val="20"/>
          <w:szCs w:val="20"/>
        </w:rPr>
        <w:br w:type="page"/>
      </w:r>
    </w:p>
    <w:p w:rsidR="00871DE1" w:rsidRPr="009E0BF1" w:rsidRDefault="00284BB4" w:rsidP="00A939F9">
      <w:pPr>
        <w:pStyle w:val="Heading1"/>
        <w:spacing w:before="0" w:line="240" w:lineRule="auto"/>
        <w:rPr>
          <w:rFonts w:eastAsiaTheme="minorHAnsi"/>
        </w:rPr>
      </w:pPr>
      <w:bookmarkStart w:id="10" w:name="_Toc389557331"/>
      <w:r>
        <w:rPr>
          <w:rFonts w:eastAsiaTheme="minorHAnsi"/>
        </w:rPr>
        <w:lastRenderedPageBreak/>
        <w:t xml:space="preserve">9. </w:t>
      </w:r>
      <w:r w:rsidR="00871DE1" w:rsidRPr="009E0BF1">
        <w:rPr>
          <w:rFonts w:eastAsiaTheme="minorHAnsi"/>
        </w:rPr>
        <w:t>CARING</w:t>
      </w:r>
      <w:bookmarkEnd w:id="10"/>
    </w:p>
    <w:p w:rsidR="00871DE1" w:rsidRPr="00871DE1" w:rsidRDefault="00871DE1" w:rsidP="00A939F9">
      <w:pPr>
        <w:spacing w:line="240" w:lineRule="auto"/>
        <w:jc w:val="both"/>
        <w:rPr>
          <w:rFonts w:eastAsiaTheme="minorHAnsi" w:cs="Tahoma"/>
          <w:lang w:val="en"/>
        </w:rPr>
      </w:pPr>
    </w:p>
    <w:p w:rsidR="00871DE1" w:rsidRPr="00871DE1" w:rsidRDefault="00871DE1" w:rsidP="00A939F9">
      <w:pPr>
        <w:spacing w:line="240" w:lineRule="auto"/>
        <w:jc w:val="both"/>
        <w:rPr>
          <w:rFonts w:eastAsiaTheme="minorHAnsi" w:cs="Tahoma"/>
          <w:lang w:val="en"/>
        </w:rPr>
      </w:pPr>
      <w:r w:rsidRPr="00871DE1">
        <w:rPr>
          <w:rFonts w:eastAsiaTheme="minorHAnsi" w:cs="Tahoma"/>
          <w:bCs/>
          <w:lang w:val="en"/>
        </w:rPr>
        <w:t xml:space="preserve">There are many different types of ‘care’ </w:t>
      </w:r>
      <w:r w:rsidRPr="00871DE1">
        <w:rPr>
          <w:rFonts w:eastAsiaTheme="minorHAnsi" w:cs="Tahoma"/>
          <w:lang w:val="en"/>
        </w:rPr>
        <w:t>including the services of professionals in residential and commun</w:t>
      </w:r>
      <w:r w:rsidR="00DA0ED6">
        <w:rPr>
          <w:rFonts w:eastAsiaTheme="minorHAnsi" w:cs="Tahoma"/>
          <w:lang w:val="en"/>
        </w:rPr>
        <w:t>ity settings in support of self-</w:t>
      </w:r>
      <w:r w:rsidRPr="00871DE1">
        <w:rPr>
          <w:rFonts w:eastAsiaTheme="minorHAnsi" w:cs="Tahoma"/>
          <w:lang w:val="en"/>
        </w:rPr>
        <w:t>care, home care, long-term care, assisted living and other types of health and social care services.</w:t>
      </w:r>
    </w:p>
    <w:p w:rsidR="00871DE1" w:rsidRPr="00871DE1" w:rsidRDefault="00871DE1" w:rsidP="00A939F9">
      <w:pPr>
        <w:spacing w:line="240" w:lineRule="auto"/>
        <w:jc w:val="both"/>
        <w:rPr>
          <w:rFonts w:eastAsiaTheme="minorHAnsi" w:cs="Tahoma"/>
          <w:bCs/>
          <w:lang w:val="en"/>
        </w:rPr>
      </w:pPr>
    </w:p>
    <w:p w:rsidR="00EC0787" w:rsidRPr="00EC0787" w:rsidRDefault="00871DE1" w:rsidP="00A939F9">
      <w:pPr>
        <w:spacing w:line="240" w:lineRule="auto"/>
        <w:jc w:val="both"/>
        <w:rPr>
          <w:rFonts w:eastAsiaTheme="minorHAnsi" w:cs="Tahoma"/>
          <w:bCs/>
          <w:lang w:val="en"/>
        </w:rPr>
      </w:pPr>
      <w:r w:rsidRPr="00871DE1">
        <w:rPr>
          <w:rFonts w:eastAsiaTheme="minorHAnsi" w:cs="Tahoma"/>
          <w:bCs/>
          <w:lang w:val="en"/>
        </w:rPr>
        <w:t>Important in th</w:t>
      </w:r>
      <w:r w:rsidR="00284BB4">
        <w:rPr>
          <w:rFonts w:eastAsiaTheme="minorHAnsi" w:cs="Tahoma"/>
          <w:bCs/>
          <w:lang w:val="en"/>
        </w:rPr>
        <w:t xml:space="preserve">is context is </w:t>
      </w:r>
      <w:r w:rsidR="00A939F9">
        <w:rPr>
          <w:rFonts w:eastAsiaTheme="minorHAnsi" w:cs="Tahoma"/>
          <w:bCs/>
          <w:lang w:val="en"/>
        </w:rPr>
        <w:t xml:space="preserve">the </w:t>
      </w:r>
      <w:r w:rsidR="00284BB4">
        <w:rPr>
          <w:rFonts w:eastAsiaTheme="minorHAnsi" w:cs="Tahoma"/>
          <w:bCs/>
          <w:lang w:val="en"/>
        </w:rPr>
        <w:t>ageing population, as illustrated in Chapter 2.</w:t>
      </w:r>
      <w:r w:rsidRPr="00871DE1">
        <w:rPr>
          <w:rFonts w:eastAsiaTheme="minorHAnsi" w:cs="Tahoma"/>
          <w:bCs/>
          <w:lang w:val="en"/>
        </w:rPr>
        <w:t xml:space="preserve"> </w:t>
      </w:r>
      <w:r w:rsidR="00EC0787">
        <w:rPr>
          <w:rFonts w:eastAsiaTheme="minorHAnsi" w:cs="Tahoma"/>
          <w:bCs/>
          <w:lang w:val="en"/>
        </w:rPr>
        <w:t>The</w:t>
      </w:r>
      <w:r w:rsidRPr="00871DE1">
        <w:rPr>
          <w:rFonts w:eastAsiaTheme="minorHAnsi" w:cs="Tahoma"/>
          <w:bCs/>
          <w:lang w:val="en"/>
        </w:rPr>
        <w:t xml:space="preserve"> rise in the </w:t>
      </w:r>
      <w:r w:rsidR="00EC0787">
        <w:rPr>
          <w:rFonts w:eastAsiaTheme="minorHAnsi" w:cs="Tahoma"/>
          <w:bCs/>
          <w:lang w:val="en"/>
        </w:rPr>
        <w:t xml:space="preserve">number of older people – in particular the ‘oldest old’ – </w:t>
      </w:r>
      <w:r w:rsidRPr="00871DE1">
        <w:rPr>
          <w:rFonts w:eastAsiaTheme="minorHAnsi" w:cs="Tahoma"/>
          <w:bCs/>
          <w:lang w:val="en"/>
        </w:rPr>
        <w:t xml:space="preserve">means that the overall number of people in the society with health or care needs has </w:t>
      </w:r>
      <w:r w:rsidR="00A939F9">
        <w:rPr>
          <w:rFonts w:eastAsiaTheme="minorHAnsi" w:cs="Tahoma"/>
          <w:bCs/>
          <w:lang w:val="en"/>
        </w:rPr>
        <w:t>increased</w:t>
      </w:r>
      <w:r w:rsidRPr="00871DE1">
        <w:rPr>
          <w:rFonts w:eastAsiaTheme="minorHAnsi" w:cs="Tahoma"/>
          <w:bCs/>
          <w:lang w:val="en"/>
        </w:rPr>
        <w:t xml:space="preserve">. In turn, this has altered the very nature of the health and care services, with older people now the biggest users. </w:t>
      </w:r>
      <w:r w:rsidR="00EC0787">
        <w:rPr>
          <w:rFonts w:eastAsiaTheme="minorHAnsi" w:cs="Tahoma"/>
          <w:bCs/>
          <w:lang w:val="en"/>
        </w:rPr>
        <w:t xml:space="preserve">  For example, </w:t>
      </w:r>
      <w:r w:rsidR="00A939F9">
        <w:rPr>
          <w:rFonts w:eastAsiaTheme="minorHAnsi" w:cs="Tahoma"/>
          <w:bCs/>
          <w:lang w:val="en"/>
        </w:rPr>
        <w:t>t</w:t>
      </w:r>
      <w:r w:rsidR="00EC0787" w:rsidRPr="00EE55EC">
        <w:rPr>
          <w:rFonts w:eastAsiaTheme="minorHAnsi" w:cs="Tahoma"/>
        </w:rPr>
        <w:t>here were 1,484 people diagnosed with dementia in Dumfries and Galloway in 2012/13 – this is around 1 in every 100 registered pati</w:t>
      </w:r>
      <w:r w:rsidR="00284BB4">
        <w:rPr>
          <w:rFonts w:eastAsiaTheme="minorHAnsi" w:cs="Tahoma"/>
        </w:rPr>
        <w:t>ents</w:t>
      </w:r>
      <w:r w:rsidR="00EC0787" w:rsidRPr="00EE55EC">
        <w:rPr>
          <w:rFonts w:eastAsiaTheme="minorHAnsi" w:cs="Tahoma"/>
        </w:rPr>
        <w:t>.</w:t>
      </w:r>
      <w:r w:rsidR="00284BB4">
        <w:rPr>
          <w:rStyle w:val="FootnoteReference"/>
          <w:rFonts w:eastAsiaTheme="minorHAnsi" w:cs="Tahoma"/>
        </w:rPr>
        <w:footnoteReference w:id="64"/>
      </w:r>
      <w:r w:rsidR="00EC0787" w:rsidRPr="00EE55EC">
        <w:rPr>
          <w:rFonts w:eastAsiaTheme="minorHAnsi" w:cs="Tahoma"/>
        </w:rPr>
        <w:t xml:space="preserve">  However, e</w:t>
      </w:r>
      <w:r w:rsidR="00284BB4">
        <w:rPr>
          <w:rFonts w:eastAsiaTheme="minorHAnsi" w:cs="Tahoma"/>
        </w:rPr>
        <w:t xml:space="preserve">stimates by </w:t>
      </w:r>
      <w:proofErr w:type="spellStart"/>
      <w:r w:rsidR="00284BB4">
        <w:rPr>
          <w:rFonts w:eastAsiaTheme="minorHAnsi" w:cs="Tahoma"/>
        </w:rPr>
        <w:t>Alz</w:t>
      </w:r>
      <w:r w:rsidR="00904703">
        <w:rPr>
          <w:rFonts w:eastAsiaTheme="minorHAnsi" w:cs="Tahoma"/>
        </w:rPr>
        <w:t>h</w:t>
      </w:r>
      <w:r w:rsidR="00284BB4">
        <w:rPr>
          <w:rFonts w:eastAsiaTheme="minorHAnsi" w:cs="Tahoma"/>
        </w:rPr>
        <w:t>eimers</w:t>
      </w:r>
      <w:proofErr w:type="spellEnd"/>
      <w:r w:rsidR="00284BB4">
        <w:rPr>
          <w:rFonts w:eastAsiaTheme="minorHAnsi" w:cs="Tahoma"/>
        </w:rPr>
        <w:t xml:space="preserve"> Scotland </w:t>
      </w:r>
      <w:r w:rsidR="00EC0787" w:rsidRPr="00EE55EC">
        <w:rPr>
          <w:rFonts w:eastAsiaTheme="minorHAnsi" w:cs="Tahoma"/>
        </w:rPr>
        <w:t>suggest that the figure is likely to be around 3,200.</w:t>
      </w:r>
      <w:r w:rsidR="00284BB4">
        <w:rPr>
          <w:rStyle w:val="FootnoteReference"/>
          <w:rFonts w:eastAsiaTheme="minorHAnsi" w:cs="Tahoma"/>
        </w:rPr>
        <w:footnoteReference w:id="65"/>
      </w:r>
      <w:r w:rsidR="00EC0787" w:rsidRPr="00EE55EC">
        <w:rPr>
          <w:rFonts w:eastAsiaTheme="minorHAnsi" w:cs="Tahoma"/>
        </w:rPr>
        <w:t xml:space="preserve">  Based on </w:t>
      </w:r>
      <w:r w:rsidR="00895448">
        <w:rPr>
          <w:rFonts w:eastAsiaTheme="minorHAnsi" w:cs="Tahoma"/>
        </w:rPr>
        <w:t xml:space="preserve">Annandale and </w:t>
      </w:r>
      <w:proofErr w:type="spellStart"/>
      <w:r w:rsidR="00895448">
        <w:rPr>
          <w:rFonts w:eastAsiaTheme="minorHAnsi" w:cs="Tahoma"/>
        </w:rPr>
        <w:t>Eskdale</w:t>
      </w:r>
      <w:proofErr w:type="spellEnd"/>
      <w:r w:rsidR="00EC0787" w:rsidRPr="00EE55EC">
        <w:rPr>
          <w:rFonts w:eastAsiaTheme="minorHAnsi" w:cs="Tahoma"/>
        </w:rPr>
        <w:t xml:space="preserve"> being home to around </w:t>
      </w:r>
      <w:r w:rsidR="00895448">
        <w:rPr>
          <w:rFonts w:eastAsiaTheme="minorHAnsi" w:cs="Tahoma"/>
        </w:rPr>
        <w:t>26</w:t>
      </w:r>
      <w:r w:rsidR="00EC0787" w:rsidRPr="00EE55EC">
        <w:rPr>
          <w:rFonts w:eastAsiaTheme="minorHAnsi" w:cs="Tahoma"/>
        </w:rPr>
        <w:t xml:space="preserve">% of Dumfries and Galloway’s 65+ population, this would suggest that there are around </w:t>
      </w:r>
      <w:r w:rsidR="00895448">
        <w:rPr>
          <w:rFonts w:eastAsiaTheme="minorHAnsi" w:cs="Tahoma"/>
        </w:rPr>
        <w:t>830</w:t>
      </w:r>
      <w:r w:rsidR="00EC0787" w:rsidRPr="00EE55EC">
        <w:rPr>
          <w:rFonts w:eastAsiaTheme="minorHAnsi" w:cs="Tahoma"/>
        </w:rPr>
        <w:t xml:space="preserve"> people with dementia living in the area.</w:t>
      </w:r>
      <w:r w:rsidR="00EC0787">
        <w:rPr>
          <w:rFonts w:eastAsiaTheme="minorHAnsi" w:cs="Tahoma"/>
        </w:rPr>
        <w:t xml:space="preserve">  </w:t>
      </w:r>
      <w:r w:rsidR="00EC0787" w:rsidRPr="00871DE1">
        <w:rPr>
          <w:rFonts w:eastAsiaTheme="minorHAnsi" w:cs="Tahoma"/>
          <w:bCs/>
          <w:lang w:val="en"/>
        </w:rPr>
        <w:t>Th</w:t>
      </w:r>
      <w:r w:rsidR="00EC0787">
        <w:rPr>
          <w:rFonts w:eastAsiaTheme="minorHAnsi" w:cs="Tahoma"/>
          <w:bCs/>
          <w:lang w:val="en"/>
        </w:rPr>
        <w:t>e ageing population and the increasing number of people with this type of condition</w:t>
      </w:r>
      <w:r w:rsidR="00EC0787" w:rsidRPr="00871DE1">
        <w:rPr>
          <w:rFonts w:eastAsiaTheme="minorHAnsi" w:cs="Tahoma"/>
          <w:bCs/>
          <w:lang w:val="en"/>
        </w:rPr>
        <w:t xml:space="preserve"> holds new </w:t>
      </w:r>
      <w:r w:rsidR="009D71C6">
        <w:rPr>
          <w:rFonts w:eastAsiaTheme="minorHAnsi" w:cs="Tahoma"/>
          <w:bCs/>
          <w:lang w:val="en"/>
        </w:rPr>
        <w:t>challenges</w:t>
      </w:r>
      <w:r w:rsidR="00EC0787" w:rsidRPr="00871DE1">
        <w:rPr>
          <w:rFonts w:eastAsiaTheme="minorHAnsi" w:cs="Tahoma"/>
          <w:bCs/>
          <w:lang w:val="en"/>
        </w:rPr>
        <w:t xml:space="preserve"> for the NHS and social care in helping older people stay healthy, active and independent for as long as possible.</w:t>
      </w:r>
    </w:p>
    <w:p w:rsidR="00871DE1" w:rsidRPr="00871DE1" w:rsidRDefault="00871DE1" w:rsidP="00A939F9">
      <w:pPr>
        <w:spacing w:line="240" w:lineRule="auto"/>
        <w:jc w:val="both"/>
        <w:rPr>
          <w:rFonts w:eastAsiaTheme="minorHAnsi" w:cs="Tahoma"/>
          <w:bCs/>
          <w:lang w:val="en"/>
        </w:rPr>
      </w:pPr>
    </w:p>
    <w:p w:rsidR="00871DE1" w:rsidRPr="00871DE1" w:rsidRDefault="00871DE1" w:rsidP="00A939F9">
      <w:pPr>
        <w:spacing w:line="240" w:lineRule="auto"/>
        <w:rPr>
          <w:rFonts w:eastAsiaTheme="minorHAnsi" w:cs="Tahoma"/>
        </w:rPr>
      </w:pPr>
      <w:r w:rsidRPr="00871DE1">
        <w:rPr>
          <w:rFonts w:eastAsiaTheme="minorHAnsi" w:cs="Tahoma"/>
          <w:b/>
        </w:rPr>
        <w:t>Care Homes and Day Care</w:t>
      </w:r>
    </w:p>
    <w:p w:rsidR="00871DE1" w:rsidRPr="00871DE1" w:rsidRDefault="00871DE1" w:rsidP="00A939F9">
      <w:pPr>
        <w:spacing w:line="240" w:lineRule="auto"/>
        <w:jc w:val="both"/>
        <w:rPr>
          <w:rFonts w:eastAsiaTheme="minorHAnsi" w:cs="Tahoma"/>
        </w:rPr>
      </w:pPr>
      <w:r w:rsidRPr="00871DE1">
        <w:rPr>
          <w:rFonts w:eastAsiaTheme="minorHAnsi" w:cs="Tahoma"/>
        </w:rPr>
        <w:t>Dumfries and Galloway has a 34 registered care hom</w:t>
      </w:r>
      <w:r w:rsidR="009D71C6">
        <w:rPr>
          <w:rFonts w:eastAsiaTheme="minorHAnsi" w:cs="Tahoma"/>
        </w:rPr>
        <w:t xml:space="preserve">es for older people, </w:t>
      </w:r>
      <w:r w:rsidRPr="00871DE1">
        <w:rPr>
          <w:rFonts w:eastAsiaTheme="minorHAnsi" w:cs="Tahoma"/>
        </w:rPr>
        <w:t>of which</w:t>
      </w:r>
      <w:r w:rsidR="006534CD">
        <w:rPr>
          <w:rFonts w:eastAsiaTheme="minorHAnsi" w:cs="Tahoma"/>
        </w:rPr>
        <w:t xml:space="preserve"> 9</w:t>
      </w:r>
      <w:r w:rsidR="009D71C6">
        <w:rPr>
          <w:rFonts w:eastAsiaTheme="minorHAnsi" w:cs="Tahoma"/>
        </w:rPr>
        <w:t xml:space="preserve"> are </w:t>
      </w:r>
      <w:r w:rsidRPr="00871DE1">
        <w:rPr>
          <w:rFonts w:eastAsiaTheme="minorHAnsi" w:cs="Tahoma"/>
        </w:rPr>
        <w:t xml:space="preserve">located in </w:t>
      </w:r>
      <w:r w:rsidR="006534CD">
        <w:rPr>
          <w:rFonts w:eastAsiaTheme="minorHAnsi" w:cs="Tahoma"/>
        </w:rPr>
        <w:t xml:space="preserve">Annandale and </w:t>
      </w:r>
      <w:proofErr w:type="spellStart"/>
      <w:r w:rsidR="006534CD">
        <w:rPr>
          <w:rFonts w:eastAsiaTheme="minorHAnsi" w:cs="Tahoma"/>
        </w:rPr>
        <w:t>Eskdale</w:t>
      </w:r>
      <w:proofErr w:type="spellEnd"/>
      <w:r w:rsidR="00EC0787" w:rsidRPr="00871DE1">
        <w:rPr>
          <w:rFonts w:eastAsiaTheme="minorHAnsi" w:cs="Tahoma"/>
          <w:vertAlign w:val="superscript"/>
        </w:rPr>
        <w:footnoteReference w:id="66"/>
      </w:r>
      <w:r w:rsidRPr="00871DE1">
        <w:rPr>
          <w:rFonts w:eastAsiaTheme="minorHAnsi" w:cs="Tahoma"/>
        </w:rPr>
        <w:t xml:space="preserve">. All care home provision for older people is provided by the private and voluntary sector; there is no local authority provision. These facilities provide a mixture of short and long term residential and nursing care. The location of </w:t>
      </w:r>
      <w:r w:rsidR="009D71C6">
        <w:rPr>
          <w:rFonts w:eastAsiaTheme="minorHAnsi" w:cs="Tahoma"/>
        </w:rPr>
        <w:t xml:space="preserve">these </w:t>
      </w:r>
      <w:r w:rsidRPr="00871DE1">
        <w:rPr>
          <w:rFonts w:eastAsiaTheme="minorHAnsi" w:cs="Tahoma"/>
        </w:rPr>
        <w:t>care homes is shown below.</w:t>
      </w:r>
    </w:p>
    <w:p w:rsidR="00A939F9" w:rsidRDefault="00A939F9" w:rsidP="00A939F9">
      <w:pPr>
        <w:spacing w:line="240" w:lineRule="auto"/>
        <w:jc w:val="both"/>
        <w:rPr>
          <w:rFonts w:eastAsiaTheme="minorHAnsi" w:cs="Tahoma"/>
        </w:rPr>
      </w:pPr>
    </w:p>
    <w:p w:rsidR="00871DE1" w:rsidRDefault="00871DE1" w:rsidP="00A939F9">
      <w:pPr>
        <w:spacing w:line="240" w:lineRule="auto"/>
        <w:jc w:val="both"/>
        <w:rPr>
          <w:rFonts w:eastAsiaTheme="minorHAnsi" w:cs="Tahoma"/>
          <w:b/>
          <w:bCs/>
        </w:rPr>
      </w:pPr>
      <w:r w:rsidRPr="00871DE1">
        <w:rPr>
          <w:rFonts w:eastAsiaTheme="minorHAnsi" w:cs="Tahoma"/>
          <w:b/>
          <w:bCs/>
        </w:rPr>
        <w:t>Figure</w:t>
      </w:r>
      <w:r w:rsidR="00A939F9">
        <w:rPr>
          <w:rFonts w:eastAsiaTheme="minorHAnsi" w:cs="Tahoma"/>
          <w:b/>
          <w:bCs/>
        </w:rPr>
        <w:t xml:space="preserve"> 9.1</w:t>
      </w:r>
      <w:r w:rsidR="009E0BF1">
        <w:rPr>
          <w:rFonts w:eastAsiaTheme="minorHAnsi" w:cs="Tahoma"/>
          <w:b/>
          <w:bCs/>
        </w:rPr>
        <w:t>:</w:t>
      </w:r>
      <w:r w:rsidRPr="00871DE1">
        <w:rPr>
          <w:rFonts w:eastAsiaTheme="minorHAnsi" w:cs="Tahoma"/>
          <w:b/>
          <w:bCs/>
        </w:rPr>
        <w:t xml:space="preserve"> </w:t>
      </w:r>
      <w:r w:rsidR="00A939F9">
        <w:rPr>
          <w:rFonts w:eastAsiaTheme="minorHAnsi" w:cs="Tahoma"/>
          <w:b/>
          <w:bCs/>
        </w:rPr>
        <w:t>L</w:t>
      </w:r>
      <w:r w:rsidRPr="00871DE1">
        <w:rPr>
          <w:rFonts w:eastAsiaTheme="minorHAnsi" w:cs="Tahoma"/>
          <w:b/>
          <w:bCs/>
        </w:rPr>
        <w:t>ocation of Care Homes for Older People, Dumfries and Galloway</w:t>
      </w:r>
    </w:p>
    <w:p w:rsidR="009E0BF1" w:rsidRPr="00871DE1" w:rsidRDefault="009E0BF1" w:rsidP="00A939F9">
      <w:pPr>
        <w:spacing w:line="240" w:lineRule="auto"/>
        <w:jc w:val="both"/>
        <w:rPr>
          <w:rFonts w:eastAsiaTheme="minorHAnsi" w:cs="Tahoma"/>
          <w:b/>
          <w:bCs/>
        </w:rPr>
      </w:pPr>
    </w:p>
    <w:p w:rsidR="00871DE1" w:rsidRPr="00871DE1" w:rsidRDefault="00871DE1" w:rsidP="00871DE1">
      <w:pPr>
        <w:rPr>
          <w:rFonts w:eastAsiaTheme="minorHAnsi" w:cs="Tahoma"/>
        </w:rPr>
      </w:pPr>
      <w:r w:rsidRPr="00871DE1">
        <w:rPr>
          <w:rFonts w:eastAsiaTheme="minorHAnsi" w:cs="Tahoma"/>
          <w:noProof/>
          <w:lang w:eastAsia="en-GB"/>
        </w:rPr>
        <w:drawing>
          <wp:inline distT="0" distB="0" distL="0" distR="0" wp14:anchorId="1B1BF42F" wp14:editId="1A7365A0">
            <wp:extent cx="5783282" cy="345572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4112" cy="3456216"/>
                    </a:xfrm>
                    <a:prstGeom prst="rect">
                      <a:avLst/>
                    </a:prstGeom>
                    <a:noFill/>
                    <a:ln>
                      <a:noFill/>
                    </a:ln>
                  </pic:spPr>
                </pic:pic>
              </a:graphicData>
            </a:graphic>
          </wp:inline>
        </w:drawing>
      </w:r>
    </w:p>
    <w:p w:rsidR="00871DE1" w:rsidRPr="001656B2" w:rsidRDefault="00871DE1" w:rsidP="009E0BF1">
      <w:pPr>
        <w:spacing w:line="240" w:lineRule="auto"/>
        <w:rPr>
          <w:rFonts w:eastAsiaTheme="minorHAnsi" w:cs="Tahoma"/>
          <w:sz w:val="20"/>
          <w:szCs w:val="20"/>
        </w:rPr>
      </w:pPr>
      <w:r w:rsidRPr="001656B2">
        <w:rPr>
          <w:rFonts w:eastAsiaTheme="minorHAnsi" w:cs="Tahoma"/>
          <w:sz w:val="20"/>
          <w:szCs w:val="20"/>
        </w:rPr>
        <w:t>Source: Dumfries &amp; Galloway Joint Strategic Plan for Older People 2012-2022</w:t>
      </w:r>
    </w:p>
    <w:p w:rsidR="00871DE1" w:rsidRPr="00871DE1" w:rsidRDefault="001656B2" w:rsidP="00871DE1">
      <w:pPr>
        <w:jc w:val="both"/>
        <w:rPr>
          <w:rFonts w:eastAsiaTheme="minorHAnsi" w:cs="Tahoma"/>
        </w:rPr>
      </w:pPr>
      <w:r>
        <w:rPr>
          <w:rFonts w:eastAsiaTheme="minorHAnsi" w:cs="Tahoma"/>
        </w:rPr>
        <w:lastRenderedPageBreak/>
        <w:t>During</w:t>
      </w:r>
      <w:r w:rsidR="00871DE1" w:rsidRPr="00871DE1">
        <w:rPr>
          <w:rFonts w:eastAsiaTheme="minorHAnsi" w:cs="Tahoma"/>
        </w:rPr>
        <w:t xml:space="preserve"> 2011-2012 there were </w:t>
      </w:r>
      <w:r>
        <w:rPr>
          <w:rFonts w:eastAsiaTheme="minorHAnsi" w:cs="Tahoma"/>
        </w:rPr>
        <w:t>485</w:t>
      </w:r>
      <w:r w:rsidR="00871DE1" w:rsidRPr="00871DE1">
        <w:rPr>
          <w:rFonts w:eastAsiaTheme="minorHAnsi" w:cs="Tahoma"/>
        </w:rPr>
        <w:t xml:space="preserve"> new admissions to care homes </w:t>
      </w:r>
      <w:r>
        <w:rPr>
          <w:rFonts w:eastAsiaTheme="minorHAnsi" w:cs="Tahoma"/>
        </w:rPr>
        <w:t xml:space="preserve">in Dumfries and Galloway, and just </w:t>
      </w:r>
      <w:proofErr w:type="gramStart"/>
      <w:r w:rsidR="006534CD">
        <w:rPr>
          <w:rFonts w:eastAsiaTheme="minorHAnsi" w:cs="Tahoma"/>
        </w:rPr>
        <w:t>under</w:t>
      </w:r>
      <w:proofErr w:type="gramEnd"/>
      <w:r w:rsidR="006534CD">
        <w:rPr>
          <w:rFonts w:eastAsiaTheme="minorHAnsi" w:cs="Tahoma"/>
        </w:rPr>
        <w:t xml:space="preserve"> 1</w:t>
      </w:r>
      <w:r w:rsidR="00A939F9">
        <w:rPr>
          <w:rFonts w:eastAsiaTheme="minorHAnsi" w:cs="Tahoma"/>
        </w:rPr>
        <w:t>2</w:t>
      </w:r>
      <w:r w:rsidR="006534CD">
        <w:rPr>
          <w:rFonts w:eastAsiaTheme="minorHAnsi" w:cs="Tahoma"/>
        </w:rPr>
        <w:t>0</w:t>
      </w:r>
      <w:r>
        <w:rPr>
          <w:rFonts w:eastAsiaTheme="minorHAnsi" w:cs="Tahoma"/>
        </w:rPr>
        <w:t xml:space="preserve"> of these were in </w:t>
      </w:r>
      <w:r w:rsidR="006534CD">
        <w:rPr>
          <w:rFonts w:eastAsiaTheme="minorHAnsi" w:cs="Tahoma"/>
        </w:rPr>
        <w:t xml:space="preserve">Annandale and </w:t>
      </w:r>
      <w:proofErr w:type="spellStart"/>
      <w:r w:rsidR="006534CD">
        <w:rPr>
          <w:rFonts w:eastAsiaTheme="minorHAnsi" w:cs="Tahoma"/>
        </w:rPr>
        <w:t>Eskdale</w:t>
      </w:r>
      <w:proofErr w:type="spellEnd"/>
      <w:r w:rsidR="00871DE1" w:rsidRPr="00871DE1">
        <w:rPr>
          <w:rFonts w:eastAsiaTheme="minorHAnsi" w:cs="Tahoma"/>
        </w:rPr>
        <w:t xml:space="preserve">. </w:t>
      </w:r>
      <w:r>
        <w:rPr>
          <w:rFonts w:eastAsiaTheme="minorHAnsi" w:cs="Tahoma"/>
        </w:rPr>
        <w:t xml:space="preserve"> The </w:t>
      </w:r>
      <w:r w:rsidR="00871DE1" w:rsidRPr="00871DE1">
        <w:rPr>
          <w:rFonts w:eastAsiaTheme="minorHAnsi" w:cs="Tahoma"/>
        </w:rPr>
        <w:t xml:space="preserve">Figure below shows that over half of new admissions </w:t>
      </w:r>
      <w:r w:rsidR="00A939F9">
        <w:rPr>
          <w:rFonts w:eastAsiaTheme="minorHAnsi" w:cs="Tahoma"/>
        </w:rPr>
        <w:t xml:space="preserve">in the area </w:t>
      </w:r>
      <w:r w:rsidR="00871DE1" w:rsidRPr="00871DE1">
        <w:rPr>
          <w:rFonts w:eastAsiaTheme="minorHAnsi" w:cs="Tahoma"/>
        </w:rPr>
        <w:t>were adults aged 85 and over, followed b</w:t>
      </w:r>
      <w:r>
        <w:rPr>
          <w:rFonts w:eastAsiaTheme="minorHAnsi" w:cs="Tahoma"/>
        </w:rPr>
        <w:t>y those aged 75 – 84 years</w:t>
      </w:r>
      <w:r w:rsidR="00871DE1" w:rsidRPr="00871DE1">
        <w:rPr>
          <w:rFonts w:eastAsiaTheme="minorHAnsi" w:cs="Tahoma"/>
        </w:rPr>
        <w:t xml:space="preserve">. </w:t>
      </w:r>
    </w:p>
    <w:p w:rsidR="001656B2" w:rsidRDefault="001656B2" w:rsidP="00871DE1">
      <w:pPr>
        <w:rPr>
          <w:rFonts w:eastAsiaTheme="minorHAnsi" w:cs="Tahoma"/>
          <w:b/>
          <w:bCs/>
        </w:rPr>
      </w:pPr>
    </w:p>
    <w:p w:rsidR="00871DE1" w:rsidRDefault="00871DE1" w:rsidP="00871DE1">
      <w:pPr>
        <w:rPr>
          <w:rFonts w:eastAsiaTheme="minorHAnsi" w:cs="Tahoma"/>
          <w:b/>
          <w:bCs/>
        </w:rPr>
      </w:pPr>
      <w:r w:rsidRPr="00871DE1">
        <w:rPr>
          <w:rFonts w:eastAsiaTheme="minorHAnsi" w:cs="Tahoma"/>
          <w:b/>
          <w:bCs/>
        </w:rPr>
        <w:t>Figur</w:t>
      </w:r>
      <w:r w:rsidR="001656B2">
        <w:rPr>
          <w:rFonts w:eastAsiaTheme="minorHAnsi" w:cs="Tahoma"/>
          <w:b/>
          <w:bCs/>
        </w:rPr>
        <w:t>e</w:t>
      </w:r>
      <w:r w:rsidR="00857646">
        <w:rPr>
          <w:rFonts w:eastAsiaTheme="minorHAnsi" w:cs="Tahoma"/>
          <w:b/>
          <w:bCs/>
        </w:rPr>
        <w:t xml:space="preserve"> 9.2:</w:t>
      </w:r>
      <w:r w:rsidR="001656B2">
        <w:rPr>
          <w:rFonts w:eastAsiaTheme="minorHAnsi" w:cs="Tahoma"/>
          <w:b/>
          <w:bCs/>
        </w:rPr>
        <w:t xml:space="preserve"> New Admissions to Care Homes</w:t>
      </w:r>
      <w:r w:rsidRPr="00871DE1">
        <w:rPr>
          <w:rFonts w:eastAsiaTheme="minorHAnsi" w:cs="Tahoma"/>
          <w:b/>
          <w:bCs/>
        </w:rPr>
        <w:t>, 2011-12</w:t>
      </w:r>
    </w:p>
    <w:p w:rsidR="0074305E" w:rsidRPr="00871DE1" w:rsidRDefault="0074305E" w:rsidP="00871DE1">
      <w:pPr>
        <w:rPr>
          <w:rFonts w:eastAsiaTheme="minorHAnsi" w:cs="Tahoma"/>
          <w:b/>
          <w:bCs/>
        </w:rPr>
      </w:pPr>
    </w:p>
    <w:p w:rsidR="00871DE1" w:rsidRPr="00871DE1" w:rsidRDefault="00871DE1" w:rsidP="00871DE1">
      <w:pPr>
        <w:rPr>
          <w:rFonts w:eastAsiaTheme="minorHAnsi" w:cs="Tahoma"/>
        </w:rPr>
      </w:pPr>
      <w:r w:rsidRPr="00871DE1">
        <w:rPr>
          <w:rFonts w:eastAsiaTheme="minorHAnsi" w:cs="Tahoma"/>
          <w:noProof/>
          <w:lang w:eastAsia="en-GB"/>
        </w:rPr>
        <mc:AlternateContent>
          <mc:Choice Requires="wpc">
            <w:drawing>
              <wp:inline distT="0" distB="0" distL="0" distR="0" wp14:anchorId="580E6797" wp14:editId="3BA8FC19">
                <wp:extent cx="5979566" cy="3645725"/>
                <wp:effectExtent l="19050" t="1905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4" name="Picture 5"/>
                          <pic:cNvPicPr preferRelativeResize="0">
                            <a:picLocks noChangeArrowheads="1"/>
                          </pic:cNvPicPr>
                        </pic:nvPicPr>
                        <pic:blipFill rotWithShape="1">
                          <a:blip r:embed="rId45">
                            <a:extLst>
                              <a:ext uri="{28A0092B-C50C-407E-A947-70E740481C1C}">
                                <a14:useLocalDpi xmlns:a14="http://schemas.microsoft.com/office/drawing/2010/main" val="0"/>
                              </a:ext>
                            </a:extLst>
                          </a:blip>
                          <a:srcRect l="-1" r="3" b="6977"/>
                          <a:stretch/>
                        </pic:blipFill>
                        <pic:spPr bwMode="auto">
                          <a:xfrm>
                            <a:off x="0" y="1"/>
                            <a:ext cx="5795158" cy="36100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38" o:spid="_x0000_s1026" editas="canvas" style="width:470.85pt;height:287.05pt;mso-position-horizontal-relative:char;mso-position-vertical-relative:line" coordsize="59791,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XeDIwMAAPMGAAAOAAAAZHJzL2Uyb0RvYy54bWysVW1vmzAQ/j5p/8Hi&#10;OwVS8oZKqgySaVK3Vd2mfXaMCVbBtmwnaTftv+9sQ9ssnTpViwT45Xx+7rnnLheXd12L9lRpJnge&#10;JGdxgCgnomJ8mwffvq7DWYC0wbzCreA0D+6pDi4Xb99cHGRGR6IRbUUVAidcZweZB40xMosiTRra&#10;YX0mJOWwWQvVYQNTtY0qhQ/gvWujURxPooNQlVSCUK1htfSbwcL5r2tKzOe61tSgNg8Am3Fv5d4b&#10;+44WFzjbKiwbRnoY+BUoOsw4XPrgqsQGo51iJ646RpTQojZnRHSRqGtGqIsBokniP6IpMN9j7YIh&#10;wM4AEEb/0e9ma3FzsWZtC2xE4D2za/Z7gPxQu93yYyO/4mx7G8lIBk/PIYxOIL6cSzhldooGvZPu&#10;n3x0WN3uZAh0SmzYhrXM3DtpAG8WFN9fM3Kt/IR82l8rxKo8OE8DxHEHkoRteysaWzHYE9bIHkFS&#10;0ZqqG9qC4z29oZr9APvYJRoMrwS51YiLosF8S5dKiUNDcaWhDqyr6KmvfnoEZtMyaVlHSpjvzDRf&#10;GizBf+L8282eB5Dry2XhpVQKsusoN742lEMuuG6Y1AFSGe02FGJXHyp/Cb0zV9rY1MLI6/XnaLaM&#10;4/noXViM4yJM4+kqXM7TaTiNV9M0TmdJkRS/LMQkzXaaAgm4LSUbiidJT9A+q/m+jL3sXfmgPXZF&#10;aqlzgIavgwhLlhKLVStyA4VtSzpMICxIZoCgmifz6dQXtDaKGtIMSRiI9unVElK7OXwUFZCNd0Y4&#10;vu9q1VnnwCO6c/3hvs+jJ4fA4ng6Hydj6GgE9s4nCfA0c5nG2XBcKm3eU9GBdjQ0GwU4nXu8hyh8&#10;ZIOJve2h7GxBoUMezMejsTugRcsqqw4f8XZTtKpnKLa//t4js44ZaKYt6/Jg9mCEMyvKFa/gdpwZ&#10;zFo/BkJ9VT8ngnk8X81WszRMR5MViKAsw+W6SMPJOpmOy/OyKMpkEEHDqopyJ2Tfx0EZr9WAC/av&#10;ka/d7zTyyGrxEcagm+Hr9WOr0aYeVu0QHhi5Jift6Kh1P507q8f/qsV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Kwv/t4AAAAFAQAADwAAAGRycy9kb3ducmV2LnhtbEyPUUvD&#10;MBSF3wX/Q7jC3lzaUddZmw4RJuIe1FnwNWvu2mByU5psrf76RV/05cLhHM75brmerGEnHLx2JCCd&#10;J8CQGqc0tQLq9831CpgPkpQ0jlDAF3pYV5cXpSyUG+kNT7vQslhCvpACuhD6gnPfdGiln7seKXoH&#10;N1gZohxargY5xnJr+CJJltxKTXGhkz0+dNh87o5WQLY4mNXr43L7/VTX4/NHpvPkRQsxu5ru74AF&#10;nMJfGH7wIzpUkWnvjqQ8MwLiI+H3Ru82S3NgewE3eZYCr0r+n746AwAA//8DAFBLAwQKAAAAAAAA&#10;ACEA2q6LH57nAQCe5wEAFAAAAGRycy9tZWRpYS9pbWFnZTEucG5niVBORw0KGgoAAAANSUhEUgAA&#10;BMcAAAMgCAIAAACoF5K0AAAAAXNSR0IArs4c6QAA/8pJREFUeF7snQeAJUW5trtPmLiZXXbJQaKg&#10;gAlUFL1GEEVRBBGvV1AUECQHUZIiCJJRBOQqqIgSJCkK/MpVQRBRco4LC7tsDpNO6P6f7nemGWBm&#10;nTPMWfbMvO2x6VOnurr6qerZevv76qswjuPAmwmYgAmYgAmYgAmYgAmYgAmYgAkMi0BuWGf5JBMw&#10;ARMwARMwARMwARMwARMwARNICFhVuh+YgAmYgAmYgAmYgAmYgAmYgAkMn4BV5fDZ+UwTMAETMAET&#10;MAETMAETMAETMAGrSvcBEzABEzABEzABEzABEzABEzCB4ROwqhw+O59pAiZgAiZgAiZgAiZgAiZg&#10;AiZgVek+YAImYAImYAImYAImYAImYAImMHwCVpXDZ+czTcAETMAETMAETMAETMAETMAErCrdB0zA&#10;BEzABEzABEzABEzABEzABIZPwKpy+Ox8pgmYgAmYgAmYgAmYgAmYgAmYgFWl+4AJmIAJmIAJmIAJ&#10;mIAJmIAJmMDwCVhVDp+dzzQBEzABEzABEzABEzABEzABE7CqdB8wARMwARMwARMwARMwARMwARMY&#10;PgGryuGz85kmYAImYAImYAImYAImYAImYAJWle4DJmACJmACJmACJmACJmACJmACwydgVTl8dj7T&#10;BEzABEzABEzABEzABEzABEzAqtJ9wARM4HUj0BPEFV08DoJqHFSioBoFURxEpETJj8mnmqSQrxSU&#10;4kp3ubtU7g6q5SCqBJVyXCED/43IQgHd5Wo1iMvlriDoKXUtoOBSqcS+u7tbB1EUVclS561Crfou&#10;nR2QyNX52tnZWS6XOVBNlDn7qpQ4hkiydXVxLwFfe3p6lMi9aJ/lmT9/fv/Th35z/QvkOPvKga5C&#10;DTlWfVTn2rYI5rRfAj6IabWOKKhQ7pJqtITUuNrT3bE0DjqS2+qJupdVaHmOk7asBvwvCnrioJMf&#10;kxbvjoNS2j9ocEorBXEHvyxatEhUaV8dAKq2StaeWw0HEK7Ipq5Fs7JlNSG9fysvWLBAJIVUrZx1&#10;CZWWNW52kF0oO6ujo0PHuk3OopCsaZYtW6buRLb+BWYdklpxriqsRN2C0il5yZIl+kmJWbbaIQ1w&#10;Rqmc3DmfJcsWcxE+HZ2LI5oyKHd1cd0qda7yR4CW5vlOnwDqANWsq+uu+/PnTpVNN1XXTUi5lqrB&#10;QfbwDnhdUeWnhQsXKoN6SNYEar4sXcdqCD10dBs1ge6OlOyiGZO63rILNwETMIGhE7CqHDor5zQB&#10;ExhhAuHLyuMbf5FycRgGuWoQVqMwisLkIOZrLg7yQT4sNBVbmgotQa4YBOQPEyUUVfKFHANgzgvD&#10;kIEa47jurq6mlhYGc01NTbNmzWppaeGg/1h5hO/k5cUVCoWlS5dyRUafbBzwlUQNEFtbW4tF6v8y&#10;9cg4Mp/PM3ZkI6fGzYwgSeQWua/m5mZSuDvuhRTKZIRKNvKsssoq/LQctSzFmG39hQQqgpI1bCUD&#10;ZVI+Uo09NScnl6Y+/Ko617iFMW2UCol0i8PkE7XkcwyQuWgz95ImBXE+LLZFYaUadke5zmqui4Ny&#10;WCrTnkGqMPpEb1pamHSSMCEzadIkavj8888DJJfLkcK+xkrWnF3vJgACImQ/l4ZPW7pxwFcS+YkM&#10;aiDE3pQpU9A/VJUGBS+X5JhNtUXDk05mNS6ncwAfCSr48yuZKZNLcExRXEX1Jp0LSbe0t7fzlfI5&#10;IHHx4sVko1hKoBxSOJEDSlBf4isV4HLk4UQqP2HCBCpD/ky9qN+OyFYoRs8+/3Ql7h4/rrVUTd44&#10;pDUJu7o7Wltb6MLFYhwUyqWoq1CsdJWWqjVVeSkudULOmjt3LukA4U7nzZunOo9IJZdTCIgARZWy&#10;Z2H5nY38PPhUfuLEiQJO8yWPQfr88lV3p3Rugfz8SvOpuWkdug2dhzzKrwxs0tLeTMAETGClIpCM&#10;yVaqCrkyJmACY4dAKY5yiBb0YWqBSsZb6aipiuiQSSrVjrk4J2nS0RMVcmEeQRFVOCeXz+UYleaC&#10;ru4KB4mYLPWMH9eWD6qlns5yT1fb+GmMw2RyYQDHwQsvvLDGGmvUm7A0WP9L85eWQSFDQ4aDjINl&#10;s2LsqKGw/g5LQ3LAr0qXqFMKA+hx48ZlNZe5Q1Jzzpw5U6dO1bk1bZQPFtWEE7F5SvxwIVWJi2rg&#10;q2rXLNhiXg3kUQN59EPUHUTVuNBUCYrlanKnzUGpUurqaZpQDbrHBd28SwjjiYlpMzFTc/l8JcyX&#10;c0E1DMb3dNLKVbRorkA67Z8LojCoLlvWI/XFXmN06bEVIDCADzcaVOiwKUkwoANhmPThapU8/Cr5&#10;B1uJf70jkG0tk3yZWqB/rrrqqtKNACc/ypCvFE7JtAsag720DSUgRcaPH08z8apCrwY40LsVilp7&#10;7bUpAcFJP+F0OonkmUSRLG8cq0q8X6BkFZtpOb2JGEbXGrAf4nVQjauF5HVA2MmNtI+nd3d1lVt5&#10;ZIN40eKFya1FlSiOmpuaS5We5jwZEiFHBbhHvf4gZfbs2TzF3DttrV/Vk2vq/MPLrEdStdJflewx&#10;fHWB1FnPuKpKE9COcOYY7HrekZ16UwBnvYHSyxF1CXUb2eGz90rkoXFnzJiRdZvh3YvPMgETMIGR&#10;JWBVObI8XZoJmEANBEpBOZ8ohMT2FMTJoDA1QwXlEF9ItEWvqkQ4YqrEiFkOCoVckMjHdNienMp5&#10;yRAsx2FPORnwFQvhzGeeXHftNSggDpNBJ6M0NjmbMebORmw1VLTGrLpEdqH+X6UlGGVSJYkKykYL&#10;MZ7O/OVIYZTJGFRDTFkv2SSZ+FUaADkh70fykL6cgbV0tYSiRqLay6DKAJfLScrKaCYBjJ5hRMse&#10;S0smdGsikfjrhTlsx/kwKkQ9YVQNUlWJix9SpSnuKnV1RONWweG1NeiplCqF4qTEMZJ6khTkKkGi&#10;KithPKmnO1WVYZwrREEhNWonNk/6AvUBlKQUldSNDMusWtOdJYJfMkZNwBUzW3T/r8om43BWQx2r&#10;ktmbDs7SiwP1FrmwojdkCJWpikRsiXzNmls2Rl2C7iEhKumVPiKJ7s1ujBNVgmyt6ktSZZwLQ75i&#10;KMP8SwYpVVJ0O7XRGST37LnPTZ82vRpVC7Qj2rEaFTDnlipxlC8nFMsTJo3niVY7qp9mHU8H0pb8&#10;gIxHvWsvjBJ7I1LPwQrR5UDEowfz/3g5sX3uuef0JkvNSpvqedTzrnciqr8ePVloMwuz/nyppdir&#10;M4yUzq8rLhduAiYw1gisiHd7Y42p79cETGCIBDA3aXoVo8cgVw5yUcxr+hA5WKjGxShurkbNVfbJ&#10;cRFF0o2Bh2EYeg3ZwUiLQWQqRxlLdnTgAodVLRlWrrvOep2d3cVCG6NhNo3JGJIyepN5Z4jVG3Y2&#10;GaM0OpTlQaNG9I+Gg/LIZZgoFYeWuPPOO48//nhGzFT4mGOO+fvf/04epKMUI5W///77MT1Ji3IK&#10;eo89KmLatGmy1SznviQd2WvjKmwUu+mmm6IcUBHZnDQSuQQDXznd4WfIhag5X5c/hWwQVr3ur4me&#10;TXxW06F1IjLjClMlo7ipbUK5lKv0FINoXCE/iYbpCQulXL4nX8TK05UPusKgm9NyvFjARJmTSTuZ&#10;epk41uZQxdRK0otKclNwGCkJtJzW16sKzZHTqwp5t0o2yGzIT2SQPJB/JvVEn/Mr9WTPV+n5dddd&#10;l2MSZYvGn/Pxxx/fZJNNMC2SX/fFprZWW2RTDVFZspshePrbNlGJv/71rz/3uc/x6/bbb3/ZZZe9&#10;+OKLUJo8eTJXZNNDIa9LuhkHiB+O6WMUrpvKzK3DfhBeceL0qWsGcbHcna9W8DkoVqo4A3fkC02F&#10;5nxrWwuSsruzu9LD850Lo3DZ4sTJM/Pr1jOlxuVYxnk0nqY4cjvD6p+13RmXow40kwBKVaobDLjp&#10;PQJPLg3BKTvuuONf//pXWbA5XY8kTY//9vTp09VDsu5B0+sxpGk0g1cnkkFP+lNPPVVb7Z3bBEzA&#10;BOpNQP4t3kzABExgxRMox13VuCuKmTzGh/AzmC2IwBMtjSKCeCyI4vns43hRFC+N4o4oXhbHS+KI&#10;gCQ9xOepxlGZSB+87Y+rlbizq8TJ3ZW4o7uHkeijjzyAwNQ4+/bbb+fWSMRTVGKv3ps0nvzf2Djg&#10;q6xJ0hjSmZrkxnbqqacyxETRIR4y783vfve7/MSYdebMmZyliXMYSTSqzrSTbJi6wcHu6xX/jvS3&#10;sXBFhrw42nEu9aQQKsa1dAsf+chHJHV0ido3WibujGhayu2OK9xvGcsUc+o6erqj7kVdS+cw7Wxu&#10;XOqIYVFeVK0ujipL4srSuEqjz4vi2VH1uagU4zJbpWOUe+IK9Ug6CgXx8iGtM+2rdwfc19NPP804&#10;vvZ61naGaMgCiUuqAilJ+6lKJOpXvipzf80va5taQV2URtx1110RD1iGqf9DDz2UNRk6kFujF+ms&#10;V9yd5KVmwHLA6arYt771LfJLhMgm+Z3vfIfyNc1Pedjrq3oO4jPzu+arvC7ZltOvaqMWx/MXddI2&#10;fJZ2Rsu6454oXtJV7q7GnT2lhUuWEiBIk3vTe4ySp7ovSBXVIFH3jkhDUnJH3No///lPJaoD13sT&#10;Lh7bzIK6/CsC/Mgjj1RT8hzpJdchhxzCWfxEl1CBDz74IC2FsFSXUENr098KNUfWcLTICDZKvaG5&#10;fBMwgbFDwLbKest2l28CJjAogTBg9iC2uyRIT+IGmxqgsEdVwnL6qZbCGEtEKcSExYcookFHd9hV&#10;wleskJi+mF1HkFj8KkOsfwT6CMolfkvMgxde+BNmJp577rm877/22msl6pixpjFovZuEsX5mN9ME&#10;Kk1skyVQg3UlUpNf/OIXxx577De+8Y27775bdgkOvv71rx933HHXXHMNQ+e11lqLs2655RYy/+lP&#10;f5Lw0zBaplfKQVcsx2byin/SNEbn3AceeIDSjjrqKNl8ZEIhHesl1fh//+///fGPf5R3rmaF1c7t&#10;JdTJiDkZNCetTLtjMQ2a28JxE2aVeuYFxeeC8OkgXpDLLQjzC4L8/CC3MAwWh8GSMLcsTL2kQ5yg&#10;k3OzOugIHXXjjTdSbTBymz/5yU9qr2TNZ2iCH0C4KWShRJoiM0mtKWqOjH5kVnCdrBXQnOCVMEDA&#10;/+tf/+L4pJNOQmPQ3LTCM888wx7JRAaMkJRDK+gdBMXS9LocX8lPaTKTZg7S55xzzoUXXsge+yTn&#10;Pvvss2effTZfgUNTJp6m6Sb/WAqBHs8IGOUuS1EKNSQraGYtrBnTq05onViYNX92V1CpNsddPKz4&#10;ujcVluF40FSMCuN6aN9icfb8JczjfH72nJ5KwkdxgyhJbw04/tGPfoQ5l9vhfq+88krpLjrwCvBB&#10;0CuAbMq0ROBy+Fx99dVnnXXWL3/5S2qIQRI9/Nvf/va0006jdbgv+QtQguIDk42iaBcaNOsqtAjt&#10;zl1zUb2c4ldQPPzww6+9OVyCCZiACYwsAc+rHFmeLs0ETKAGAsloMZkdJ8fGMEokZaIqf3nN7Rww&#10;rY5YL6mra+IYm0bw6SqG8WpTJ22y/tprrjo+CSRaLaM4KlEhX8xhq0w8YOPguZnPvGmzTd//vvde&#10;fd0NH/rQh7BlPfbYY6utthoXYzwqQ0e9N81G07hTpgm+spcrKelyjsUOufHGG2vCmyxdEo2KxonL&#10;3OWXX87IklPOPPPMb37zm+QnSodm1qEuMF3qKggSmTEH3CSks8po8EqZ2MGuuuqqHXbYgZ80p0tB&#10;NfmKsFlvvfV23313BruSmsOZyhVXorDA6iDE4SkGlRxTZfF7pGUrXblCK2FZSvncx/c9aVGliUmV&#10;LeOnLS3j9Fjln6XEcTYJ+4uDM5Njq4+edyjBeaIwieRDOkyzVxHciwx9P/vZz77whS8gM9BpCrlZ&#10;103WKgWAhQx8dNEs7KoC5yib5r6iB+T5rIZQl8DHmJcdqHc6qtqIaXu/+tWv9t13X90I2ST2OF0x&#10;ZilE0yBRjBQuezh9Ri8suCIcfvOb35BfKkj+t1zrU5/6FM2tyDGaoKi3Gxh4N998c+zS119/PadQ&#10;JclmqUqVPyIwWUXmjW/c7sW5CydOmtbZVWlpHTd/waLxEyYsW/TiGqvP6OpcsnTxvDVXX+Xee/5W&#10;KcUtLSGO0ep7IkBV6efY9N73vvf94Q9/YP+Pf/wDXOTRY7UCojSJHjXhWuIjqT8gn5133hmkPLM8&#10;aHqFRJQdXhLttttuP/7xjzOH54svvviwww7LJjnrL4ZeGGm6tSaUyl9aIpZ0yekRaRcXYgImYAIj&#10;QsC2yhHB6EJMwASGQ4DAHIT1xAEwiBhAEuIzURMEpoxyxXKurZSfVMpPqeQmlnPtpXxrd6Glkh8f&#10;FcY/P3vJ1BmtCM1kARJivrDeSDG3rGNZUyEs9ZQInvLoo4/2lCt7/Pf/MCDDEIdgu/fee6kfAzKG&#10;dzJ9aHCG7xkZGK4x/rv11ltJYdyWmSAYlysn43tmpjHsZni3xx57YPlhdJi5CGaT3J544gncVhnj&#10;7rTTTr///e85NzP4kIgS4KvGvpKUlEA0S/aXXnopg065L3J1TaLjGAsS42kNN4844oivfe1rSEqN&#10;LylcMUUlDJCUWmwg2+s2Ne7kEhSLPlEKl0aTfO973/voRz/KTXHLsrZRLJWURej8888nM4Nd7JY6&#10;azjz1uIeJH8x5PVAskAMGpHqUK08khIFlcstDasvBm2zm2bMG7fB02HLgsLa84trLyrOmNcyfVFh&#10;rcWFN3BA885nwi0L+HV34CCdWLer3BElJwa3v/3tb1QPvUQzff7zn6eemPhkMFTz6fbZ0zrYhLnZ&#10;j33sYzfddFP/tlYGWRo55t7BgvkLVX/66acLKeUrm2Q/Tqr4lPKG4r/+678wKYNUtkrNV2RTqBvp&#10;MRmakIi0LHjlzKycmNM/+MEPfvjDH+ZYhnSAIyn33ntv2pTMsnWzKZCP9J6qodih6gNKpIb0LiQl&#10;5yowFYmyqVJVDGV8pS9BRpJSeuyMM86getwpKVKq6qXSk4NJJt3mEDei+iaxfcPy4mW5polrLK62&#10;lYvTO6LW4oS1enKT8pM3nNPZ1BGMb5m01vwlYVyoNLUms2gVuoYKa/IktUJGcgwc7hTzPt0V+NLt&#10;WU3kZ44dHms/9D7wgQ8gQXWzums5LSs/2uynP/0pPQdc73znO3mHwosn8RRStf4jjzxy+OGHg+LT&#10;n/40Rt1MSZIze7IyL1wxZw9wagJ5rquVJ3mDwCm8NaA15XDOT4ceeujRRx9N9dTWegY5VlwfvTIg&#10;mzqeek7/+mfactjr1g6xEZ3NBEzABP4DgczRwgcmYAImsIIJREyOSwRNGhO0yn+iHiZVxvGF19x7&#10;3jWPnHXtzDOue+HM654/+9pnzrnuibOve+zc6x74ye/uu+iq25cm0/M4L51dyfysVEbMX7SQYliX&#10;4DOf+QyDsKeeeJxxGLqR8RmjxmxGGRfUMTKSbAzRtCYEG+5qyDnF28xQEBUDdSFLoObvcUA2Stb4&#10;lYujExCu/cfflIl1UUPA/qVl8+IYd7LJY5MxK6NkZWOYSx7KZBiaZcbhjTAqeP2hPxmDUiayh3NZ&#10;ipNTKCezcEr+qfLZjD6JRvayUnLAWJxbIHaIcnJ1htpEbdF4+s9//jO1OuWUU/hJAph0uVzWtlWY&#10;D1viegQbiausI9PDwhJYWDriKg2wJIqfjON19/nxhK9fPWH/m9sO/EPxGzcVDvxjyzeuLR50ddv+&#10;f2z9+p8KB/929f3On0O40Gq1p9S5jFrAphqXkkl3vEGoYPahqhisyABG7EhY6nSzmtoqzY/nsPx7&#10;aXHpPUb2andkg14QYKMjJwIP+Serl2x95JeYSerA9SsVfFYpSr9SLFZlXjTICCm8WROoJqLKAdeS&#10;dUvptAKn0w855kTNnUMOUSAa7//+7//+53/+h0t88pOf5Cv3mLUpp6sP6+7U+iqZlP333586M4uY&#10;i8q7UqKLOX76qptVfvyc4YD/LcfkoZ9ndSaFLqFsr3HjMWU+7fw4alvrg61v2DG/3s75dXcvrr97&#10;bt3/zq//P+F6X8ytu1tx3Z3a19th3JrbLYojnH270nmzMuPTkwX2s5/9LJzx7OX2uUGagBcfuik2&#10;MSHnXXfdRQPJIwCYtCYO0np4M/5kfvLJJ3nFgNLT4y9/VFqEdK6bTWVU6Cyui5lUMv66665jT4qc&#10;nAVfxkNqmz3CNAR1kNVRpeECQGWkijmLl0rcBUGYiNR1zz337LfffvRPJrjiIku6bir545a+7OAS&#10;cOCKsjNLIZPIk0sdsmYaznP6GlvXp5uACZhASkArS3szARMwgdeBAGvTpeOmXlWZSBeGhnF8wdWP&#10;/Oiap8+6Zs7p1y4449r5Z107+6xrnz3rumfOuv6R83//0AVX3bmYiC9SlWnElrlzX+Q/ycg1iu+4&#10;85+Mkg866CAG6Rpp7bnnngwHMWAytssi5aADJTMQDAzU9BNjO0kOzIYar2OTxAuUoSGugwLEEBbT&#10;BwNKXBY5hXIY8GHf4ESUHrOnpB8oVpKVdH5lpEuZmsyWjf+4X0wfjHrJj0a95JJLNBQmBux9991H&#10;ogwmHNxxxx0SObJPauwrt0Duq/+wkkugBNiyczXqZcOUoWE3e7QTBjHVhKFt1vZkY0jN+Pu9730v&#10;t0a6pBd3LbFR21ZZUo16ElWZDI4Jr1OijRh6L4lLC+MqE0MfiuMZ+15cPODPhQP/HRzyr+CQO4JD&#10;/x4c8n/B4beEB90eHPjP4LCbJ+//C+qX6KZqqRuVQXmoSmL3VDoJnEv1GKNTK+6Ohthnn32oPMKM&#10;FMUcYstsg6hoGYTRVNh+uS948jWT/e9617tIpFhlYxCv6azbbbcdakHGTDaEAUqPRoEk59J2apTB&#10;VGUGTZ1KV+QYx90DDzyQQmgImknVYFYtRUnW0sqyOqp8XFXJo3ah1WQdVYHSq/xEzdFUZMbQrSl5&#10;/IpFlKJ+97vfcaw5xjqLzkM6d60qcRb0qE/2jiNTVrW1+6tyS1XylDav/dGmDXYO1t8tWG/P8A17&#10;But9LXjDvsH6+wTr/U+47mdb1vtE65of4PboppDqHyOKavMwYuL76le/KnnPXWCj5ikAi5QblyWR&#10;Vy3cFAD//e9/8yDwE6gJX0Tr4AbPuTyPqqBeSSARRZ5OTtNDYNttt+UrOXUuJ6Jd6Tz6K0HvyrzN&#10;s86TNQR11jENqseWdwe6HE1zxRVX8IzzVoIeqFbA2N7fwVjtLnd97OFULJtSKw3JHXGW/lDofnXj&#10;bHSJ7HXGa2wvn24CJmACwyBgD1j9Y+3NBEzg9SCQukSm43HisCSzK5OpdJpTFzOjskC0jvRAn1w1&#10;LFTCApMt04UlksUtk3l2QTBx0gTcALH2kZaMvCtVvAqRIfKBxGeVF/+M8PSCn5E3I0XMccg5JuOt&#10;vvrq2VIQjPLlQyhvQ85lhIp5EGsSMkw6DR9a1OMNN9yAKYlJU/grMgxlxMkgD4MSwk9RQ97whjcw&#10;n5MhLwUiXSiTy0nHSj+QhwNKoDKMZd/+9rf/93//NyYRthNOOIFxLaZIuSBSAuNpykfpkVN/6Bm5&#10;InhQtptttpnsKpTMranycp4kkUtQApn5igDTVC5qi4UKQwqnMNJFclOgwpYyhOW+OOu8886jENlG&#10;uEHueljRepJ/YtJZs9kEMJaCUYymZJ3S9FfatFgJW4I82gnP3qYwaA7illzQko85KObjJA4T0hjD&#10;U3JWOoWtWmZ6ZgEBTK2+9KUvUWEcVrkdFCZsGbWTgslRghlDpdp666231kQ1MuNODCu0qCy95KdN&#10;b7vtNs5l5hv5NYNum2224QUBnQfHWgkMfKHJj+P02972NtqXQlgFhF+XM6lPEoVqSx/Ky5ROxeIf&#10;mKf4iZqrrWX05gDnZN4s0HCoCO4CgzkWeNYg0Vw7CqFFtE4Mecggt2pumVZ7y1veQoVRkhjBVDJi&#10;BomFEYwuIR9aIFAInsAc0G+zWlEZRSvlRD0LqvnIbUnUpTQ6VyFOmrsYhLwc4cNxsgppulhQb/wu&#10;GQ/Rxpp1zF3QS7/4xS9SJfmWn3jiiVQSYcZXMgCHRJ4LjnlsaUdNPOYrAhL4PEd0aTl18+gRTQcC&#10;mCslX6FHm+LgymsC3GJloudhoRp4K9B5FNzojW98I46yHFMs5KXuxEeTYPW6h+0d73gHkvWiiy4i&#10;D9sGG2zAFEr+8jBjGbdY/RFAOnI6Bna9CtGLAMqnV3MhxCdNwJMr1wYK4Y7UiHKakHu8XlJQf7nL&#10;jlxjuSQTMAETqIGAVWUNsJzVBEygDgQU15ORkD7akI3pV/aaixcS6JUV39GTTKbUb5lSYc5dYgNs&#10;bmpavHgRToOc8MY3bs5qcPJRfNOb3sRg68tf/jIihGwMx0lnHMkI/v3vfz8LlCuuCT8ROIe9Buia&#10;A4nBh+M3v/nNZJAvK4mUifGKA8b6coxEijCi5XTUCDlJRLdstNFGu+yyCwNBxfyU+YuNUaAmRmq6&#10;HeUw+sT+yQEOcmRmoIlWZNoYAkPRX4jZQ7Hf/va3GY/KfEFmpoHh08hXYr0wYuZAs0Y5kD1KGoYr&#10;SkhojI7A/vnPf85ImnEteRRjRlqFYlm0kOEsFj+Ukgytumu0jWDWtiWBltL2S2RlGnyHwEu4Gsa5&#10;liBsiZGPQTGu5OMy0UAD9nEpiEs54voG1VxM2B7m4hHjR9MIK9wJgZ3ySeTfBB0Ck7cA1HD99ddn&#10;nK2Kobu4kb322otG5Max+cAf2xT1p8k0G03ym5wwkdiGDz0EFQdqhv6KFcxx0qmam7fcckvKpyeI&#10;APMzSaTJJNhIQZrSQ97znvcMBodyMstSei+Jwyqqj9m8NCi3ILMVedAGVIM8LDZDBB3SuTTXRUug&#10;Y0nXr6oeCgS3WA54bcFe9mQKoYlRVqgjStOblL/85S9YwsmgOZN6u3HzzTejaXmFscUWW0hMSm3S&#10;3LiYChTo+lvSamv9V+VOYizFUbIkbdIhkpnRaY9I3xMkX9P2jaN8UEFxMtlapmBun40DpsXCgYbT&#10;bbLn1qg2kkw56RXcMm1NQ/P0ybAvBwEUmrSfBDOJPLx0e3qFHNcl/PA1IAgQ3UNij/IhyXPBCx3p&#10;WFL4SoAr5tPysDPPGT7k5Ff2FEseLkc1SOdpoi2YYk0iDxoSEZHJi6HMEM110f+ci1s790W1aUe6&#10;E5fj8adnYkyWYZZrrbnmmtScp1ivrrgcl6hp3drX2Hw+3QRMwASWT8Cq0j3EBEzgdSOgkVyqELGH&#10;ZGoRmVlJPmE1TBIr6acc80FiJubJNERoOhTVf3AHY5zc3d25cOGinp4SIXPWXXdtBooSgQy8GI8y&#10;HNTlNG5mpiXjMwZqnM7ojSGa3v2z17QocnLwv//7v/zEWFbBS1BiEiqUxul4UVIapxD5hq8oQEog&#10;haGhRJ1sngq9o3ieGtrKnsBXMnA65gtslTK4oSpRdJgKuTo2E6k+TByMm5GRGFsYg2qpdOwkjIm5&#10;FnYVCRVycrqsJdSW4S/VlsGWqyBCGHAz3sVEhv2We1Fl0C3y2eMU3GIZKP/gBz8gP1ekShh2uBaD&#10;2uH0kl7Dciook/OThk6FJmIyaI4DZG5TXCrG3YWoI2C6ZUBVO6OwM2Dl0aCnGrLYBPvE9ovDn947&#10;YPZLekA+/8ADD3N3uDojAgEiN1fqSQoNhNVRRmPuF59J0nl9oBAppNAlGPFLkyDMyEZmJDoYycm9&#10;02RwlpBQzE/m3CqYCm7SFKKzIMaB7NW0xWCI1LsoihYhD92JlsUxEv9nWbcoULUFPoFbSOQNhWQS&#10;V+QqXGLDDTekM+Axy12jT8isSlIszap7Jyc/UQiGUEKP0nwUSwfAbI5QZGFSLkQe6SgMffQ3XiJw&#10;g3pXos5GmdLVXEhmvZHaUJWFuJqPk1cGuSh9a5BG9uWTpOiT9hBy5oPE+1oEqDZvWLhN3hnxAKqr&#10;g5QXCjyD3A7PglKoNn0Ywuh8TXvmVxXCTxTIXt3+gAMOIF0mR9CRDZ5A5ivprF+iVxXMONVLGalT&#10;NnDJYglqvb6RytWFpCo5hb8GGEsJ2CPLuczmOCcjI/njg1zXHxyCwdI0vPmS/tdfGwqhA/DA8ipB&#10;9ZE7LumqP3XQexNSpGY18VKyc6Tay+WYgAmYQE0ErCprwuXMJmAC9SAg99f+tkr0pKRmkphqS1KQ&#10;mpKRyf4ll8o0bEalWu7u6rr8N79h8Pi9750UhoWW5laEEwMyhtFIAoak+C5qZE8KYy+kCEM9jRQZ&#10;k2k0Ju81uSMiOdAeDNo40GiSkRzDQcbiHFCOpKOGm3wlnYGgHOeSGsYxeo89hctLTX5rZJZwlfcp&#10;mTGPkF+/amTJmJh0pnSSTplShqQwpNaMMqQR4oFEisUqRW21Igi3zF7GKDQzthcZIfnKkJrRMxYq&#10;GfEkOSgKRIgH+GDDxDOWSCEyfJGZqnIgE9+wPCGTpWKSltLbg0RPpq2ZmB+Ttwb5oErg3jyhYuOe&#10;MOouxN0sSkrsz9RuiZUyedeQw0xNuxQLQTXpAIyi8Y8sVYNzfnw+t3DyySdza8ghNQptxHqAVPjx&#10;xx+HJCfSQCRyd6oBP0laAIdj7l1SSthlRMLkq2AqfJV9kmbiFPkhczlySmYDUAf0CiKODvZsZM6x&#10;mYMi/plUjFYGNa2j3ohdiwzUR00jUzZ7hKs6JB0GGxpXQYRIBUmBqNG5Cmfh1YmYwaytuXlUlW2r&#10;rbbC/kzj8npC3pJYSpGa7BHbqj8lyDDOsR4EXivI+jdSz3zyQiE1XqcPcvphsZlknwaITZ50PrJd&#10;Jp2GW5bhndZhzRiwXHDBBdRTc011gDbmBhWymE2zlCGmVz80FpsASnrR+vzEMR2G/EDT4ykbJjcr&#10;e6N8biXCJS/1l4RN/gU8JjxZIJI41NMhpac3ULwY4gmlIWiszJaODwJvPXC+RW1qki0n0o5cjovq&#10;zYKqzVfZKklUl9OcbelbEtVFa1q3dqTa0eWYgAmYwIAEvF6lO4YJmMDrS0DqMVlPhMmTpaCpFOR/&#10;c8295bC1HLZXk2lX2AESmxUWy3LQ1hxW8t1Ld/3klsSQYQnEfFQIcj0dS5eNGz+RgVZrW3sunxgf&#10;ujq7GesRzkf6inGYZoihLjSzTv6NjNVkxJBaYGyHFUtDN8Z85OQsRpOIOo0+yUOBMhHISqBNAkZD&#10;TE2+0kWJ2kroHU7nWjqRkilQA1lOwa5CMFKMFTJHqDSOkzF1qoLImVkqZIEkRTdFTgaXcmRl3MwY&#10;VDZSDXCzusmaSt24HWqCaGHhEy0ywSZzrmaWZvPBZHWRpNHpQlS7sIx74hAtiOmpKSjnYuQioqEQ&#10;csAcySCHn+W2+14wO796OZzcU4jaos7UVZQFZwr5SnuQLDGxYHrPC/8898szSOxeVGhtCWjxoDBn&#10;ydI11lg9X+mdUMqNUE/dIMcapmtGqEQXfCROuAXuhQMyoEk0rJeAFHC+UojECV85JpuWOdULCLW1&#10;zFMURY9Cn5COJicuVDYXkTZSK6hYLpfpGcpkuib2QObsyb4EatnStaqErGE0mSQr16LytJE8t9k0&#10;RZZy1NPUt6kMe61pSbrUkYzVcKB8ta9eJXA7aEgJJ+kl0vVQsHGAIU6+3NJvr/FvBCuLQLMzCNdc&#10;68PVYmt3FUN1O7bFiKmz2E6jShh15oOlLbnufGXZ88/+qSku5Hn90GeB53a4Lz1Eqgw3i2bThFJq&#10;S1ujyfVmgQxk01RJ2SelM7Eukl/mYgjrCVIrk40958oHVRMX4cPDkjFMXl2l9lv9iiBnZjKn66UA&#10;tKVg9RxRHwirDjS9PMmzxXLVxPya/R3gLN2aLJ8qSndKCeoe6irqkKoMV6Gcoa9b+xob0aebgAmY&#10;wPIJ2FbpHmICJvC6EUiWMEymWRVZcaASj+sJWsvJ0oYID9ax7CoESwrhUuxSaRiPljBqnxCUJzVF&#10;Sxc/y2iLYWBPhKNkKYybx42f3FMqX/+7341rH/fzi3/awRoZSxeUkzCxydgazcYBMTO4T0VAYXDG&#10;tCX2BOMhUWqNIRqDeI0v+crQjWNMDeTHSMWYVYNyDR8Z8DGYY68JVCzCQaLG7mSQcY9fNXmPYznH&#10;ZlqUsSljR3ISSpTxrgJ4Uo7GrFl7EF5FCpMD6oOA0Tw6aQAJV8rBDKXryoIhYUC6RsyypajyWq6A&#10;6YiypupXXUL5paY47q+dKDkrp6a+wnRYFqtkUN+Ml2MylY6aIBqrQa69IwqerUbzg6YlHfObc6Vc&#10;oSeolJlWx4fxdTVsLueDfLh4avfCpqirJw6e6VgWt7QGlVIQlua9+NwTD96HwRdtrDVFNHxHhumA&#10;tua+sMrKuPSVr3wFDaa2lmTSawVyJi8gUj9h2hHXVjLgmwoEeRsyglcIXGy5GvfTsnhTk5KpEQyb&#10;8rQkjxLVlBzo9YSIodBkXGJPM2GDIrCQuqKM2BxzIm1B67Cnw9DimW7kFLJxIaZBymGVDDJZcxbn&#10;0hul+aU9pJPV9Ir1ol6t3qvemLWpri4guhEqydX1iuS1S8rkQhgeU4eEJZ0vTpi4SrW0LOqa3dqU&#10;ay5Wg+rCCeNokVKIy3qFdWi6ytXCwo7uUpDEjgIFtcJFnGowNVSWOkXBfeyxx6g2X3Ei5RKszCGb&#10;MA1EzYnaxf1y71LX3A6IUHcUqA6vxUuJkSMO2WMi0QgHGbG1TIsetP6PhkzBbFLdqidf9aDJyKkL&#10;qVYwR2dyIAuwzJJchbhiyGP1CvUZtSDGdoqiktnDqE6lB1N9Ru4VmlWrZsqC06pu3kzABExgRRKw&#10;qlyRtH0tEzCBlxHomyOpgD3JTp+mfNxU4BM15atNhXJTPv0Uyj3dizDbtLe3KI5oMVfMJ2FBg0UL&#10;F+TC3E1JeJKO974vmd6GRyG6inEeYzXNDSMwJsMvgqAwGlOUDhKJc4Oik8GHARlztxSVhwwa0XIW&#10;IzZibOADyahUI0XGhUxaQzEyxEeuINWQFnKORcGSn4Gm1hFhpTvGi3K3k1wkm4a5jB05Jkon1cM1&#10;V/ZMRpBUgPKJO0o1iFPK8JSvTIPkFNackLwhp4awSCAyoCo51qBzwE22DvnLUX/C3srGIs9ATpHN&#10;BPOUFkVk40a4CpfmulIpGvXWtCk0Zq9H40v2rriCrsy1NOdbUJpT28e3VEvt1a4pNHG13FwtNVd7&#10;mqpdxYgPzrFRAeMmXqnMUEWHI8y6S1Onr/bTn10S5gtEZNEwWjSSLpRehYXvqTAhavhK67D+BHiJ&#10;BCsxKVsQS4DSdlqHUCY+prZyLhMyUe/SBrQjfOgVfGWyLimcwqxXYPKiAaqcLldVKkC8JZnFgCm1&#10;I09I1U0elTKjEa+F43XWWUcOk1L4EgakENeXJiZkK7XicghCKk//oRNSPkFKySwBmRmZKYSc+CpT&#10;OPVUgbRv5s+JTr7//vupKsZzsvEgIGs5i/6gDsZPqjMlaBFUVZv68GtNjb6czElw1zBeNP/FiRPG&#10;z1h9zVwl7Fnck6+2Lp71YlgKxre0j2tum9A2rikfFMgXJbdPbSFD9FduGRs7hfOUyd1Ac5K5TQy/&#10;PEdoTr2pwd2XPQ8Lv3IWVLk79WcZKvUKiXhLPGsEYZKKk+WQuyZiFqcccsghcnEn+DPp5CcPJ+pB&#10;4OmmuWVbVpmS8eqKag4mrFINpK+eIIXOohp6D8JMbNkweYlAF+UNiDJI3tMu+LtyXa4uuUu6XhjR&#10;6LpW/9dPI9VALscETMAEXhMB/QX0ZgImYAKvBwEiTyCQEo3EERFjUHgsVfe/V/7fT6782wVX/f28&#10;3975w9/edS6fq/95bnJ8yy9vvvPnN/xl1rLSwlK1m/UuU31VLnU/+MC9/Ck8+uhvdvV0M+zCssAg&#10;kZ8YwzEgkwmL0BcM0RQ2Q+Ya9ADjOUZpCCp0ApE5pEwyuwRjO+yEJDJDkuGshq1oRaJ3koje0FBP&#10;1jxWL0AMMHBEBjCoJeyKRoQqjTxSg5nNimNyshSe1r2QwGD8iv2E4LGcqxizpGO4YNBJZEgONNgl&#10;Ef9JCie2rQpkuLn8FqSoM888k2KfffZZFcsmf0gdsOceUREagpPOXqYYLXRZ61bGBTldRzRKdqW4&#10;2hVXO+LKss5SmbYhJO5d87o+ctjpG+/5vfX2PHXDfc7eaK8fv+HL5631lfNX2/ui6V+5eO0vX7Tx&#10;Xudsuecps7ortF9ime5cEFe67rvn3lyx9bBvHiee3LgqrxG/7kUWRS37yRidkbrm5ok/upE3Avq3&#10;kxTpDfrAJz7xCVJYaUNtzU+UwKoSJNKgtCBFSV1//OMfxzimCqAcmAErq6bOyiqjjqeZeEpkTzdD&#10;DCvKqCyQWX8jhRizlIPYoPxswUm0Ln2V2LYqR1PyZN7s3yj8yosGcuKLS60kkxBmaEgWJqEd6eSk&#10;yNanSwuX+gNahfcjCi2rc1GYr7hErX2gf/6l1fjt/7XbpHXfF6zyttzUbYLx7y5O22HqxntMXPdT&#10;0zbcecKa7w/aNp6x7luefHZ+srBpeoOcrjWBiMqjfq4WlKlWXqCkKPSOmltvbejnTBxVv+UdEGJb&#10;plfKVCFgwU5IIhMghYWiiHKEduV0flV7Sau/+93vpjnk9UAD8dD1n7YqhsqvjWOeYrQuTcZfCXUb&#10;3YsmS1N/mbIRsZTP3xNkv8rndP6M8NxpIVa9GtBeMKnS2msTjczrjb+WzuhzTcAERp6A/yqNPFOX&#10;aAImMGQCjJP4JNoylR0xIy8GiYuj0sK4ND+uzI2jOXE0O/lUZ8eVFyox65c/t6yUrJAexQw9k0F2&#10;VCn3dF55+a/zhfDOO//BgK6jq5OxdmdPSaNnbQygCcDIAA5/OckPBp3SkAzgZFYihoqMXRrAyXDH&#10;QJChtuxI/IR44CuZWe2DbMhCxrgMB9F7Opf5cuyRDcSP1VmZ1SgbcXJiJjIJCMTsSikcXUIb2jWr&#10;PGNQNKSsJVRAbqscYNdCC5EtG3EOSJ7ravF08mswqlUoONCSDDpL4io71nid/LLF/UfV+upL46Ks&#10;1k0kYVSOq91xpTOudKAPu5m9WO2kTo92VR+P40fi+N5S/GRcfiwuPRiX7okr/yIlSS8/HXctrsbL&#10;St0R5/YsXbJg7m233R6Ezfc9/HRSbtqUugWOJbRokUceeQQJQRtJHtCItAXiRNqPDYWJpVGew2SQ&#10;EzJuk2pi2SqlQzjAVkYeRUahLdB4tBSbpueRgXcTlC9bJaDoeJkYQ6BqURm6Cscc6D2FWkQWQrWF&#10;Xk9wwFoUWTeQlyPtTsBY+hi/ZtMmZbYSdvk2S7owU5fuJ4dqztXKlhxgl8veDnCuKsNGbcVNPVA1&#10;UWn9L/Hq9q01pTsuPzRz5oIoeaGwKC7PK3dzQPMsqCTvknijRO3nL+nklnisFy1IdCMblnyeUISW&#10;3oCo2nKFVaMDll+p/FVXXcUzS4vzCkDLimiaJa38/e9/X7ZN8nOinhpWGZX+zGjjjAorgiTT+dmE&#10;Fz2ppSDlfcqG3Zi9rKByQhZ51Udyl2P+AqjtVBM22auJqMQLIzLohYJeD7GprcmAEZWVS+ghqmf2&#10;9kQxnElRFDFvJmACJrBSEbCqXKmaw5UxgbFGACGZqUrkRyIsMU+gbBg6yW7J0JuhZ/YhZVG5urQc&#10;Le0qdfeUWKmSEiqlTgaGX/nynkw87C71MCKeNefFnmrvgJuRWTb4xubAcFNykdEnY3HCwzKSY8jO&#10;mJuxNcKAkaWMJIy2dSJjOKbwYcRAXzEGZYSK/MgsPBpBUiYjRVnAMGT97ne/y2ZXcqAJctkmVZmN&#10;2pE0yB4WjdDo8xe/+AWGJjJr6J+N7BEVCAYNQJnuxdBW8+uUMxvXvroPZUatzF+U+2J4mglFTLKM&#10;XDVepxwGrxqys5d2ymx3NXXQUq+qTCBGSfP2JMKyitVlcbm0pFzp6Cx3dcTVRXF1CRbMuNwZR8ui&#10;aGEcYbJ5Po6xKVMhOkDSK0pdcYQo7eAlAgP1z33hy8+9uIT6I7FkLtbgO2NFy+I9yOg8S8GIh/UY&#10;dNtuu60UuxQX8OHDnv4g70Q0JLYjRX/FZZS3DzIWkQdVpi6BxRv/ZDoDVmXamkQyoxmwOGWIaPSs&#10;46mt+UnOxmRWNvW0TE9mNmSsi7Sv3lN861vfQlnJkEUFqEnW1vLfznoXl9AxhlCiB3Gu/CoJWCpz&#10;nNqXPpOJ3qwPUFW6t16CqDNoaZkRtFVSWV408HQv6okXd1eX0KhRPL+z3B13L+5ZsqhzUTV1W1gw&#10;b0FPRw/9RW0nU6FISvzrWOqaTWSw7HGn2aqwSDUmRdMi2J95uaDmzrBTiNDxIN90000s38pVkI6g&#10;pgX7G5bpFbQ+NltKozkwAqNdVRpsVYH+HU/nZu0IRhYpkbynfGLVsmqu2ojOJnMl5eM+wKOtxuId&#10;E6+39ApDklVKUlfhgNsfwUbRLXgzARMwgddOwDFg9Q+NNxMwgdeFAApB4SWTPcFd+lYO4YA5d+ko&#10;MDnoDUFZrlZyYaGYy/Mz7//TRQiSNQkYoZOJYKbFppZypcoidJy7cPHSqROTSXcMwhhBMmpEHTEu&#10;VBBFhs4awzGeYyUGDdQYVaMlmIbHAgwyazA65BRFXJSFEKlJHqXwE6NY5rwhwxSuMxuFK5ysLGmy&#10;jzE85bpZVA+NC/lKTagYXxnEI3IYYpLInpIpgUtIOirQKMNTvrKnYmwMN9HAZOYYU8xympDCFamS&#10;ysiHU+ttUG2AZOdqyM6dygmQ+CKqD4nUU0Jr6FvaurRRoo2SpWK0jETyYTHCZJId4+R8MV+ulgn4&#10;SUAXYhwRM5VuUA6Zc5c0ej5OJtA2M8EyWWIkKnWXmtondnRXC02EzA1a8klV1cRsmrXYv3pyfmYy&#10;KoN7WZi1vCRuh6wswt3h3YpBiRvkxlUUheAwSR41aNZPaFDdvpSb7Jzwl3AlXVY+Tpf5USZlfuKi&#10;JEpMKgqokNKRqJJaU9gV3EU9Tb1F1mnND9SkPsWnJRsFkp+Ssw6jjk1palDN0JMqy0RI1k+ES2pZ&#10;E4/pFbKVkUjh3JfMeiMVsEeXaGrJV5IVKZuZD12p9uTyBR7lSjlK1iNNOx62xeRx5+moVEu5JJyS&#10;OiR9lbvL7JOiyp47Ig8ZePWj1WK4isySukGNk+j/+KPy0oeFPfhKBrLpIdUERVmt1QTg0l8DWoE2&#10;oii6jRYyVUNwIljIz98QRVdWW2uvmbqUw1mUT5W4BJXP/sjokdcrG37SsXqC/j7ICqr693829UeJ&#10;CuhcvXTwZgImYAIrCQFH61lJGsLVMIExSYCgoFrBLr17/h6lq5+HLHGYj3OF3k+hGOUL6acl38xK&#10;I8nKEogQJj9WehI5hTclkqCQDJ2TwVk1GeL3lCsTJ46XgYihGEM6RvmKPcMxI2kt9MfokJEoAzuO&#10;Ga4RgYNzd9hhB404OZGzFLJFrmuoO0aZjPwYL8ppVpE/FTVUI3JyMqwkG/WRpJRizALMaiwojarh&#10;LL9SFKdoRMtV+KqVCUjhWGNTWTw4PStQiytQFENPaZsBN2olQaslKxSihpzSJ2wymGjTuJYyFbIy&#10;S69VUqYNSgNLUqYtHCoUKHdBLJaIaK/pWpQE/yyHUTWoRMVcZ3O+1JqvtOWq7WGlLay2oityQTFZ&#10;e6JMScWmJHhmc0uxu6uHrvCKDTKSEHCTOY57oYFIxy1ZJji+0tBEypHFidUmpJkzQxD3S5cAlxpC&#10;AVeRNLSjNCqtQCFSNSQiDjkgEXsvdcPERINmzZGN+/UaQithSn+quSlHtKVYdEccK7CnhI3WsZRY&#10;VZBeiuInGeukY1GS8tPmJ61Qqh6rtw+qIbcpicJZ3Bp5uIRWJVWvYC+jq9o6E2aD9ata01uaW4jx&#10;2925rNxd5iUDqqhU6krUVC4s5nh3k+egRJ/HBN3ZhWSUcmMDLPXkMSGFrX8oV70OoIFotaRvNDfT&#10;byXUtaSK3t3QLtwg3YAMmiqsR0xinkSqIecCqNKmXIXT9dxRAmZG9tQEbqTAh0uo9bNFaGRIpDJq&#10;FD22lK/+QDvyJ4VrKUiPND+VlKQkna+cQj3VBKSTkxPVyqQoXZ2E8i0pa+1+zm8CJlBvAvnlLNxc&#10;72u7fBMwgbFOIBksZZFfE1GQAmFMRrwNjFXsS7n0OJd8MHEUokpq8ooZSqJR4jwue3ilFvKdSztY&#10;wo+xGiv5UQqmH0w8zcVkcQUGoxo1MgrUKnyy/zA7DnmJPySDNoZ0zMTDG5YZWayrTsRX2Q8lVKgT&#10;IzyZpzjmLEZ7EqKMCDX4ziwesmZwFmNcrsVeY2JdRS0uUwM5GURSlKxepFBVGUI1viddHp5yTdSN&#10;cDluUwUymGZkTIoCYw7WnWTf0JCX0S2DWkbDGs7KKiWbmEa3GhZL/FAgKcIls1tNPTY1VGaL2ifL&#10;iqRmZ4xRPRHLV+ajMIea7A5ylXwuUdph1I3MDKMcJkpyF2hf1qzkpUOynmElJE8cFJtblnX2tLe1&#10;cGZUTeCrSpJ5Eocc09YSFSAiDxFToEcAVekrWvmCCy5gvtxpp53G7UOVNpJOA76AA0GWKPZZi8ia&#10;xyZ5CVjRo0UUBzizTMpmJXOTCqRuyiDjud4pSAeKsGSeJC4ppHN1bNQyrMmQxa9qQfJLREk1yRtT&#10;2SgzsQo2Ncm+Ksmqbqx2VLWFS5ZM2QN1a5QgOc2rEz0sNTX68jIjiHiG84WmAoqXxuyoVJchpnBp&#10;zxeqGCtpaAjxLoJFZ/FCWNqVrOwiznqzIwcBvTtQIveuRzuz4XPjWomEYLCSx7T+kUceSdRfbJVr&#10;rLFGhi57rtXzJQUl3SEva7OuwuPJXnUgJ4+PRLseENETc+ESWDWH3gfpRjimpfiVnBzrqWRTt6EQ&#10;iuWYJoa/3AqyzqmaqL1UsazJRqyBXJAJmIAJvAYC9oB9DfB8qgmYwGsk0Lto4itLiRMTFhsaRA6T&#10;6XEiSgYb4CaKJbWK9XpY6pzBcjOMY6IUjq8MyxjqaUwpWcgENuZYargmSZBJwdd4r2Px9IjlJeXd&#10;nPi7RolDa9JAfU7PiSUzcXzOmjjqSY2ZicU61ZV9rs9xBftab7bU0MuvOMoyEh+QqhqUnzhgFI6/&#10;66abbipLlESjVDQzDxVrdyw2zetxz31PcvLaB892NT3LmPLaAEmVOEFjv5T/QvIk47EwnKbBp50Q&#10;qTy8Um6oMva8J+JtEbMiKTjzWX09GPiaJmACJjBqCQznT/aoheEbMwETWDkIoB4TF9eA+ZOMMvno&#10;YPk2k5cJjOXPN8IIg78cQT5weX3nO98pu8cZZ5xBXBZWdEBnYiKQBRIey/EsXTlorcS16JX5qUZI&#10;q6k97wzST1gO0IshH30Ncjg408ooRnRj3ymJnuybm5n40qZvEJD8ffFXXn3/kpR6TUAjrrfeeoRi&#10;wjTN+wJZgBEYrCHx2c9+lqZ3+66wDqQ2TT9JC6YvjWS7Tl4TqGWTRNm4U/N1TRu2WZwReFuE38GN&#10;N97IBOlUnMa8PmBj4R+9J9IMSb1l8GYCJmACJjBSBGyrHCmSLscETKBmAkn0loG2gYaTqR5Bbgy0&#10;4drZf5ZRnyCRKWzgTYFqskAaCvWhrPyEIQvfOTmn2ZZVc7tmJ8SJrtPMylQoSkgkkrLflunHIPUP&#10;JtsrdGSSmjpwRqmLtARJYuLCWDlY3bLIKKgIzV7T3FHyy5VUfokj6d45fExj5cy+dtf7AMyVvRoz&#10;jc9DL0FV9hkqZd2uWVcm5dL0tDUKE59kPFflRi7Xca3xoxmtWRitsULf92kCJmACdSZgVVlnwC7e&#10;BExgcAK1qMq0lMSCNcDGKPUVsSvS4eqgqhJFIXOW5php6qDiOirEi8QGKUxtclSM4Xdh1gRJJWV/&#10;21SiDvtKzAyYqcBgImWvs6zcZrOP8ss4+ZKXM18GUZU0oiYx6o0AswSJtpKFuqXRFS5V5mj8IbXg&#10;ird6E+jza+c6ankiN6tNZX/ubd6sGi8t3jq0minsELqRF0ZZ8N5srqwmJWr65dDKcy4TMAETMIEa&#10;CFhV1gDLWU3ABEaWgCKI1LANMo8usVtpVmW/jcKXIwgVUVMRbhSVUQoki4HBCJUMWYTGGirprH0E&#10;iOuaCoU+R8c+MaGWStv+5RNnk7cDqZHqpfVIkkwvWaj75Gl6MvM0B57EkYVykbTQ7EraF4EhaaG+&#10;QWxV3hpYUq6wDpvNoM3aX88/LZ6tHtT/CdZbhpo2rRGarQojEyUlKHSqQt3ID5Zjy8ua2DqzCZiA&#10;CSyfgFWle4gJmMDrSGAQF9g0Ukt/NaEq4kU5SF2TqXcybWXbclQl4042RWElGwfYNxTLUYFeNNyU&#10;LcuxFofdP0qpHuw/JzIJ8IuiS9N63yiQ0NdsTK3sk5QyNidXTv6TLEbSa97qs3umfrKDq0q5LstK&#10;yblMt9NyICTS6Eys1TqE0hv2gx12E9d04que9v4vlXo7QW+bpwvVFgaNtzXwZRWbh994fcBjq4C9&#10;iqxLE5Miu6UCBWu5Wm8mYAImYAIjRcCqcqRIuhwTMIGaCcSvmGHXVwByYcCylmPZzPzn+g1OiRI6&#10;sArVGgCSlGyK3c8Vs3UjZOzSegyeV1lzu/adwGqbkvqaMMdahcncSPaZjnyZoyvJzKRLvCIJCpqI&#10;xsSGlWrOsPjS5MveiZVJPJfB2lfzJxESHEhmSDoiMGhQ7JOqICJELxfkDu1thREY0Ekh8yyI42ry&#10;7iGI8pppO+RNb4soXOu4aCIlza1nWfMttXCo8gy5YGc0ARMwARP4zwSsKv8zI+cwAROoE4E4SEb/&#10;r96iYOAB32Cqsr+k7FOVijQ5qIckw0qt5sfVM4dJaUitGq+VG7WWoKdWDq8DdPRJyiSua7L4JF6I&#10;ibDsExVyd+33SRYx1HqkvBHgmkl00NR+WZDzZGKS7i0zFZ+DvX3o5/yMFZpGxCUykxZaXDTzf7at&#10;cniNO4yzBvN4T8zWmQN7SMuqk0S5sHd10CFeS44GelWEK6zCcWUzqLXoqJ53CU6bK4cI1tlMwARM&#10;YCgErCqHQsl5TMAETMAETMAETMAETMAETMAEBibg9SrdM0zABEzABEzABEzABEzABEzABIZPwKpy&#10;+Ox8pgmYgAmYgAmYgAmYgAmYgAmYgFWl+4AJmIAJmIAJmIAJmIAJmIAJmMDwCVhVDp+dzzQBEzAB&#10;EzABEzABEzABEzABE7CqdB8wARMwARMwARMwARMwARMwARMYPgGryuGz85kmYAImYAImYAImYAIm&#10;YAImYAJWle4DJmACJmACJmACJmACJmACJmACwyfQMKqSZax1lxywmDUHLGPNnmMWPtZPWboWQV66&#10;dKl+Ujobq13rRKUvWLCgP7nu7m6+smdxZA6y5ZL1VRXgREobbCnn4beDzzQBEzABEzABEzABEzAB&#10;EzCBxiTQMKqyp6cHLYeiy+VyHGeqLwzDYrEoDclPHDQ1NZGB9PHjx+fz+Xnz5pGOnpw7dy5fkYXk&#10;ZyN9ypQplDN//ny1XUtLy7Jly9i3trbOmTOHEiiTrVAo8GtHRwdylBMRmVKn3kzABEzABEzABEzA&#10;BEzABEzABMIGMrshKZFz6DrMhujDhQsXTpw4EQGJjET4YXhEJZKHDUFI05Jh6tSpamNuk0SJ0sWL&#10;F3OA5iSFrxgnOZ0NSdnW1ibDpq4iPYmwJLPKkaWUK7rrmIAJmIAJmIAJmIAJmIAJmIAJQKBhbJXU&#10;VWZGDmRynDx5MgfozB/84Ac777zz2muvjUr8zne+89xzzyEU+SnTfmS+7bbbzj33XE4nz1e/+tUr&#10;r7xy0aJF6ENEaXNzM9oSOyRWSr7+4he/4ERyfuELXzjvvPMeeOABJCWGSulJlCo/ZT637kMmYAIm&#10;YAImYAImYAImYAImMMYJNIytEmMjkg/hh4xEMaIbOb7wwgv32WcfUlCG7GWlxMB46aWX7rTTTplp&#10;8d57791+++1JxwmWDJzITziy3nXXXVtuuSVnoRhRkk888cRGG23ET9OnT8cDVvKVzH/5y1+UjRKk&#10;bFWHMd51fPsmYAImYAImYAImYAImYAImAIFGslUiHamx4uVw/NRTTx1++OEIvFtuuQWROWvWLMTh&#10;9ddfT4ZPf/rT//znP8mMhmSS5E9+8hNsjN/4xjfQpfz6yCOPnH/++aQfcMABWClJQTpS5mGHHYZi&#10;vOCCCx588EG+zpw5E9WKlfLkk08mGynylZUh1L3HBEzABEzABEzABEzABEzABEygkVQl2k+RXam0&#10;gvH87W9/w4v18ccfx8BIyqqrrkriRz/60TvvvBPt98Mf/hDtR8q//vWvyy67DF/Wo48+GnFIyrRp&#10;03bdddczzzzz73//+7PPPou8RDHec889N99889lnn/25z31OUy4nTZr0xS9+8ayzzrr88suxdios&#10;kPZZUFn3IRMwARMwARMwARMwARMwARMY4wQaxlaJhyqmSPmvyg/26quvRjcynXK11VbTFEoyoDPf&#10;8pa3cPCrX/0KCYoCfPrppwnD8773vY8Msjcq81ZbbYXI/MMf/qCArlg+Ozs7t9lmm/b2ds7iGG1J&#10;Oe95z3vIj6okkcthumTfQCGOxnj/9u2bgAmYgAmYgAmYgAmYgAnUm0DDqEpAZNF30JZIOyLuoPr6&#10;Ww4Re5KC/Mq8SrxeOQtVyZ7QPsTjwYZJlFcFd1VOBKdMmmTjpyzWK0Ux8ZIrEleW/QsvvKClTdCc&#10;mof5HxtG8zyVLVv6koMlS5bI6EqBtnn+R4zOYAImYAImYAImYAImYAImsJITaJhoPcvhSGQd4uvg&#10;Iit9ePvtt2NgZErk5z//eVJwcJUNE0GIhkQiksLiIuyRmpzFMYnjxo3DjCm9h/5k3qYWMpHLK5mx&#10;XmKopBCKYkUTLV7y6k0GVbna8qtWOuFAAX5Qszpgz4W0cok3EzABEzABEzABEzABEzABE3i9CCBY&#10;0CaZhMnEy9Dr00i2ygHvCqXHPEl+QqFpRUoCwHL8kY98BK2oNUjkvMqGKRK5CDJkIXnIzK8cKKis&#10;dGAW31VrY2opS+yW/CRjKSbN5fBVNbgEp1MmJ8o0ynWlIeVAq1i1tlUOvac6pwmYgAmYgAmYgAmY&#10;gAmYwIgTQLOgSmSfQ6dIYdYanbThVSVWRFQ1zq5C8OMf//iSSy4hKizWS+QcVscJEyagBrExzp49&#10;m5xkwzjJHpMjBJmTqfUnV199dVpIClDyTwtUYqKEL9nQh+TUtEz2gzWnLiovXOZ/aunLLDOF4PhK&#10;BtkqkcQj3i1coAmYgAmYgAmYgAmYgAmYgAkMkQCaJXOllNMl4mjp0qVDPF3ZGt4DVuY+bp79FVdc&#10;scsuu/zpT38iNo9suPoJlYiGxMaInEPmoSqxVSL8SAEZSg+UMlTK/RUlKR/XzKgoEUgGfpXZczDK&#10;nIsLLpt8brmELKLz589fd911ZTilEGrFAZcmpaYGc2YTMAETMAETMAETMAETMAETGCkCqB6UEcpl&#10;gw022GKLLdZbbz3JosFm/A143YZXlZj7JK9ZlPKoo4664YYb3va2tzF/knmSiDeUmyZMyvCInRBP&#10;VDJzoMg94Js3bx7UsFW++OKL5AGftB/HCvCDEJ06dSqzN2UOJhED6XIoaxGULLaQFOnPfvYzFC+V&#10;4eqISRLJIMU7Uh3C5ZiACZiACZiACZiACZiACZhArQTQJsgl2b04F62EgMLMNvRyGl5Vagbj99Pt&#10;mmuuYWkQZBuCTZFa0WzHHnvsd7/73VmzZqEbpbklGp9//vk11liDX4877jhynnjiiSeddNLDDz+M&#10;RRF8MidSFNlQ7UccccS3v/1tmSi5XP+ZrK9grcixmjxJe5BZMyq5CqKXY/JLnXIgW/PQW8s5TcAE&#10;TMAETMAETMAETMAETGAECSCOZO6iTGQR8kRxZ2q6RMOrStb8OPXUU88+++xbb70VK6V0miLusGHJ&#10;/Mtf/vKJT3ziwQcfXGuttbBqSnxDaubMmW94wxuuuuqqT37yk2jI66677rOf/ew999yz+eab8xXV&#10;hwKknMcee4yUX/7yl5/61KfALVslB4PZKhVFNhON0pBc8fTTTz/66KNpJ3Q/BlJOV4BZtZ83EzAB&#10;EzABEzABEzABEzABE3hdCGjdimwlC32tyaeykSSNPEsRY0we5T6ZuPjoo49igUQ6oga33nprScrM&#10;VkmToNkI28P+r3/9q0LsUIjCwGLYZL/++uvLgInCxMh77bXXyjeVPOSnKFxqMWySTR6tXFRqc7D2&#10;VmP0n3vJVzxmlZ9jnGAlNcljSfm6PDa+qAmYgAmYgAmYgAmYgAmYQEZA8/IUBlaapSZJmZzSQDQl&#10;/1B0LBCyYMECvm622WYYAL/whS9ssskmfFW8Vu6IeZXyCUbOMeUUG+Zee+31hz/8gQykL1myhDix&#10;Bx100B577PGmN71JDrEzZsz4wAc+QGlMgJRFEfV41llnHXzwwTvttBPZpCS5NPtaKTcQZFfVBEzA&#10;BEzABEzABEzABEzABGoi0DAesLLJZn6nuKH+5je/QU9yt8g/NsQhjqaZTyn5mRI5ZcoUFOBtt922&#10;7bbbYmwkAxF60JarrLIKi5EQLXa77bajBFk4MVQSUIdsiFIEOu6y5MeAefXVV7/zne+kfDQqxSrY&#10;bv/1QoZCnHmbSFadLhdZGyqHws15TMAETMAETMAETMAETMAEVnICDWOrlKRkURCAIguRZEhKOZSi&#10;MDE/EiZH/rFIPpk0V111VSQlIV7f/va3s9THMccco8wIxVNOOeWZZ55BUmKT5Fwk5dy5c3fccceH&#10;HnqIwDxcgpKxWDJd8+abb0aRUk4mKaVdV/J2dfVMwARMwARMwARMwARMwARMYMUQaBhbJRMa5X2q&#10;eESKmiODYRawiAMdazEPcs6ePXu11Vbrj1KOrEzFnDBhAkIUrahQscoji6hcbdGZ6FISmcbJhTBd&#10;cq5OHEbb2FY5DGg+xQRMwARMwARMwARMwARMYOUn0DC2SrSclutATGJgxGiJ1yuyEE2otSjRk+wx&#10;VCqoD0IRZYikxJ31ySeflBBFH2LnpBxKU9ge0smgsLEYIRGN8qGVqVPhj8iPpJRJk/CtWm1y5W9a&#10;19AETMAETMAETMAETMAETMAEVgCBhlGVko4QYd4jGg9fViQikySzpSkVqkhTFjlAH5IZBUge1hRB&#10;BzKRkrMwePIT2pI8FEjUn0mTJilqKykyhyJZOUZkqjRKQMpKSZIN86YWDvFmAiZgAiZgAiZgAiZg&#10;AiZgAibQMKqSppJuROzJZxUFyLEWAlEkHq3gibcq5kepTaya2B7lKEvkHvKQgkpk00RNEvmJ/GhO&#10;FCMZ+IpBEt2IJVOGSqQpl0N8okVJl5esu44JmIAJmIAJmIAJmIAJmIAJmECi1BqFgpaLZEPsZdMg&#10;MVpqmqXSpR6RfNgkOUaFTp48WQpQ2cjPlmnC7FwEKjlVCHt5z3KQLU9CUaRIi8qw2SjcXE8TMAET&#10;MAETMAETMAETMAETqCuBhlGVdaXgwk3ABEzABEzABEzABEzABEzABIZHwKpyeNx8lgmYgAmYgAmY&#10;gAmYgAmYgAmYQELAqtL9wARMwARMwARMwARMwARMwARMYPgErCqHz85nmoAJmIAJmIAJmIAJmIAJ&#10;mIAJWFW6D5iACZiACZiACZiACZiACZiACQyfgFXl8Nn5TBMwARMwARMwARMwARMwARMwAatK9wET&#10;MAETMAETMAETMAETMAETMIHhE7CqHD47n2kCJmACJmACJmACJmACJmACJmBV6T5gAiZgAiZgAiZg&#10;AiZgAiZgAiYwfAJWlcNn5zNNwARMwARMwARMwARMwARMwASsKt0HTMAETMAETMAETMAETMAETMAE&#10;hk/AqnL47HymCZiACZiACZiACZiACZiACZiAVaX7gAmYgAmYgAmYgAmYgAmYgAmYwPAJWFUOn53P&#10;NAETMAETMAETMAETMAETMAETsKp0HzABEzABEzABEzABEzABEzABExg+AavK4bPzmSZgAiZgAiZg&#10;AiZgAiZgAiZgAlaV7gMmYAImYAImYAImYAImYAImYALDJ2BVOXx2PtMETMAETMAETMAETMAETMAE&#10;TMCq0n3ABEzABEzABEzABEzABEzABExg+ASsKofPzmeagAmYgAmYgAmYgAmYgAmYgAlYVboPmIAJ&#10;mIAJmIAJmIAJmIAJmIAJDJ+AVeXw2flMEzABEzABEzABEzABEzABEzABq0r3ARMwARMwARMwARMw&#10;ARMwARMwgeETsKocPjufaQImYAImYAImYAImYAImYAImYFXpPmACJmACJmACJmACJmACJmACJjB8&#10;AlaVw2fnM03ABEzABEzABEzABEzABEzABKwq3QdMwARMwARMwARMwARMwARMwASGT8CqcvjsfKYJ&#10;mIAJmIAJmIAJmIAJmIAJmIBVpfuACZiACZiACZiACZiACZiACZjA8AlYVQ6fnc80ARMwARMwARMw&#10;ARMwARMwAROwqnQfMAETMAETMAETMAETMAETMAETGD4Bq8rhs/OZJmACJmACJmACJmACJmACJmAC&#10;VpXuAyZgAiZgAiZgAiZgAiZgAiZgAsMnYFU5fHY+0wRMwARMwARMwARMwARMwARMwKrSfcAETMAE&#10;TMAETMAETMAETMAETGD4BKwqh8/OZ5qACZiACZiACZiACZiACZiACVhVug+YgAmYgAmYgAmYgAmY&#10;gAmYgAkMn4BV5fDZ+UwTMAETMAETMAETMAETMAETMAGrSvcBEzABEzABEzABEzABEzABEzCB4RNo&#10;eFUZxzF3X0k3YZg/f74Ooijq6ekhg7ZyuUxitVp9Na1SqUQG8vMrezJ0dHQop8ong9KXLVs2fNg+&#10;0wRMwARMwARMwARMwARMwARGHYGGV5VhGHZ2dqIAC4UCCnDOnDmTJ09WM+VyORL5iQxowmKxyDH5&#10;UYYoTHJKi6IYm5qaSCeREjhr8eLFra2tnMKJpC9atIgMFNjd3T1u3Dj2EqjeTMAETMAETMAETMAE&#10;TMAETMAEGl5VovHa2try+Txt+bOf/WzGjBnIwq6uLtkYkYUcKMOFF174qU99ioN99933z3/+8/Tp&#10;09GcbGRDWyI4kZ3PPPPM8ccfv84660ybNm333Xe//PLL77vvvkmTJikP1+KgpaVFl/NmAiZgAiZg&#10;AiZgAiZgAiZgAiYQSn019CZNeP/997/rXe+aOnXqQw89NGHCBFxYm5ubJRo5Puigg5CIS5cuxQgp&#10;L9bDDz/8O9/5DrePmESIkvK3v/3tIx/5CCZKTJGyavLrlClTrr/++re+9a2ZuZIy+alWYXniiSce&#10;ffTRFM615JGri3ozARMwARMwARMwARMwARMwgYYm0PDCBmskMu/xxx/fZptt8GXFrxVBiGZrb29H&#10;wiE4FyxYcNddd1100UU//OEP0ZPPPfcclswLLrjglFNOufHGG1GeqDvJyB/84AccfP/730eFcu68&#10;efMwfnI66ZpjySxNSdBRIMUbute68iZgAiZgAiZgAiZgAiZgAisPgYZXlcjCa665Zuutt952220x&#10;UWJCnDhxIrZEeasiODE2YidEJX7iE59AHPIr6TvvvDOZEZakkxOheO+99yIyzz777AMOOIB5leTk&#10;xM997nP4zd50002zZ8/mrIULF1K+bYwrT/d1TUzABEzABEzABEzABEzABF53Ag2vKvfYYw9mS+60&#10;005XX301dkvMlVgUwSr3V/maIhfRmQTawYCJoZKJkShGxORf//pX0vmKtsTaiWFzu+2249xVV10V&#10;9SiD5FZbbYXf7D//+U+OmbRJIppT8WC9mYAJmIAJmIAJmIAJmIAJmIAJNLyqvOyyy2699dZf/vKX&#10;zHvEiogpEidVRetB/iEaOSY8Dwpz7ty5tDcakv0LL7yA/iQwD86uiElOnDlzJpmJH4tBMluGhDIJ&#10;28P28MMPcxYGTAWb1RxLbyZgAiYwIgSyBZBecTAihbsQEzABEzABEzABE6g3gdEQrUdLTco3VWMy&#10;BcWBHQZJROa//vWvd7zjHShPwrpqvRCcWnGC/d3vfrfDDjuQTeuOsM/OzcZ2MmbyFRXKMZmzyw3Y&#10;NmSjJorlo1UuJXdPPvnkgw8+WHJUq2Iq6o+naNa7i7t8E1h5CJTTvyH8Hz+KMMBLvxKHuSjIV4NC&#10;JQjTtXSjfFDmzwd/v8IAlwm/wFLrDbDOMKldIYsSh23NcTGIo66mfC4Km8ulUq6pGFeDXDUEZJgH&#10;cVJCw8elW3m6sWtiAiZgAiYwyggQWQZhIvWkcDPZShlDv9PRoGoGVJVLlixh5qTooO5uueWWSy65&#10;BMMmjJB8b3vb284444y3vOUtyE4EHkuPIPDITE5Ml2SQ9yyJfEVVKgKQsP7HCK54zHLW+PHjFYGW&#10;MtnOP//8r371q2hXrY0pYelZmkPvqc5pAqOAgBa6TVRl8t9UVQaoykI5bqqGiXLirwxKKB/EOVQn&#10;B8lugG2Q5FFAqLZbWFIJmgu8Fgxa+UtfQoUH1WhJvtiW/J1OVHqCmV8a3ienNirObQImYAImYAK1&#10;EZD9TEYv1Aona1EMZhQOvaBRqyozPYnjK7Mof/rTn+63337JCCOXAxZy7hvf+Mb+++/PFEo0niQl&#10;6hF3WdkkyYMylCxk319ValLlYDF7MITeeeedd999N560WoCE9mAj3g8hhVj9kmmfuOlSJjnZEJ9D&#10;by3nNAETaGgClRDZWAhjjGiVXKIqiS6NSa1QidesBIUq3hZBNR+UckE1F+eCuBAHlQHvd+zZ3QYW&#10;hlFuXC5XWLb4+a7Fs9/+pjd1LH1h0ZIXwlyhqdjK2lCprTKX2ioBxoc/3RaYDf0AufImYAImYAJ1&#10;IYDRCwWEFFp//fXf/OY3r7XWWiidTAoN8ZKjWVU+9thjoEG5oSrf//73s7gIjNDiMGJxSyZVovpQ&#10;mxBkkwLkJ9kqZU7MBCdkEZzyX83cawdEjKznipRAcCBloEAuevrppzO9E3mJXpUJVHp1iO3kbCZg&#10;AqOAQLVP2CQu8gFxxapyf11tre0rIebKQhRWUZuY3MIYg2Uxyg2sKhNz59jaBr7hKGzBxDtpfH5S&#10;S/Wm638zoTVuHZf+UY3xhcVWmXrA9knJOIhCq8qx1W18tyZgAiZgAkMioGmAZEXyZDP+SKlp5YvR&#10;rCoVdOfXv/71f//3fxOMB0mJ/RBlSCRYqLGIJYuRoC0PP/xw/GDf8IY3PP/88xgSNStS7q9kQ7gj&#10;BTfccEPMj62trZoJqZ+Wv6EbtWYJp1PgSSeddOihhyIp5UCrEhCumoHpzQRMYCwQiIJyjK0yyIVx&#10;NReW0DmJiTIorLrGJytBK8IyDlFDXbkAo2YxjppiJOdAW+oeO6a2gcNuIx4r5Y5CUGrPdT7/1D9a&#10;sUuGUblSKuYLvBSMUu/X5P/Jv5T62FY5prqNb9YETMAETGBIBCRJJE88r/KV0XpQbtCZP38+y4Eg&#10;8LAfgglZyJ64r7DDlii/YXm3skzlxRdf/OSTT06dOpVE2XxJJ5Ds2muv/T//8z/Mw5QCJD/7wdQg&#10;Js3MIzlTj5R21llncQnFCiKDZnIiOzkYUms7kwmYwGggUEoi9aAqE4WDwoyQlImtct1dK0F7JWyN&#10;Qt4LdoZxJYib4rilmtNMTG+DqMp8d0tz1L1k4aSWymP33TS+Kezp7G5qLTIfNZ1XmWjIvnmVlKBZ&#10;q95MwARMwARMwAReSUDunMgTuVIuPzrpgPhGra0Sq2Pm14oCREnCCMlHOsuHiAXCEl1HCqKc5Uk+&#10;/elPExv27W9/e6YqSf/3v//9oQ996NJLL/3Yxz4mxBKWy3FezSZeKjNfMXieeuqpGEW1rkm2OQCs&#10;n2kTGGME8HrljzXaBm/MChpStsopq3+iGkwoB+2Y1YKwi/daQdQcxG1BcRBVOdYmVibzUQfayksL&#10;48PKsqWTWiuP3Hfd5NZCT1e1FVUZVdJ5lbxzZV4lwlKTKq0qx9jT5ts1ARMwARMYMgGpkswfcyiO&#10;ma8oe9Sqysw/+IQTTmBVj6eeemrNNdeU8VDhYR988MHNN9/82GOPPeywwzAYsiLlpptuSpzYXXbZ&#10;RWuBSFtecMEFhPl54IEHNtlkE8Qk6f/RZzWbM0l+jrGIcha2yn322UcOtHJZzrYhN7czmoAJNDiB&#10;uAsP2FRY4ulKANi4HBSZ/rfqOp+qxBMr4Ti0ZphDVZaDqDWO2qJC4mTx6m0wkdXgdJZT/YE9V8MC&#10;gdY6gnJPU3XB7GduLKLGKwVmpzazvlTiAYuqTJYVSU+2qhy9vcN3ZgImYAIm8NoIZIYuSRVZyBTN&#10;dOgF15B16IWuyJzLli3jchgD2SsQjqLpkII5kT3Oq/zEnMZnnnmGeLAcE3aVFSxRm8x43GmnnZCU&#10;yD9mTu62225f/OIXf/WrXzH9EtsmOc8991wk5de+9jXcYqUn2RYsWLD8G8wWeFEAWLUH9USskqK9&#10;2mkYrwFWJFtfywRMYIQJhM1EmE7+UqchXlNv2GSZyijEthZXwkpU6KgWOqM86w6V4+KSgGUXB/rg&#10;Oju2PjEKHIdhPkxGZc/XKgSiGGnelMRAyjXzD2A+KBTDanNi8GXmaqYnszYcc7NRR7j3ujgTMAET&#10;MIFRSqC/rUsRTIex/GHDq0opSUW/paEVoYcNrciUSCZSrrPOOsRf/d3vfrfRRhsxx5KceMC+9a1v&#10;JYoPfq1bbrklUlPsPvnJT3I6q0qy3Mgqq6xCsSeeeCLpO++8MylayIVLTJo0yZ6ro/SZ8m2ZQL0J&#10;DChsUmkZVvr2HPBJRFTojwiE7JnsURaZlz4vb64MLm9ak38g+0Llpu6zlpT17tsu3wRMwARMYEwT&#10;aHhViTEQ9cieIQSqDzskx1phkmUh0ZCLFi1iXUqmR6ItFX8VD1j05Jw5cz71qU/x67Rp0+bNm0f6&#10;rrvues899xxxxBEUIivicccdxxokzKvE/qmJmiQiX2Ug9WYCJmACNRJItU1vCFfNFVRsUgyWqbBM&#10;FqjkkwinVET504siodFPYyeIkg9W375P1hIJV02kTF1ge9P7HdbYZs5uAiZgAiZgAibwHwk0/LxK&#10;wu0g9hCHmBAxUWK6RE/iv4qtEm2JFERkko5o1GqTWo6SsD3syYwQZc8xoVmRoKhH8iMaEZYKySN5&#10;yVUkXHWh/4j11Rkwex599NHyzpW4rclTeRhX9CkmYAIrIQEtcqEYpajLUiocp6+3QyWeXA5b40JX&#10;kOtO/GOjYrIOBvMsvSUExKFXL/apRThN5HVirrK4Le56/qnriPHNQsO5fC51K05kZLq4SH9taZom&#10;YAImYAImYAJ1IdDwtkppM60RwjECEonIipRyUpVlEpWoDIhDKTo0JyKTAxSp7JD4yiI4SacQGTk5&#10;hQmWzz77LCciKZGd5EdSslqJFhfxZgImYAK1E0j/NvVtqZcmDpuFZJpl8immn/Qg4iDvz8sIJOFz&#10;+z4JnDixVcpimUblSdRnotvTead9y1QSFWmsBc2tvVv6DBMwARMwARN4TQQaXlVqhQ9kpOLrIAVx&#10;bZUdErsiopFwr0yk1HqVJJIfxYitUvoTPakYrdghEZboT7QlYxF0I2bMKVOmrLHGGgqFRGYdYMb8&#10;j2FgX1Ob+GQTMIFRS0DrLmrfO/EvFZb9JCViMmpKP81xgMVywA9hfsbQhz/eaWQj1hDuld9xDJbk&#10;j3/CMVk7JCRET7+NRVt6VxPp8zOOo9TU6c0ETMAETMAETKAeBBpeVSIIZ8+ejQhEWCIRYTR9+nQE&#10;ISmaBomtkj1GSOQimhD1iMUSAYmtEg0pAYmwlMgkG8fSkJRMgewJHstX5Kg8aeU3W4/GcJkmYAKj&#10;nQB6UpJSCkcGNr7lwsQER2BY7G+ZxRIppXUxXv3pZ7Lrb74bpcfMGIjTW2OvT8qEfa9360sWy17l&#10;2Otn3MdZ3cruxKP98fL9mYAJmIAJvH4EGl5Vgk7LfnCQCUVNlZQZU3ZFhKKmUCqbZCEHKE+0ooTl&#10;0qVL5UPLVy1NieMrB+uuuy7yktLIgyJFl2qKpjcTMAETqJGAYvPo8yqdwzzLJJAP2rL3k0WiedXB&#10;S6X0L3H0HvcG5emDptA7fZMtXx3j9WVRevpnrrG5nN0ETMAETMAETGBoBEaDqsxi6nAwbtw4rbjC&#10;7WfOsdKW2CHFBLkoWag9wlLKE9dW9khHLSkppaqfkJc6EYvo0MA6lwmYgAm8kkBicyOCTJhP9SMu&#10;mfyp6kknB+bCqDnMLw5yy7Blpmtp4CjRGQbVQT6E8RlLn7CSrCyS0MDSy7R2rS/Cy8FOTLtx0Er8&#10;3HIujghylEvYBkErEytZ3JJwSGFcTZCDPgmu680ETMAETMAETKAuBEaDqqwLGBdqAiZgAiZgAiZg&#10;AiZgAiZgAiYwBAJWlUOA5CwmYAImYAImYAImYAImYAImYAKDELCqdNcwARMwARMwARMwARMwARMw&#10;ARMYPgGryuGz85kmYAImYAImYAImYAImYAImYAJWle4DJmACJmACJmACJmACJmACJmACwydgVTl8&#10;dj7TBEzABEzABEzABEzABEzABEzAqtJ9wARMwARMwARMwARMwARMwARMYPgErCqHz85nmoAJmEBt&#10;BMI4YBnFZONvb7KuYrqxtCLrV6YHfHrz8GuWQZnST7LQZW3XHKu5wdTHs5eYwY3VvuD7NgETMAET&#10;qD8Bq8r6M/YVTMAETMAETMAETMAETMAETGD0ErCqHL1t6zszARMwARMwARMwARMwARMwgfoTsKqs&#10;P2NfwQRMwARMwARMwARMwARMwARGLwGrytHbtr4zEzABEzABEzABEzABEzABE6g/AavK+jP2FUzA&#10;BEzABEzABEzABEzABExg9BKwqhy9bes7MwETMAETMAETMAETMAETMIH6E7CqrD9jX8EETMAETMAE&#10;TMAETMAETMAERi8Bq8rR27a+MxMwARMwARMwARMwARMwAROoPwGryvoz9hVMwARMwARMwARMwARM&#10;wARMYPQSsKocvW3rOzMBEzABEzABEzABEzABEzCB+hOwqqw/Y1/BBEzABEzABEzABEzABEzABEYv&#10;AavK0du2vjMTMAETMAETMAETMAETMAETqD8Bq8r6M/YVTMAETMAETMAETMAETMAETGD0ErCqHL1t&#10;6zszARMwARMwARMwARMwARMwgfoTsKqsP2NfwQRMwARMwARMwARMwARMwARGLwGrytHbtr4zEzAB&#10;EzABEzABEzABEzABE6g/AavK+jP2FUzABEzABEzABEzABEzABExg9BKwqhy9bes7MwETMAETMAET&#10;MAETMAETMIH6E7CqrD9jX8EETMAETMAETMAETMAETMAERi8Bq8rR27a+MxMwARMwARMwARMwARMw&#10;AROoPwGryvoz9hVMwARMwARMwARMwARMwARMYPQSsKocvW3rOzMBEzABEzABEzABEzABEzCB+hOw&#10;qqw/Y1/BBEzABEzABEzABEzABEzABEYvAavK0du2vjMTMAETMAETMAETMAETMAETqD8Bq8r6M/YV&#10;TMAETMAETMAETMAETMAETGD0ErCqHL1t6zszARMwARMwARMwARMwARMwgfoTsKqsP2NfwQRMwARM&#10;wARMwARMwARMwARGLwGrytHbtr4zEzABEzABEzABEzABEzABE6g/AavK+jP2FUzABEzABEzABEzA&#10;BEzABExg9BKwqhy9bes7MwETMAETMAETMAETMAETMIH6E7CqrD9jX8EETMAETMAETMAETMAETMAE&#10;Ri+B0aAqOzo6KpUKbXT99deHYRhFkdorTjcO9Osdd9xx7LHHFgoF8hx66KFkVs758+eTrVwu8/WJ&#10;J54477zzyNDa2rrDDjtcfPHFjz/+OHm6u7u11ykq0JsJmIAJmIAJmIAJmIAJmIAJmEDDq8pqtdre&#10;3o5WvPPOO3feeecpU6bMmTOHdkUlIg7ZnnrqKX4999xzt9lmmxNPPBEB2dzcfNppp3384x/nK9lW&#10;WWUVsuXz+X/84x8bb7zxvvvuO2nSJATkH/7wh7322ouUu+66q6WlZenSpZyInly8eDGZ3XVMwARM&#10;wARMwARMwARMwARMwAQg0PCqEoFXKpUee+yxrbfeGvW4aNEiVCLSsVgsogM5WG+99S677LLDDz8c&#10;ufj000+TGcU4c+bMww477Jhjjrn88suhgLmSxBNOOAF5eeGFF/Ir9s8FCxZgt8Q4edZZZ/F1/Pjx&#10;HDc1NU2cOJFs7j0mYAImYAImYAImYAImYAImYAKjQVVibPz973+/0UYb7bjjjqg+CT9EIAcIS+5w&#10;2bJl++23Hzrw6KOPXnPNNVGhc+fOXWONNfbff/9cLocfLJknT548e/bsG2644YILLvjSl76EFm1r&#10;a8Niudtuu2Hk/PnPf/7ss89SFDqTPeZKe8D64TEBEzABEzABEzABEzABEzABEWh4W+Uuu+zyhS98&#10;AYl4zjnn4A2LaMRcOW7cOO4Nt1X2eMaiBpGLq6++ek9PD7bKadOmoSdXW221JUuWoBg5ha+33347&#10;md/61reiPydMmEA2PF2ZXfmOd7yDX1GVGDP5Sh7KxyjqDmQCJmACJmACJmACJmACJmACJjAaVOU1&#10;11xzySWXnHnmmeussw4mRKyOuKoiLxWnp6ur69FHH8Vo+fa3vx2rJgISSybZyNDZ2cmETIlPZCcG&#10;zFVXXRU9idGSRHJyjHqcOnUqZV599dVkQ6xyIjZMdx0TMAETMAETMAETMAETMAETMAERaHhbJTKP&#10;uDuYE1988UX28+bNQxAiJhW1lfg6f/rTnxCHG264IXKRCZakICy///3vIyM5l5z4yhLj58ADD6SE&#10;ddddFxsmihRDJadjsSSFWZeXXnopX9GluMtSGme5A5mACZiACZiACZiACZiACZiACYwGVYmSRByi&#10;IbE0ovfY0IS4qrKhG1GYv/3tbxGB+MFusskm+MoiFMlw3HHHbbDBBlggmT+p2ZjYLcnMT9gwcYJF&#10;Z2LSRH8qMA+TM+Vei7mSdKSpe48JmIAJmIAJmIAJmIAJmIAJmAAEQnmKNvTGLSALNT1Sa1TylWPs&#10;irit4hCL5iTxj3/8I9MmiRDLr/fdd9+3v/3t6667btasWaRwroSiLJwqimMSUZUoVSlP1CliFXlJ&#10;IhkGg4ZJk58UKyg7ZhWTgw8+WDMz2aiP9Ooo4N/QnceVN4EVTSDsCuK2kL+7YRAHcTnsKgdtM9ba&#10;pRKtWmpaGuUqQdyUiyP2QRDFSb7erfcojT/dL3lFV/91v15/Di1Nzd1LFuZzzZNbSo88cNn4pqgY&#10;8Ke7p6WlOQ5LcdATB/kwagmDXAiysEx08Ne9/q6ACZiACZiACaxsBKSk+isUjjGk1RRKZtSqSgLz&#10;SBMi5IByzz33MB8S71Yxwgj573//+z3vec/xxx//jW98A2TkZP4kEyzBqoUuyQZfWSYlVqVX2SMp&#10;B1OVuODenW4E9cEQKlsohSBxN910U9Ipk7ma0qhaAWVl61iujwmYQB0JJKqyPUxeK0Vox3KhqxxN&#10;OOOc260qh8i8v6oMunua2lsntIyf9+S/zjnn688+/u/xreMnTBzf1dkVh92JsIylKvkLz9vAcmRV&#10;OUTKzmYCJmACJjCWCKCMECbs8eXccsst1157bYkgq8peW6UEJLJNXPiK+VFOrUR/zZadxJyIRMSq&#10;yQFLXHIg+6EslolZIHWIffLJJzlFHWz5lHGylXBVS3CMxP3xj39MoFqlSJ1SLJfw0pdj6Zn1vY51&#10;AsnfFtsqX1sveKWtsmNpPs5PbO588uErxhWjfGKrLLU0Nw1oqwwCLMDeTMAETMAETMAEXkkA/aJ1&#10;GTOjZWbAHCKsUWurVMRXNNsJJ5zwve9974UXXgATspAZkpobiWLkK7MoFbPn1FNPPe200x577DHm&#10;Z8qBlnQMjFqJ5MgjjzzppJMYEZKiZUsG2xCuag8ycxX2KElK+9a3vnXMMccgNSmckjMTJcdDbCpn&#10;MwETGA0EXrJVViNCguWxVY5bYx17wA61bfuryuZic7ncVYxy7fmlTz5yRVu+UggKlXIlhxtP2B2F&#10;pSC1VQZBIRdUw5xtlUOF7HwmYAImYAJjigC6ST6e0incu2RUTdavUasqEXIoyenTp1977bWsaYlu&#10;RN3NmTOHFM1pRP4x5fIDH/jA5ZdfzsHvfve7HXfc8e9///vWW29NAFg8V1GAMH3mmWcIA3vDDTd8&#10;8IMfpATF7FmOrVJ2TvZa3US+shxcfPHFe+yxB21GsZSgCZzYRZczP3NM9WbfrAmMBQIv2SrTu2Ve&#10;ZSnsqnheZS1t//L5pUxPrxTjXGu4+OnHftuWLxWYjxryv8C2ylqgOq8JmIAJmMCYJiBxJEkp8cIx&#10;sgWpMnQuo1ZVSnNjaSQwD4tVIuoIAAsXfFwRhzB66KGHNttssyuuuOLTn/406QSJRTcSU+erX/0q&#10;hkRZGinkjDPOOPbYY2+99Vb8jInrQ85MwQ9IGeOnbJWZvlcLMYHziCOOQL7qLLWZ2m/oreWcJmAC&#10;DU8g1xVEzKtE+eAHH5RyneV43Opr21Y51IZ9maokDA8Bj8pRa27R809f356rhhF+IkkkpD5bZS6M&#10;iJGWzwVMOihF9oAdKmbnMwETMAETGEMEJEmycKT/MTTpgGhGrapEsyEpZW9EK6IMf/SjH+299958&#10;RS4+8MADhx56KFrx/vvvZ0IqlkMSd91117vuuuuoo45Cf+L1ipXyn//8J3bOT33qU9gz5WSMGRPB&#10;SeCfwTpaFteHDNKNHNBOqNNDDjmEY1a/RNZqiiahfYjcM4b6rG/VBEwgIFpPXyzo1FZJDNjVHAN2&#10;yB3jZdF6ytVicz4fxU3V+U8/dl1LrjMfsSJxPrECJzFg+eAr0soXxYD1vMohY3ZGEzABEzCBMUcg&#10;W6Kiv8fl0CmMWlWJkEO8KTwP4o1pjRdeeCHKUHMaMUIyypC/K8da5fKWW27BIRZ2WDI5UXvWsbz5&#10;5pu32WYbCuFYEWUpXHr11ZvmZCpdAWMlL08//fQDDjhA0yllvcyWQhl6azmnCZhAoxOIw64wakP2&#10;oHOIAWtbZa0N+gpbZRHbZE+5KZ4/e+bv28JKxJT5kNd5CMn+MWBxHuEVbDm2rbJW3M5vAiZgAiYw&#10;Bgho1h43KvPY8CbojQZVqUVEFi5cuPrqq2OfZBMUBVxFNKLlyPOnP/2JBSrPO+88sn3ta1/7yle+&#10;Ijsh2fiVbIThuf3221lxZN999yWdbFgXMWBiV1SEHgn34QVuxV569NFHS3O+lgYbAx3bt2gCo5ZA&#10;HFTioBrEzclalax1ERfKYU8pLs5Ye1evLDLEVn+ZrTKM80FLrtLVGi+aNfPqNjxfq0GYSyeHxKUg&#10;LLFSZWKfjPm3gESmGyQuJ95MwARMwARMwARGnEDDq0pcUlF9zJbUlMW5c+fivKqlJrWAB4nSgXxV&#10;sByWFUElou44i0RO1AIk/KqIupoSyQxJLJMEfcVoKYGq0oYn360qR7zvukATaDgCVpWvvcmsKl87&#10;Q5dgAiZgAiZgAiNOoNdXc8TLXWEFIilRgyhD7I1cFPMja4dI+LHXqh78pBVEkJRkRkkqMx6tnIiA&#10;JBvCkgzYPPF6JUVRj8iJ/nztknKF0fCFTMAETMAETMAETMAETMAETGAFE2h4VYkaxOQINQQhhkqU&#10;obxVNftRs07Rh6wUQiLaEolIBs1vVDQdTsFplnQSNetSkyGlM9UeHDhY6wrumr6cCZiACZiACZiA&#10;CZiACZhAQxBoeFWJd+uUKVPwU0X4YahEHCL/sDfK/CjLpFqCFLQlvypMDq6znEU6X7FhckxmmTcV&#10;Vxd5qTmQlCN1mvm+ZmU2RBu7kiZgAiZgAiZgAiZgAiZgAiZQPwINryo1eRJfVsQh8m/RokWkMB8S&#10;EYgslOERf1fcYtGNHEh/og9xneUsyHI6J3KMSZMD7Jlk1potWQRX8mtlkWyuZv2axCWbgAmYgAmY&#10;gAmYgAmYgAmYQAMRaHhVCWt0IC6sirjDSpKK08NXBd0hg7xe0Y14yU6YMAGJKHdW+b6SmRNlkORc&#10;smUusppjmZUjCWpDZQP1b1fVBEzABEzABEzABEzABEyg3gQaXlUi8xCBuLCiFTUNsqurq3+YVk2e&#10;1GIeko54ugor6ZwoIyfKU0uSaPkQ/GM51mxMnSsrZTZXs94N4/JNwARMwARMwARMwARMwARMoCEI&#10;NLyqVIBWtsxJFfdXvmbpmg8pe6PmTEqC6hSdq8xYMlUIefCPzTKQqBI02TIruSEa2JU0ARMwARMw&#10;ARMwARMwARMwgboSaHhVWVc6LtwETMAETMAETMAETMAETMAETGD5BKwq3UNMwARMwARMwARMwARM&#10;wARMwASGT8CqcvjsfKYJmIAJmIAJmIAJmIAJmIAJmIBVpfuACZiACZiACZiACZiACZiACZjA8AlY&#10;VQ6fnc80ARMwARMwARMwARMwARMwAROwqnQfMAETMAETMAETMAETMAETMAETGD4Bq8rhs/OZJmAC&#10;JmACJmACJmACJmACJmACVpXuAyZgAiZgAiZgAiZgAiZgAiZgAsMnYFU5fHY+0wRMwARMwARMwARM&#10;wARMwARMwKrSfcAETMAETMAETMAETMAETMAETGD4BKwqh8/OZ5qACZiACZiACZiACZiACZiACVhV&#10;ug+YgAmYgAmYgAmYgAmYgAmYgAkMn4BV5fDZ+UwTMAETMAETMAETMAETMAETMAGrSvcBEzABEzAB&#10;EzABEzABEzABEzCB4ROwqhw+O59pAiZgAiZgAiZgAiZgAiZgAiZgVek+YAImYAImYAImYAImYAIm&#10;YAImMHwCVpXDZ+czTcAETMAETMAETMAETMAETMAErCrdB0zABEzABEzABEzABEzABEzABIZPwKpy&#10;+Ox8pgmYgAmYgAmYgAmYgAmYgAmYgFWl+4AJmIAJmIAJmIAJmIAJmIAJmMDwCVhVDp+dzzQBEzAB&#10;EzABEzABEzABEzABE7CqdB8wARMwARMwARMwARMwARMwARMYPgGryuGz85kmYAImYAImYAImYAIm&#10;YAImYAJWle4DJmACJmACJmACJmACJmACJmACwydgVTl8dj7TBEzABEzABEzABEzABEzABEzAqtJ9&#10;wARMwARMwARMwARMwARMwARMYPgErCqHz85nmoAJmIAJmIAJmIAJmIAJmIAJWFW6D5iACZiACZiA&#10;CZiACZiACZiACQyfgFXl8Nn5TBMwARMwARMwARMwARMwARMwAatK9wETMAETMAETMAETMAETMAET&#10;MIHhE7CqHD47n2kCJmACJmACJmACJmACJmACJtDwqjKKomq1WiqVuru71Zx8XU67dnV1kaGzs5MT&#10;4zjmoKenh2MOOKujo4NENo7L5XL/0hYtWkQ2UrjQ8i/hXmUCJmACJmACJmACJmACJmACY4dAw6vK&#10;XC6HzCumG802b968SqWCyBysCVGMZOAsNpRkS0tLc3Mzx21tbXxlH4bhsmXLyEaB7PP5vPTqpEmT&#10;+MoxmcdO//CdmoAJmIAJmIAJmIAJmIAJmMDyCTS8QJJFEaGI/Fu8ePHUqVOb0m2w20Y3SkYuXLiw&#10;tbVVpy9ZsgQ7pCQl0nH8+PESn+xJx4CJPZNsXAIVupzC3dtMwARMwARMwARMwARMwARMYKwRaHhV&#10;idJrb28vFAp4pU6cOPGRRx5BGS7HQ/WFF15AK2LMnDx5MtpSVs0JEybIdMkxhkqkJl/RkzJprrLK&#10;KghRyiRdJUuLejMBEzABEzABEzABEzABEzABE2h4VSmLIsZG5CWSb+ONN166dCnHgzXtaquthuxE&#10;Jc6ZM4c8mCvnzp2rzNgqkYsYKuVMy4aJUlZKFCZlyieWr1gs3XVMwARMwARMwARMwARMwARMwAQg&#10;0PCqEn9UhB9WSm5GxkZkocLqDLgpug/6cPr06UTuwcg5bdo07JM6BUXKXtIRKyXiU1bKBQsWZMF7&#10;pGPde0zABEzABEzABEzABEzABEzABEaDqkQNIizlmHrrrbdih8xk4WCq8qGHHkKFkhNDJXmQlOPG&#10;jUOR4g374osvXnDBBbjUIik/8pGPXHLJJffeey9WSqZryoCpvVWlHx4TMAETMAETMAETMAETMAET&#10;EIGGt1WiKuWe+pe//GXHHXdcc8010YfL8YDFOHnooYdik0RJokXZdID76x133LHpppsedthhBHpF&#10;qd53331f/OIXt9lmm5tvvhlSEq6oTeSow8D6+TEBEzABEzABEzABEzABEzABEUhCnjY0C8QeLqkP&#10;Pvjgdttth1aUQyzCEvXIMT9xwA1ih9TX3//+9zvttBO2SjKzBCXusoR4xThJnh122OGGG2649NJL&#10;d911Vy1iia1y3333/eQnP3nVVVfhAYtYlV4FmoyiA24DIj355JMPPvhg/GmzXxU0iJSG5u/Km4AJ&#10;1EYg7AritpC/u2HMmrmlXFc5bl997V0q0aqlpqVRrhLETbk4Ys+E7jjJ17v1HqV/ePol13bxUZC7&#10;P4dcUIyqlXzUM7Gp8uQjl7Xn43zAn+bUYyXsiYIeFocKo5YwyOdAFpbiYNDw4KOAjG/BBEzABEzA&#10;BIZHAF2jKX6KVKqDWotqeFXJDd90000f/vCHP/7xj2OuZHERBKEW/yCED8FdYcSxYro+//zzhPPZ&#10;ZZddfv7zn0sckghHtj/96U9f+tKXDjnkkK9+9asoPaZcyj/2xBNPPOecc6688sotttgCqyaFU6BU&#10;6HI2KUYULypU5s3TTz/98MMP5xRKyNqMX5ejTmttS+c3ARNYyQkkL5XCrjBuUz3jIC6FneWgfbW1&#10;rCqH2nQvU9dBHumdq3Y2VZa9+MJ1YOWftGolKBQRkahKQnznwqg1ZJ+oSmJ3W1UOlbPzmYAJmIAJ&#10;jDUCMpuxR8LIDJZFMB0KioZXlTvvvPNvf/vbb3zjGyeccAIWSKKzMjcS1SflBhTZKjFI4uN64IEH&#10;nn322U8//fT666+PniQP6lG8rrnmms9+9rMPP/zwhhtuKF0qslhBN9988yuuuOLTn/60vG1JZD8Y&#10;ZcQkV8z0vZqEU77zne9861vf0qonMnjKfNrotuKhdDLnMQET6JWR/EHIdQVRe/oCMLFIlnKd5Xic&#10;bZVD7yH9VWVQjZqbW7BV9ix8YfH8PxYqZWyVQZzLF3Jx0B2FJY5TVZkPgyjMlW2rHDpn5zQBEzAB&#10;Exg7BHDzRNqwydyl5RVrvf2GV5UIM0yUzH5EHxLNFfWITsO1FXsjxsZMBKLl/vCHP+y2227HHnvs&#10;EUccIduupKZkHh6qRx111GOPPbbeeuvxVa6zWD4paoMNNjjyyCORhTjBwpr0zGn21bjJIzkqK6XM&#10;oWynnHIKhUj9y+uV9uNgOVNAa21L5zcBE2gEAl0saYSZMtlCrGnYKttm2FY55JZ7mars6WkZP745&#10;jDrmPbdo7g1Bd1dTvtD3yq/Ua6uMUZXyG8Z0aVvlkEE7owmYgAmYwJgh0H9yX2bxUuSaoTOoWYYO&#10;vegVk3PhwoVbb701IhB5KbdVbJWTJk3CaCnrLQKPKZT8hGsr4hNzpcL5oOikwhX99cwzzyRxrbXW&#10;Yk+0Hil1bJ6kUDgTLNkzWJGFEy062N2Rh5pQMmWyZfKS+lAyipQSKIq9JeWK6SG+igmsPAT464HX&#10;a+LBkHzSjf+sPPVruJoU8qV0Ij0x1BIzcJhP3tylaz+lYEVbwE264VrXFTYBEzABE1hBBPiXEnki&#10;8SL1JAlT0+Ub3lYpE6323D86kJVCZH4kkdEGkyEhcswxx2BsvO222975znfyKxoPgUdOfoIdx5nB&#10;lwPOQjfOnTsX42fygvvlq5VkLqwDgp43bx6OuHpZ3j/ncccdR3RZTcjEnpldUaFlvZmACYwVAkm0&#10;nvYw+YtdZZHccp5oPfaAraHx+9sq21pbujo6456uVdoKTz566Tj8X5M57RGzEIJQHrD5XIxlGA/Y&#10;qqP11EDZWU3ABEzABMYSgf4CUmY5he2picEoUZXz589fZZVVFE1H4XCkFTFRcsAClYhJHFyPP/54&#10;ubai+kCGemSvSZiTJ0/mGKsmpwORDBxgTiQPIX8wP3KgFHmxarrmgJsaI4s9q0mYF198MVNAMaVS&#10;goIskZjFBKqpzZzZBEygcQnEAaqyNY0Bm9jTymF3JWidbg/YIbfoyzxgsUBWoqZcsM60STdc/501&#10;V5nQhH5MXgUSA5aIr2m0nl4PWEfrGTJiZzQBEzABExhjBLB4oV944Y08kZjUDL7l6J1XExolqlJW&#10;QRkVtdqkhJ9k2/vf//6//vWvM2fOxPYILEyUU6ZMgRRGXoEjBenIAbModTB79uwZM2ZkxUoBcgm5&#10;Gi8ncCuBZ2+55Za7776bPKhcKoOGxPK5YMEC1tLE/kn5aFdKxqTJr2Os0/p2TWDME0ij9bxkqyxg&#10;q5xw5jl3eGWRIfaMl6lK/sHLF/NRpVjqOOyg9xcqXWHEX37+/vfEYTfCMiBOT0Q070IYV8KQmZae&#10;VzlEzM5mAiZgAiYwhgggmlAlCJZNNtlkq622Wn311bl5OW8OncKKUJUoqOuvv56lIM877zy01p//&#10;/OcLLrjg8ssvZyrj7rvvjrhCrSl0DfWu1YWXwDnoRhQ2p2euqnIrlQi86KKLvva1r6EqYUQeFB1r&#10;VMpWya+a5aioR0rJ1rqkTDmyqthswRJZLIeOWDlZoeToo4+Wp65MqbWalWu9ovObgAmsbASwrMW4&#10;YsbNiZ0yrIZxoRz2lOLijLV3taocYmO9TFWGLFDZkqt0tcaLZs28ug37L46uucS9OIpLuLyypkgS&#10;oSfGtYREPI5rmyIyxCo5mwmYgAmYgAmYQG3+ssPghTY79dRTd9111/PPP59/6XFGxRH0sssuQ1Pt&#10;v//+e+65pwKuYjaUtqz1EvivcrpWmNSSHnjDUpSWi0S87b333pgu3/WudyE+SV9ttdU4kI+r5qFq&#10;QirOsaQ/8sgjiHJ+oiYoQMqcM2cOhk00oUK/ouOtBmttI+c3ARMwARMwARMwARMwARMYxQTqriox&#10;EjKhUSt8wPEnP/kJ2owD1CYC77rrrsNoiWDDYkkerIi1spb2Y48mREaiCRGBFEI8Hq7ItdhTrAL5&#10;cCFNj1R0I7LJ6khlNtpoI/a6On6wnM5PbHiusr3lLW+RN6yK5XK11tP5TcAETMAETMAETMAETMAE&#10;TGBUEqi7qmQFSMCddNJJs2bNYhWQ008/HfG2yy67oOuuuOIK9g888IDIKnZrrZQReChS2Q/ZU4hU&#10;H3uO0ZOU+eCDD2LP5OoK3iNJiTET9UgKJyIXWaaSRNx0+cp8SI5ZoYRjVrlESTIZkmpj8ySFomqt&#10;pPObgAmYgAmYgAmYgAmYgAmYwGglUHdVyZxGxN7222+PZfL222/Hoki01Y9+9KMAZfVIBB6upxyj&#10;4lBuy4mCM1gDICDRe4hD1CNWSs1a1FojFCgFSHhYUsjAHm1Jitb2QI7K/ZWf3va2t33oQx866KCD&#10;sKYqCBIbdtSDDz7405/+tBxopVoRmXaCHa3Pg+/LBEzABEzABEzABEzABEygVgJ1V5WINwTeG9/4&#10;RvbYDPE+Rddtu+22fCVwDgpTPqhMXxzelEXpRk3LxFVVy1RyFa3ewdUzGakplHKyJV0ncl2lc9Ze&#10;e+1FfQ444AAEJJ60yODddttt0qRJn/vc56R7dQo5Hbu11n7m/CZgAiZgAiZgAiZgAiZgAqOVQN1V&#10;JZFvcBxF9bEdccQRWPkUDgeFJnmmWY7Tp08H8TCcSykNvYfVkdOxMSIatT4kF9XSK/zE7EpFeUXH&#10;oifxxeVX1CxX57qcrjA/H/vYx2677bZvfvObHOtcbJU33XQT6aoY6TjHUttaA9WO1t7j+zIBEzAB&#10;EzABEzABEzABEzCBuqtKor+iwQj9ynKR6DHk2Xvf+14mMeKzysoi2iusDtKupqU21XiIUhkkKRwp&#10;yGRI1CMHaEukI7pRcXo0oxLNyU9rrLGGTKPk5HRycnUyoDNZpOXrX/86epJ0LJ+f+cxn8IzV0pcs&#10;RCnHV2lUdx0TMAETMAETMAETMAETMAETMIHE/FZvCh/4wAeQZMRQ3XjjjZF5KEyW+kDa4Wv6ve99&#10;D1Mhso064HQ6b968YVRGDrSUJpOjrIgkSgGiJzVXk/J1IEGIyZE9mZWTbGTQ1XF5TbjkcpSpFJXJ&#10;LE19zQ6GUVufYgImYAImYAImYAImYAImYAKjjEDdVeUOO+yw3XbbYQ9EyGmO5Tve8Q6knZapJDbs&#10;u9/9bsyAmApRmJ6vOMq6l2/HBEzABEzABEzABEzABExg1BOou6rE6fSiiy468sgjiZ66++67EwYW&#10;B1QcVvfff/877rjjS1/6EtqSuZEEVrWkHPW9zTdoAiZgAiZgAiZgAiZgAiYw+giEzDas610xKVEe&#10;pETKwd0UJ1it8MHERZRkdml8Ykf3ZMUTTzzx6KOPxlSrtU+0/EldybtwEzCBlY1AHFTioBrEzWEQ&#10;B2E1jAvlsKcUF2esvWslWrXUtDTKVYK4KRdH7Ak4HYcv/X3uPUoc+YN+ySvbLda9Pv05ACIftOQq&#10;Xa3xolkzr24LQuiGuWRF4iguBWEpTGZ5NAVxIQhIjJjQUPf6+QImYAImYAImMCYJ1F3YyNOVOZMY&#10;LZGUixcvToZEYUg6Xq8cIzI7OzsxVCoq7JhsBd+0CZiACZiACZiACZiACZiACTQqgbqrShTj008/&#10;fc4552CZREwSC0cBclZZZRVmWmoBSTxgCZajWZeNCtL1NgETMAETMAETMAETMAETMIExSaDuqpJI&#10;PBtuuOHJJ5+MgNQiHzh/coBDLBqSxSRlq2TWJV+HsbLImGw137QJmIAJmIAJmIAJmIAJmIAJrCwE&#10;6q4qsVLi7IpiZCIlJkoWe8Q4KZskBzjElkolbJXYMB2tZ2XpFK6HCZiACZiACZiACZiACZiACQyZ&#10;QN1VJYtSTpky5Ywzzpg5cyYheTBRLlq0CFWJmMSMiZLEdImhkj3is96hg4aMxRlNwARMwARMwARM&#10;wARMwARMwASGRKDuqpJazJ07d99991199dVxfEU3oi05IB3fV1xeCdLDBEu+EstH6d5MwARMwARM&#10;wARMwARMwARMwAQahUDdVeUee+yBgyuWSdxfmT+JlZIVRBYsWKDYPFp0hE1GS3Rmo4BzPU3ABEzA&#10;BEzABEzABEzABEzABCBQd1W5++67IybvuusuLoa8JDzPnDlzJkyYgFkSnYmYlLwkBqyWG3GrmIAJ&#10;mIAJmIAJmIAJmIAJmIAJNBCBuqvKj370o0cdddQPf/jDu+++G4slMXumT5+OgERPoiHZOJC8xFG2&#10;gcC5qiZgAiZgAiZgAiZgAiZgAiZgAivCVsnqlCwrcvnll2+zzTaYKLVqJfZJaUvmUq622mqE8CF9&#10;1VVXJUKsW8UETMAETMAETMAETMAETMAETKCBCNTdVklsnmnTphGShwP2KMk11lgDQASAxVBJCB+U&#10;JItYzp49Gz9YDhqInatqAiZgAiZgAiZgAiZgAiZgAiZQd1UJ4hdffBErJaKRYDyEe501axYur0hK&#10;vj7//PMK0jNjxgwS8Y91k5iACZiACZiACZiACZiACZiACTQQgbqrShQj0ykXL17MtEkE5AsvvECK&#10;7JZaZYSNqLDSk+RsIHauqgmYgAmYgAmYgAmYgAmYgAmYQN1VJRZI1COgp06d2tXVRaxXUhCWixYt&#10;QkNisSRCLL8y/XLhwoXjx493k5iACZiACZiACZiACZiACZiACTQQgbqrSmySy5YtExFJyqeffhrj&#10;5KRJkwjVg+Akco9MlEhK6U9vJmACJmACJmACJmACJmACJmACjUKg7qoSEFOmTGFS5e9///tzzjmH&#10;aD1bbbXV6aeffuONN+L1yoa2ZEN8ZvKyUdi5niZgAiZgAiZgAiZgAiZgAiZgAnVXlchFJlUee+yx&#10;n/jEJw4++GCI4/J6yCGHfOxjH7vooosI5IN9kg1XWNYXwQ/WTWICJmACJmACJmACJmACJmACJtBA&#10;BOquKhGKX/7yl0888cS2tja4oB5xf8U4iSvsfvvtd+aZZ+If293djQ0T/dlA4FxVEzABEzABEzAB&#10;EzABEzABEzABCNRdVd58881XXHHFmmuu+atf/er+++9nCiUy8oknnrj66quZWomqJJH5llp0hHiw&#10;bhUTMAETMAETMAETMAETMAETMIEGIlB3VXnllVdilsTZFZfXjTfeGJskAhKRuf322zPTkp9uuukm&#10;PGCZYIkNk6mVDcTOVTUBEzABEzABEzABEzABEzABE6i7qvz1r39NqJ4PfehD2CGXLFmCqtTSlGxb&#10;b701P5122mkk8ivHjgHrHmkCJmACJmACJmACJmACJmACjUWg7qqSdSlbWloQjdgh8XHFUIm/K4F5&#10;cIUlkVmXHM+bN2/ixIloSy0x4s0ETMAETMAETMAETMAETMAETKBRCNRdVR533HGoxzvvvJM9/q5s&#10;zKtkaUo05KOPPordkkA+SEp4cYz+bBRwrqcJmIAJmIAJmIAJmIAJmIAJmAAE6q4qP/jBD2Kf/OhH&#10;P3rHHXc8+eSTHR0dSMqnn376lltuefOb34zIZLIlZkzcXx0D1j3SBEzABEzABEzABEzABEzABBqO&#10;QN1V5bvf/e73v//9uLkSrWfTTTdde+21sVJuscUWROtBTDLfknUsSUFe2lDZcL3HFTYBEzABEzAB&#10;EzABEzABEzCBuqtKpkoS5ZUlK7FScrxw4UIWqyRsDwbMHXfckeVGZKLUqpVeWcQ90gRMwARMwARM&#10;wARMwARMwAQai0DdVaUWCznjjDNuv/32s88+G4MkevKcc8659dZbWceS1UTy+TyhX9va2ojlw9fG&#10;wufamoAJmIAJmIAJmIAJmIAJmMAYJ1B3VYmGRDeiLd/61rfus88+nem23377vfOd7wQ9ShL3VzYM&#10;lQ4AO8b7om/fBEzABEzABEzABEzABEygEQmMpKokiCvzJxV3Bx9XcLDH/IiwJBHRKLslGpIUtCVq&#10;kwMlYqv0YpWN2IFcZxMwARMwARMwARMwARMwgTFOYMRUJdMmWXyS+K74uKIkWSwE3ThhwgQ0JMdv&#10;eMMbWKaSDETlIQ8actq0aahKcpKBc5Gd/Mp+jLeHb98ETMAETMAETMAETMAETMAEGovAiKlKNCEm&#10;SmyPRNzBrxXFiHREJSIykZezZ8+GC5ISDYlJkzxs/KqVKtvb22XbtLmysXqPa2sCJmACJmACJmAC&#10;JmACJmACI6YqUYz4siIm2VCMyMtFixYhIGV+5CfkJV/RjcSAxVxJ+uTJk8kjMTlp0qTFixdTiJvE&#10;BEzABEzABEzABEzABEzABEyggQiMmIpDJbJhlsRiyTIh7BGKKEm8WzlGZzLlkg0BibacNWsW4Xnm&#10;zp3LKaRgqCRR7rINxM5VNQETMAETMAETMAETMAETMAETGDFViTUSTYjX65w5czhGLqIkZX7EbomG&#10;lLmSRAQktkpmVBK/RzMq8YPFgZZsbG4SEzABEzABEzABEzABEzABEzCBBiIwYqoSeyNWR8yShOFB&#10;N0o0Yq4khWO8XufNm4dzLD9pXqVCxfITsnPhwoUKBuvFRRqo67iqJmACJmACJmACJmACJmACJgCB&#10;EVOV+K8iFFGGCgarmK5cAD2J4Lz99tu/+c1vdnV1Ecjnqaee2mWXXVCYl112mcLzMMGSr/jNEifW&#10;rWICJmACJmACJmACJmACJmACJtBABEZMVXLPWnkS79ZErabBezhAXv7oRz9697vffeGFFyIaEZZb&#10;brnljTfeiLvs17/+9U984hPkwVCJFkVwDmNlEXQpfrYijp9tdkBR8qfFIsq+vxWUOigb55JHVlbl&#10;5Cdyqj6qTOaUi4lVx9nlGqiZXVUTMAETMAETMAETMAETMAETqBOBkVSVA1bx3nvvPeqoo7BbYrRE&#10;tu27776rrrqqdB2y85Zbbrn66qsxVLK4iBxoa71P1CnnUiCqj3mbzzzzDCVwwJ5iUYB428rVFlso&#10;spN4QrKIqg66tNbMpD78pDC2JPIrwhJ5/OKLLyI1qT/HBK3VaijeTMAETMAETMAETMAETMAETMAE&#10;IFB3VfnHP/4RkYZZ8sknn0SSXXLJJYi0z3zmMwi2iy66iJ8eeeQRaTxSUG61tgqiUXGAtBLmOuus&#10;gwKU1ZGiUIAyOfIripFsxBPiV6lERCanU4f58+eTjuxMiORyTAElnVPIyR4ZTCEIVI6ZKUoepGmt&#10;9XR+EzABEzABEzABEzABEzABExiVBOquKo888kj02/HHH7/66qtjt8Qgucoqq+y4444Itt122w3x&#10;RgaOkXyKFlsrZa1osmDBAiSffG5lFMXYSDRafsJKKU1IomyVZCMPYpI9FeAUqoQiRVjq69SpUzmL&#10;09kzC5TTkaNsilLLtchZaz2d3wRMwARMwARMwARMwARMwARGJYG6q8rVVltNDqjsb731VlQlhsHN&#10;NttM7ql8JcwPxzigItgQlrVSlmPqlClTuATCEhMlEWUpkHLQgfykDFq8RGufICCZS0l9yKbFTlCb&#10;ikZLBjZ0I78iNTleb731NMeSnOTngArXWknnNwETMAETMAETMAETMAETMIHRSqBmFVcriBdeeAHZ&#10;hmZDQH7/+98nJA9qTRF90GzsFSwH0yKCTSk1bUuXLsWdlRI4uPLKKymfiLKUiXbVBEjSKfb+++8/&#10;66yzvvjFL3K8/vrrn3HGGU8//bSmTVI9zcNEkWKZ/MlPfkINsZ3ut99+3/ve90hRbdGWyGDsnIpz&#10;W1MlndkETMAETMAETMAETMAETMAERiuBuqtKtBmqjEmVDz30ENoP5bbVVlttvPHGzz//PLFh0Xg/&#10;/OEPkXYK2SoH1Jo2mTo5febMmbvuuivyldmbCEuUIdoPsyRX/+Uvf7nNNtsceOCByE68W7k0Hrlv&#10;f/vbEY1cC+slFaOQv/3tb29729u+8pWvUAiVQV5+97vfRYJeddVVigmk2ZtcS7F8vJmACZiACZiA&#10;CZiACZiACZiACdRdVW633XZEwdlkk03e+ta3MqcRCffVr34VYbbBBhsQG5YG+PCHP4zHKcIS86Am&#10;Rta0USbeqo8++uib3/xmTsRuKVdYjnF5ZXvggQf23HNP1Oydd96J4ZQNDfmnP/0J8fmd73yHRHLy&#10;K9vPf/5zjJxI0Oeee45yMHKee+65/PqXv/xFoWUpGd0rDVxTJZ3ZBEzABEzABEzABEzABEzABEYr&#10;gbqryo9+9KP/9V//lcV3RZW9733vQ5gxlRHz4AUXXIC8xPSXLTVZK2hk6q9+9av3vve9n/3sZ5GL&#10;fEUQKnyrNOr//d//cXWUIXZIfGJJJAN1+Oc//8kB9lLyIGjRjahKJOUuu+yCPZNs1Gr33Xc///zz&#10;cZ2lNKyXWD6pOVfR+paDbWTWEik6RRIU11ythKk9JZC+/HJqReH8o4wAnYwPvcfvMEZPy8b5MKjy&#10;0iuMcXvIx0EcBZU4rPvf4dED8BV3Ug2iajcv+orFtjgKq0yjyMVhkLxVzKXTKZK/1HEyzT5NrDka&#10;3Kjl5hszARMwARMwgX4EpG4kTNgrQGmtVrRwBQgbwucgzE444YRDDz0U/1KCweJKij8qJsQtttgC&#10;PamQqtQeMYZ1saZW3n777dGNqEQEIcuKYGDMEDC1En2IpmVVTEWX1c2iDDGfIhoJ5MNellJWQGG9&#10;kxtvvPGd73ynZnjK2ZUIQ1hTL7/8cuLWcvpQZn6qAtKfHPAVJXnqqacefvjhmsCZbSsAfk0wnXkl&#10;JMAYORkTL+89xkpYa1dpcAJhVxC1SfLQuKWwsxy0r7bWLpVo1VLT0ihXCeKmHGIzZpmlKO7X8L1d&#10;YMz3h/4cWptbuljnqbtjXDGa/dxVrEQcJbG+y+3trXHQE4c9TG7Ixa1BTCQ2/qqX46DmxavclU3A&#10;BEzABExgLBCQKsmUzlAkzyuw1F1Vyut17ty506ZNk8SS6KLqWvMD9YX3KXtMl8PwgOVEFizZfPPN&#10;0a7MpaRkVpskJCwHaDn2mUMsx4oblCGA10477XTZZZch9g444ICf/vSnLJ6J6JWlUZVhdc211177&#10;y1/+8plnnqkUBKpizA64cS9k01UyFUqB6Gouwf1qaROYcPVMUY+Fzup7NAETSAmwlC46Jz1EVQao&#10;yrYZVpVD7hz9VWVAgPGm5vZi2Bx1P3TfxcVqTyurRuXyqbWyFEE3yIdxi6yXQchXq8ohg3ZGEzAB&#10;EzCBsUQA2YJgyVZqlFvlciTPq9nUXVVmygpfUPQYagopJZOdDrSMJA6i/bXc0BuR8tGKlIwXK4ZH&#10;WGCHJE6PJmpSjpaX1BWlKiVriQpL3KCLLrpIgWHXXXddnGA5kcwybGqhEU7BpLnhhhvec8892FFl&#10;FCblP9ZQ90UhnEWTnHTSSZhqFQs3Y7J8gfofL7EyZxjGG46V+XZe97rZrP26N8GIVCBpxxy2ynZs&#10;kIkzBNIn11WO21df27bKoQLuryqL+UK5qysodbYVsFVe3Z4L+ANd6qm0tDYHYU+qKnNhxD8ELFoF&#10;8ZJtlUOl7HwmYAImYAJjiYAkiUbvElZa9qImBnVXlRgMkXlMYrz55ptPOeUUvFIJk7PvvvvilYpP&#10;LBFipf0YbKHo0JY1aWLdqkRapqez8TcGUoyW6DoELTqQSDyTJk2SEEfdETToF7/4xbPPPkseMkh2&#10;Dij5KFyFAFeCczmVpCWwRpKBe1H1uBzFnn766dw1ClO20+FJ6Jqa1plNwARWSgJdAT6Z2myrrL2F&#10;+qvKfDLTIGhKhGPP449c2hxXkuWJ03mquL/22iojbJXMskxUZRDWNsOi9tr5DBMwARMwARNoPAJZ&#10;tBcZ1TJNxNeh30zdVSVVQUwee+yxyEvNYGTZD8kzjonlQ7ycNdZYg2wITrmw1rThcYoupXB0I1qO&#10;MlGnoEG8ccw0S5YeYY+cIwMLTvJVy5l8/etfv/vuu9/0pjdxXbxzSeQUhdKRjJR3LpXhRLRiNklS&#10;Uy4HqySSkriylIxHLtmokkLRzp49e+utt77vvvtQpwoaRE42LYbpzQREIJs+WfPKrSbYKASSeZXt&#10;Ch7D7MlyoascTTjjnNs9r3KIDfgyD9iOjuYJE1GVS5948IKfH/zc4w/xd3/K5KlLly15+bzKAq/y&#10;PK9yiISdzQRMwARMYKwRQOwggrCxsaQiy2qstdZaiKAs9OkQadRdVaKvWFMEhYZJEP120EEHEVUV&#10;KUj9NJHyD3/4A0tH4ryK3Ko1VI9uUgIV6YhaIzzPrFmzQCMQyEgSyZMVjj6kAocccghTKBGTcpSV&#10;Cy4iEKCa+ZnN+aQc6ka6zJiSmrJ2DoaYmpABuSjDMeeycVGso5xF3biQAitJBg+xqRorm8OWvvb2&#10;yoSlFeZrh7kylfCSrZIYsOWwy/Mqa2qd/qoyhx8xL/7CKrbKJx6+rCku8Tc3n2vKp396ez1g41bP&#10;q6yJsDObgAmYgAmMNQJoHImgLDoMx4immqRZ3VXlD37wg8MOO4wIqHvttReqkgmK6KjPfe5zeJ/e&#10;dttt73nPezBjHnPMMXjJousy82BNbYkJVOF5ZEKkEGk2zX7EZoh1lAM8YDFUEs11jz32uP3225lU&#10;qcyabCkZKYEqRSqjJYg5SyuCqHwyvCLqT//akg2tKBdZNQ/V4JSTTz754IMPVpVUPS5BgaN1vlz1&#10;JatbTY051jMr4mvSmdOxc6YnGT2PdTSj5v6xVcZtSfvy9PNXIlWVjgE79ObtryoLOJVUqvm4PD5f&#10;nfnkZckESgz+vNNKHF4dA3boUJ3TBEzABExgTBNA2iBMZOtaeedVYktFXOHqibUQuyXrcyAgf/e7&#10;3+2www64quLyyq/oPUXrqXVWqNpfbquYHOVxqtCvHMv9VYtGUjKK7pxzzsFK+be//e0d73iHqMnr&#10;lZ+OP/54pj4yzZIKU1vNwKQQLJ/Ygk888UROlKokxiwW0Vq7HiUcffTRks0ye44OK2U6fkuXSEjW&#10;QuBLuloc3mbBsgVLW9rGFzoR6mGeJRexHlTjoDCIOBprmmmwhUJ6ksUpcz3dwTjm+ZYDLC5tRRbL&#10;CYo5yPGo87aCTyJJ9Bk0GHGtHdT5VwiBmNUpWTUxbk6n+VXDuFAOe0pxccbau9oDdogt8DIP2JDF&#10;KFtyla7WeNGsmVe38deomv4RYqZ9zCzKUvrUNAUxT1KyQqifmCFCdjYTMAETMAETqJVA3W1l/OuO&#10;qRBzIjVjcQ48YEn585///N73vhe9h3sqEk5xXBF4w3CClZETRYqelOMryi2b9yifVQrnV0yF5557&#10;7h133IGkREkqag7THWfMmIFH7k033cQqIyxSwkxLKqboQXixojMJD4uFk9UssbViFB1edNPRriqj&#10;1O6SyHnGbsjKuUui7Xf48j0PP1ZszbU2TVq0YHFbe3NL6/ju7qW19tExlT9sKTYVWruWVeOos1Bt&#10;WnP6+N/+9vQN15sehp0hayT0Cssco2PhtqpsrO5hVfna28uq8rUzdAkmYAImYAImMOIE6j6pD6Mf&#10;PqjUG/123HHHcYBU23LLLRGQzGaU3uNYDqjDcAdFUiIsFVwHSSmLJeZEGTC5BOkPP/wwbsH/+te/&#10;ULCyUqI/JR2RlFgjOQuDJHW48cYbCVGrCZ8YLSmW1Sy5BFKTs7IVQZCXI94SDVqgLGYvuWdqcfcg&#10;bp+Qe+y5R4LmoGXCuAIzUydPK7ZPnr+go9rU5s9yCCzr6O6q4BMZVuIigZ6eevbJ9dafHkEVpnTA&#10;9L/JY5Jq+MEMng3al1xtEzABEzABEzABEzCBBiVQd1W52267geaxxx5DOhI7h2NCoaLfkHnMqETa&#10;XXrppYg3fmKsrOU9atowM6JZKAHFyIl8lWMtupErog9J33bbbbfffnscX1GDKE+tDoLsRNOiOdG9&#10;nPXGN77x4x//OFNAf/7znyMsyYYYPuuss4488sgPfehDaE5yYlmV7lUEIG8vI5AswJfKndS3b1HX&#10;slKlPH7ylEXLuubOerESF/JNbYW2CT1RccBPd1QcU5/BOLRPntraPjHItRQK49raJkUxTnvR3PnP&#10;p8Jdkj3Z9x1ZV/opNAETMAETMAETMAETeP0J1F1Vbr755quvvvpGG22EHylWRMQeTrCyBDKPEfm3&#10;9tpro+4wYGrCYa1I0I0KW0QJEqWITKyXsltyuYsuugidyWqZlI+NlJS2tjZqgpjU8pjkpwSkJlF8&#10;kLsnnXQS0yYRvRtssMG3vvUtKs86k6STR3FfFWin1nqO1vy9bq+p0FGkGVLwzxzfOi4XtpW6c83N&#10;k9qmrpkvtM+fu6hQJJpGuz/LIdCxqGPhgmW5uKWQa18wt7M5PwGv11VXWT2ZrZrQfcn/eqzNRB2t&#10;T5DvywRMwARMwARMwARGAYG6q8r99ttvzTXXZCxM4BzJPyyHgFNs1dNOO22bbbZB/iEs8VYdxpRF&#10;VCLBftgjHVWCNKq8VTFXHn744YraiubEVikXWWlLEqkJe45RjMyrZMLnnnvuKedYNlTlL3/5yw9+&#10;8IMye5JTi4KgWkdB24/ULfS6Y6YGtNRQmXyWLOuqVojStLRcKSXBeuJyUOmicQKmBA70CXPRmPoM&#10;xqHQUogr3eMntE2ezMKqlYmT2qtRXIkIQJXYKlNpma6XmgSO0ldvJmACJmACJmACJmACJvA6E6h7&#10;tB7uj4mLBF8944wz9t5776997WubbbYZgg21iX5jKUscTQmBoyU9kG1ae2PoG4Fe0ZBISkyOnIWw&#10;xJCouZrYG/nKXlbQrHC8bUlEZGbzJJVNoWLZFBVWgXxUE5WmkELZWUOvJDlHa7SeSmqkzCVyMlmi&#10;kviLqWpk8YTgTVt+dlmlZVFHZ9DdFBZam5vDaiUuD7o+51gTSAOb5dubgo75HUG1JcxX4q6uqatE&#10;Tz19JZbxYtiDhswl0Xl4E5SG3U3731ijVtNDtxJmdrSe194ojtbz2hm6BBMwARMwARMYcQJ1V5VM&#10;a8QSiBLjAOGHemRTsJxsaQ1UHJpNOYdxh5KUFIiY1F6yUCJQUXw4YPIk5fM1GYuHIfZGhCXpWtEk&#10;04oqQZUhj6pKToQle44pB9fZWus5WlUl1l4kpVQlRkskZTXIMa8SY+5qa76nnJtYbJ9Y7mkJKvmJ&#10;E1oXz10QtDcPjG6syaNBfL2JOtXSPD4uF4Pq0tZirtT5zLOzft8cxk2sa9irKiHV6yuOOb7uzga1&#10;dnTnXy4Bq8rX3kGsKl87Q5dgAiZgAiZgAiNOYCQHpeguLIdScXilUlf2EoqoONkStf6HUrJN8lKa&#10;bRh3mJWs8tnrEpoGSeF85VqqCV/Z+IqFUxk0STJzvlUJyox65Fw5zWrSJr8OQ1IO46Ya5RQUZDqR&#10;MlmtMpE7ab1pxeS40JJrbi+XMWfGuUJucceyoH183zqL2YKLfQfEOR1Tn8S0O8AnylWIjNxV6eqp&#10;FrrLLLhH30uiH6UfxCSAJSnT1Q6DZGlWbyZgAiZgAiZgAiZgAibw+hIYMVWJwRB7o0LmoNa0ECUz&#10;J/urx/7HyDOpO7YsCo4UnbcGItAXmbQvlsxLsUq5iUw6vnSci6OBP0ElN6Y+g3Dog4YTcX96g/WI&#10;sWbhbaAnw1U1ARMwARMwARMwgTFEYMRUJZJSi3bgd6rYqnI35WDATRMUV1ttNRkJX3zxRUvKBu13&#10;UjZ9kWN6dU6qNhW7hy01yiX2tiiMB/7k4sqY+gzGodcqmRBLcL1qTcrMcdZ6skEfF1fbBEzABEzA&#10;BEzABEYhgRFTlRgeFSZHsVKRl6z6iE+sJlK+eiMPnqsvvPCCVhNZddVVyT8KAY/2W0o7UBaMtHcp&#10;xX6KR76asrxJKQ38iZnhO5Y+g3GAUtynwNPgusnTkUpJmS5JeklYOgbsaH+8fH8mYAImYAImYAIm&#10;0BgERkxVYpZkw+sVi6WWi2RBSLxhORhwY3DMJEwt4IH4hBZOs0TZaQxsrmU/AojBVPT0LSrS5wSb&#10;TpTsE5OSlEHEXMABP1GQH1OfwTjIopuadpmdmqjxPhH5SodYrTLinmgCJmACJmACJmACJmACrzuB&#10;EVOVGCoVEWfOnDkcozCxRrKGx2AesATyYT0P7h/NqUUmFVbndSfiCgyDgAyQsqmlQgc92Wtae2l2&#10;ZWKx5JMb8BOHuTH1GYxDr103TALq9nnASrQPEjR2GK3lU0zABEzABEzABEzABExgRAmMmKpEJWJ1&#10;RCJOmzYN2yPTJjE8Yq6UNfLVG4F8tIykJCjikz1GzhG9Oxe2Agj0aR6pnkRbZpH/Na9SnyzeaRLF&#10;dKCPLG9j5zMYh5RVaq6UB2yfWh9QWNpWuQJ6uC9hAiZgAiZgAiZgAibwHwiMmKpEJSILkYgKBssx&#10;ey4+WAxYNCeZ0Z8s/4ijLNm0nqRbrMEI9IrJVN5kAqj3Hl4SmpmrZsgaiwN+0tA+Y+gT58KBPn3R&#10;ejLj78CRYNMYV5aUDfasuLomYAImYAImYAImMFoJjJiqBJAWfmRxEfYK3iNq99133+mnny55ya86&#10;QECSgaUgp0yZghAlhWO06GgFPVrvq5pjfl+YLjiaCqE8XxO9lDjBRk0sIhJGzUHUzHKWQaUlF+XT&#10;hS0H/Ay6kuVL9s5MYY2GA1kiMxTVIE4/UT6uMCO1kI+LISb8OF8Icvlk0ioW3r5FVV8K4mO32NH6&#10;YPm+TMAETMAETMAETKCRCIykqhzwvu+99973vOc9hxxyCDIS6yUCUtmICsssSpQk5krSCfPD1MpM&#10;iDYSQtfVBEzABEzABEzABEzABEzABMYwgbqryiuuuALdiJEF3YiS1LoIKEwmUuIES8AeQr8ynRJ5&#10;Kb/ZMdwWvnUTMAETMAETMAETMAETMAETaDwCdVeVp5xyCtLx3//+N3py4cKFGCQ5eO6554jrg8jk&#10;J5asJKgPslNrWjYeQtfYBEzABEzABEzABEzABEzABMYwgbqrSk2w3GKLLVidcty4cRzPnj178uTJ&#10;EpCEiiVUD0ZLqU0MmGO4LXzrJmACJmACJmACJmACJmACJtB4BOquKr/3ve8hLJ944gkkpdYXmTFj&#10;xty5c3GLxVzJV7xelU42tsZD6BqbgAmYgAmYgAmYgAmYgAmYwBgmUHcVt88++7z97W8/9dRT77//&#10;ftxccYLFMsmalkytxFAJeZQkYXvYOEBnjuG28K2bgAmYgAmYgAmYgAmYgAmYQOMRqLuqJAbP9ttv&#10;f+mll775zW9GVa655pq4v8otVns8YJld6RmVjdd3XGMTMAETMAETMAETMAETMAETSNbAq/P2+9//&#10;/sQTT8Q+iYBEVXZ1daEhkZqaQqmQsBzL91VfvTUQAdZR1OKRyYqKSRMmuyhMFq9Mv7IPkxUt08Us&#10;c8lXbyLQi+2lAzHqJZQSBZueCBB6MwETMAETMAETMAETMIGVlUDdVeW1116LHVKzKOXpykRKhCU6&#10;EyWJEyw/kahFR+QT680ETMAETMAETMAETMAETMAETKBRCNRdVZ5//vkIyH/84x+IRsTkggULFKSH&#10;jXQWseQAYYklE2RkaBRwrqcJmIAJmIAJmIAJmIAJmIAJmAAE6q4qDzvsMGySW221FeoRPdne3o6/&#10;K2KSpUQ4QEyiLXGIlacfB24VEzABEzABEzABEzABEzABEzCBBiJQd1W5ww47EI9n1qxZTBJDRioq&#10;D8cNxMhVNQETMAETMAETMAETMAETMAETGIxA3VXlu9/97gMOOODGG2/897//LWGJcbK1tZUplChM&#10;TbbEA1Y6kwM3lQmYgAmYgAmYgAmYgAmYgAmYQAMRqLuqRDSecsope++9N/KSY9QjTrCoSg74yqqV&#10;HOD4qpUqsWo2EDtX1QRMwARMwARMwARMwARMwARMoO6qkkmVbKhH1hQh+uu4ceOAjrlSwWCZXYmk&#10;5Cs2TOQlX90kJmACJmACJmACJmACJmACJmACDURgxFTl0qVLddvLli1jrxCvOkA9IinRlhx0dHSw&#10;R0BKSbKhJFGY5MRc6fmWDdR1XFUTMAETMAETMAETMAETMAETgMCIqcrx48drIUpZIxctWiStiGhk&#10;/iR75kxKXqI/tbjIvHnzlixZwq+EhOUn4sHKD9abCZiACZiACZiACZiACZiACZhAoxAYMVWJMkQf&#10;ammQ+fPnT548mQPslghFqUoEJ0qSDGwckzJp0iQmWKInidxDZhI9r7JR+o3raQImYAImYAImYAIm&#10;YAImYAIiMGKqEkGIUJQL6yqrrIKDK9oSuyUpbPxKkB4StUxlFp5HUyvZk0geOc16MwETMAETMAET&#10;MAETMAETMAETaBQCI6YqmTaJLMTeqOVDZsyYsc4666AeMUgqEg8OrohM8pAT4+Rqq62mRNQmvrJ4&#10;xmLV5GujgHM9TcAETMAETMAETMAETMAETMAEIDBiqpJJkpgcJRpxf2VeJYF5sD0iF9GKCEt+5XoE&#10;gyWPwvaQiJ6Ufyw/kY1z3SomYAImYAImYAImYAImYAImYAINRGDEVNzUqVNRiYsXL0YxMseSKZQT&#10;JkwABApTUyuZQsmemZbsSVcie5Qk2pJfSZTy9GYCJmACJmACJmACJmACJmACJtAoBEZMVSIRUZL4&#10;uEo6cjxnzhz2c+fOPfDAA7/4xS/efPPNiuhDMFgMlXfcccdnPvOZI444QiuRIEetKhul07ieJmAC&#10;JmACJmACJmACJmACJpARGDFViaESq6P2cmRVQFfE5DnnnHPGGWe8853vzEK8Mt/yHe94x3nnnXfy&#10;ySf/4he/IBu2SjSn51W6a5qACZiACZiACZiACZiACZhAYxEYMVU52G0jHeX7Smwe9ixWSU7JTu3/&#10;+Mc/PvbYYzjBIjWxbTYWPtfWBEzABEzABEzABEzABEzABMY4gbqryuuuuw4fV4yQ7JGREydOxAOW&#10;+ZPMqCSiD7bN3/72t+uttx5BfTjWlEtvJmACJmACJmACJmACJmACJmACjUKg7qpy7733Ri7utdde&#10;zz77LKZI5k9ik2TK5VNPPXXooYdiwPz85z+P2sSeKTOmNxMwARMwARMwARMwARMwARMwgQYiUHdV&#10;+YUvfIEVKa+66qo3velNyMtp06Zht1xrrbW22GKLq6++Gp1JBlQlBkzSPa+ygbqOq2oCJmACJmAC&#10;JmACJmACJmACEKi7qtxyyy3POussxCTercViEd9XtCXqkTUqkZRXXnnlhz70IULCko65ErdYt4oJ&#10;mIAJmIAJmIAJmIAJmIAJmEADEai7qmxra/vUpz51yy23/PjHP95tt93QlqVSaZ999vnhD3/IvMoP&#10;fvCDaEuMmUhKhCWzKxuInatqAiZgAiZgAiZgAiZgAiZgAiZQd1WJhkRYvvGNb9xzzz0vvvhimShP&#10;OeUU5lvi+Prkk08edNBBNAPLirAfP368m8QETMAETMAETMAEaiXA6MLbcgjUytP5TcAETKAmAiOm&#10;KpkYyYVlbMTqiJjUnzZ5vWKixPGV2DxsJD7xxBO///3vJ0yYsNVWW+EfyymcjsgkZ021V+aFCxfq&#10;gDCzOqAcNiIDcay4stSHPZpWxzpYsGBB/8t1d3fzlb3uQsucsNdXeedyIiV7BZRhNJNPMQETMAET&#10;MIGhE+Cfb/61rcZBOSpXg1I56CxHHXHAv+aMN/hHvBrEfCpBzL/d/Ou/OIxCf5ZDIA5g2R0lrJbw&#10;6Vw2JyovC6rJ6IjxTU8QdyUoo3IQRwlbz0gaeld1ThMwgYTAiKlKpkqi7nBk5d8A9CEbAoywrmgw&#10;gr7ybwMpiEkWGtl999233nrrj33sY6SMGzcOnblkyZLJkyczu1IrWNa0IflQpxKEUrAcUw7SkXSk&#10;IJfGEEoKV0HZUiuysc2bN2/KlCmcNX/+fF2xpaUFXcqeuyBKLRWj/myKIUT1KJMTuaJXQKmpjZzZ&#10;BEzABEzABGolwD/c6bvogH/IK1Hyr3m5Ei1Z1lEN8lEQ8t43XeE6DkL+n0s+HPgzOIHOLgRkUxgU&#10;4yhf6qm0NLfmigWmJSUvylOUYa0t5PwmYAIm0I9AzSpuMHoINlka+fOEvESJkYJoJIX0f/3rX6ef&#10;fvpmm232la98hXiwCLxJkybxb8W+++774IMPIv8QfsyuHEbToAB1aeQi8pUy2SMmZRrFBIoOxAWX&#10;+nAVRQzi6tSQCug9KL/KLxcBSWkcs02fPp1C8MjNJCsrbTY1NZFICY5VO4yW8ikmYAImYAImMHQC&#10;lVK1XKpiOGsqNhdyxWK+uamppaVtXDUopB+0JZ9iFDTHQWsctMW5Tn+WQ4BX5mjvMGgOcy2FXEuY&#10;KyDVw7y0ZIxM54hBIfskyRJz6D3VOU3ABFICI6YqKQsNiZ0QLYfhEWGGrnvmmWd+/etff/rTn95u&#10;u+0OOeQQJBkWQix+KLQf/ehH5DnxxBMJD0sKco7gPei9WtuFcylWuhFnWuqALZFjmRNRqvK5JVzQ&#10;RRddhB2Sr1/96leJPcvl0KLITlSobJv8ytdf/OIXqEekI0uenHfeeQ888ADaEkMlVyE/cpSf5EDr&#10;zQRMwARMwARMoE4Eik0FGSjDIKxE1a5K6cX5Czq6SlHqypn4v4ZRNawyKSX9hFHc4s9yCHT0lDpL&#10;5UrMWCbMFXkLX+zs7GEMlUpIWYVf+lhW1qlXu1gTGMUEEsU1IrfHJEa04ty5c9kj6m6//fZLLrkE&#10;IadFRJBt6MbNN9/8tttuk5sr/1IwrZFENlVAvqnDrsw999yzzTbbIGulJ+WIm/yRDIK//OUvH//4&#10;x1dbbbVHHnmEFNQjiYjPu+66i4VP+PuKYkRJ4qC70UYb8ROGSjxgOUAYk5nTlU33QiU1TbSmqqKf&#10;jz76aAqhVppxOgx335quuGIyayJsGEQh75PpSmG+GoZo7u4gXnOtD1ea2ktxSxC3hYwBEma5KiMB&#10;by8j0PcAJv5cQZzvCaqtQTUsBPmmsDtXWvz889figV0MunJBng8dh84dhrkghD2n1NYPzf71JRAH&#10;lXQw3Jy47IXVMC6Uw55SXJyx9q6VaNVS09IoxySxplzyNDXh55GYD/q23qPUgNAv+fW9odfh6v05&#10;ACIftOQqXa3xolkzr27jT1E1CHGEZHpdXArCUpi8OW0KYp4hEnlk/Ly8Dk027EtWyxGmNRyPeGY6&#10;uzswU1aDHK3Yz4qGx2v6z7w10BAod8X86eEfl6Br2bL2ltYc/yJXyiz1xjOjf06Sf8PTTy7wvy9D&#10;AOosJmACLycwYrZKxCR2SAyP559/PuoB4+T//u//KmwPuvGII4646aabbr31VhxKEVRkQJhxrHmY&#10;VEnRfWbNmlVrA3EiFs6///3v2267rUyIEpPa8xN1OPPMMzn4/Oc/j48redCWVJJLH3DAAZr/iXQk&#10;22GHHYZivOCCC3DK5evMmTMvvPBCrJQnn3yyIgkhWRGW7GuVlLXelPObgAmYgAmYwBgnkC/keOmb&#10;KkYsksGCJUs5njN3WSWJ3FMpJ3FmQuL2EFaBSDO8yuTYn+UQ4M3K0nLw/LzFbePGYfvFZpk6rCXj&#10;QInJ7JN0vBEyOYzxPuzbN4ExRWCEbZWKu4PfKfoNJca0yR122OEtb3kL1j/EGOJNljr0HrZNhepB&#10;tuGDqmmQw0CPz+rjjz+OFRRr5PXXX085s2fPXmWVVTBFohvRrkjEt771rTjcfvnLX5aRECFKNX72&#10;s5+xbObTTz+91lproRj//e9/o4R/8IMf7LHHHtQHecktcCPnnnvuN77xDQyhm266KWdJD0u11lRb&#10;2yptqxykw9hWWdOT1NiZbat87e1nW+VrZ9goJcTVCuMFzJEdXZ1t48bj6DJnYdd/fWD7hQuKMTMq&#10;46YowPBGnB4GFfxIBNgknKm3wQh0lpe2FOIN1p5243WXT2ovFBNbZSUZzxTymCkTz6NkFCYPCdwl&#10;EjdZwzQBEzCBoROoTRotp1xslQg5piAiHdFj5CQqz6mnnvr+978fSYl0lN+p1hphT07+lhFzFe0n&#10;z1IZA4dedeXcbbfdkJQseolKlF5FUiI1JSnJ8M9//pP9FltsoTA8XAJnV1JY1ARl+Ic//EHZnnrq&#10;KSIG4UOLkqSGHFNDPGPf8573kP/ee+8lEUnJjbAfKbfhWm/W+U3ABEzABExgjBCoYI9kWkA+n8yu&#10;jKudPZWpk1vnzVtYDqNyGJSZbRHme8JCKdnneojPF031ZzkEVpm6UWdX0/0PPDVhYlOpzHxUpuT0&#10;2iTl+5o45iuubhIVdmSmR42RvurbNAETgMCIqUo0IboLUYceQ2Ei2D7zmc8QoYcwOdgDkWpaTJJ0&#10;ZUP48WeLdFI0rZFfMRLW2io333zzb3/7WwLMclHOlcFTUWG1xAhGUcpfb731pCeJ68NXdKxEI7WS&#10;mZRK8hOJqoCWqSQ/q4+wf+GFF7IKax7mYPXkRK3Pma0+wleKktMs9dHCnlxRgWdrvd+VLf/LHGbS&#10;yimF1a5yxTKzw1qbm3iDHBE6tzmsVDpXtvqvbPUphgmwfNhKFyzxcqSt0N2VTFvNJYH7ko6ZBlTQ&#10;Y5sMB1a2+rs+yyfAREomLCUBMZLJYExnInuUY5ast+ERYJpq3NXc1Nzdw0p74bKuRVGchFVLHo/0&#10;gUknhyV/e9N/Gjype3iUX7ezCsVClDRaNHnCBILKMEDAFpnPT47itmo0rhKPrwTjKkFbOWwrB+PL&#10;waQkxZ+MQAKHT3v2YX20prYJrROndVQrza1FXMeqpXyOv0mYJdM/SelfIiIcMjc5xx+r163hfWET&#10;MIHXg4AEjhbISP7yLlfvDFjBEfOAVRwarvHLX/4SJ1LW7SDIKl9RU5gNjzrqqJ133nmTTTaR7yiZ&#10;tZKHfpVDLLJQxsaaSDIVc4011gABopGLgkOrSiYD8LQ0Ni5B+SSyRyLqK3vFqlWiAthmLrLoW4lD&#10;TudEMqOWMVQig7kvqjpYPaVFZc9EQFICRSFiTznllIMPPpiDDJSq1+hLXyYhemjTJLhIlPoh5SrJ&#10;J8TJeP0NP7SwoxAUWvK5yflcE5EzSp2dYUtvcKaaWnlUZ365B2y5u9DSFEYTg2pPuWP+xNbyow9f&#10;N6mNh7sj+Ueff+kJ3IPGTPRlFdJBbA+lhuodSZyurjhqTyMuJn8Gy4WuSjR+9XV2cbSeITZkfw/Y&#10;YqEpqvQ0xblCdd7smdc2BeUCa/Elr/b4J7EnDnsSSRm1IuBZ8jDIlcMkBpK3lZfAK960EkcmrvDW&#10;hX8sc2UClIXB0kqw4fr/Vc6NZzURgp1Ww2Kih3pDyxAENnGJ8tZHIHvt2HtQDHG2KrXkS489eE1b&#10;nISxKnXGheZKrpi8DU4XFkmXFJGhEp/YQd531TpOc4uYgAms/AQQROgXSTlpSy0SWVPNR0xVclUE&#10;FdILB1QWFEGqYUL87ne/S81kn0Ribb/99pgWcYhl6iMKTUbLTGUhMkmRo2ytm2ZREv6HQjjWwpVa&#10;NQQLJCn8WyUTZRJRO904QCKiJKVCs0TZIbNwrxzzK4nJ+C8NAJvlH6ySMkLK+som0Y+qZH6m1uQk&#10;g8yztbZWrVhWQH6F48OYhqpUDFj44rTUGQVbbPWZFxb0VMqVYtuMpkJrqdJV7qmETX79+YpmeZmq&#10;zBfoqKWgoyXflGtviqdOCO76x0/zYbmtwICKF8k87ajKbEEx+qp5roBuPnKXSF4mdQVBW+Jmlr5A&#10;KwVdlaB1+lpWlUOF/LJ5lTwW5W7UxqTW7kfuv3JiS6kYNOHXR7hp0EZBidX5gqA1sb0ktJMl4Id6&#10;GedbGQhUe6JqIUqCIfM+rcAMmUXLqm/efMduVqeMm6tBS5SoSh4ldmm/SL54g4A4vFxVwmjprObx&#10;xfEt4cP3XYuqbAVtJRcUCXXEvyO86UpFZBqMPA0IyzsZu1G4O5nAGCKAYMlUG7eNjEIlyRV0iNuI&#10;qUoF4+GqBOxB3UnmERWW9R7PPvts5lhiGERqZqLuuuuue9/73ofk4xTF10HIDeMFGNfVRE3OpYTk&#10;z2G6cSE0Gwpw9dVXnz9/PimqGMhQnjBi5UkuynIjzz//PDJv3XXXxc2V/CqETepUJtCpU6ey7gh3&#10;pNvU3Q2IGF3NqipsmDTRkNwgNZGM3Gyzze6++24aidJwrKUoriid2bhb8g9QssxFFUt5ElQB8xku&#10;zUFYaJ967KFnr7LxFtV8rmNZWF7chbVgwtQZSzuTObfe+hF4ua0yLiXrIlQmtTXnK50Lu+c+8eP/&#10;/eZzzzxYiDsTVcmyIomqxGc7sVWyhFs6GvDWOARSW2UQj0sflsS3r5RPbJXn/Pgu2yqH2IovU5XV&#10;cPKk8S254rxZ9598wudnz7y/Od86bdrUZOnjsDsKCS2Odx+qspBLnpdSul6Lt5WOAP98DzgfpKdj&#10;0fRV12pua503f+HsBctybcVN3/SOA/Y/LWiZlNgqUZVBgScpWWYpeaKSeQMr3b29PhXK1HX/WRLx&#10;jMmrdC5bsOSxB350yQkvPvVUvtrBVJWm1nK5ilWfN11J5Hw1RPLay6ry9Wk7X9UEXh8CPP5IFVTJ&#10;BhtsQDAaZg5Sj1p9SEdMVVKVZEp9hflziaMpsk2WPXmNoqZYWQTTJaKOFCk3Mn/729/+whe+sOGG&#10;GzK/Uba7YZjvMmunVhPhEig3EhF+XAJdp4CusjFSvqqnn6gkEhGhKEELPrJpaqj+vEqsZk7G/Lr8&#10;SlKshL5slVqrk1OOPfbYr3/964hJUSJdBtVhCOnXp7sNclX9k9Vnq0xUJbZKLGhMHn3bO/7n6dkL&#10;SrTs5LVam8d3di0rl+Kwye8+X4Hy5aoy6i40FePy+KDSU+1cOL6l/OADV0+ekGvBec+2ypWq6w+v&#10;MrZVDo/bq1/DpMPmXFCIOhZjlZw2LX//vy+b2h7z5gUHlJZW/vzaVvmaWb/uBcSluJIvlUtBoSnX&#10;lMdW+fzcnje/6eNBy+QIo3SqKtO5gLwyQFUig3AE8JY+Gcmmf1z6CctF81smt09szT149+Wwayuy&#10;qivvg5fmi0SUkPtrv3+g+/wpDNQETGCMEJBNTmKKW0byoKeyiDNDgTBiQ3xZGiUXqRAyTKtHyha3&#10;5ZZbsjgkq3dcccUVe++9t3Ki+s4555yNNtqIDExrTMRJjZMqOYUb5rU0yjD525niYI9gQ9QlVoEU&#10;DYlkQzpSJSqGYuSrFB0WVHKSuOqqq6oEvlLn7CwUIKezDic/kU3hdgZ8qyrc3BclSIjKvVYc1lxz&#10;TUyUehMgO+ookJQi1vtPVvLfZDJG+p/gqafnzp33YqHYVJg0iZegHZ1dVXoq4cu9LZ9ATyl9K5HM&#10;Nx6HbX3C+Pa2QhJUIZ3m0rf1kk69lLw1EoH0edH/+5rTkRZfQwPyJz/f3j5u6irpG8OwhPd4ECAp&#10;00lh/THrL5Wfl9fAeoWcmv2N6z0gtEEubGpppu26e5hOEqyySvO666z58rro35x0FsYrl13MwsmN&#10;sYOXDPr9bxwxvlZTYWKpJ9fZGXR3Mi8Ix/BCvjA+ncAS9f5N6nP46vcvziubZYX0BV/EBExghRJA&#10;s6BcJE+kp/iHtSZJmQjAkaoyWgt7YxafBvWFipPZUOuFoPTWX399Fho5//zzWUPykksuIV1Rc8jD&#10;hhjDSFhrfSiWobecb2UVhAUlc0BppLBQJF8XLFiAwCMb6bITzpkzhxS0rpbQZGlNEpkRSjmaPAlQ&#10;ZWPPr5KCyMXlB6rVDEyahMxcTuumkPjcc88hfSWnuVOJ3lpvdiXM/5KxlQm+aRQ5/SO2/rrT2trb&#10;kpAZIQIbEyYCs4n4RyvhLaxUVRo3ddVCoVhevGTZggUdHcsqVealBt3MHOuF2/cuIiWdRBL11lAE&#10;1GoKt6i2TA+9DZNAvsACwuWuzo6FCxfwj0CR15ph8nq1L8puhtnPyzAJr+DTeh+K7D+FIstfYIcs&#10;NuUJANuU5z1y9PTTj/f95cvEJKIoWa8yiV7mjwhE6YcpEv2AdHcsXNo5vxItbRsXjMcfq9BTjRie&#10;8VI+c5lJXV/7/iS9sjn6vq/gXuHLmYAJrAACaBYZBaViMvfPmi49YqpSYVTRYwrxSoXkLIoGo6LM&#10;bKRaSEfFwmES4y677MLXJ598cp999iEPG5MwZbGsaeMqun9ZKVUBzbTE5EgiRkg8XbFnyvWUwhXc&#10;VeZKjKhKYdFL1KaWP1GZCu2D6yzpm266qYK1kr6cZUXIoIhJlEx+2ZGVIoUpLHrvpwhLNd3sSpj5&#10;pdf//Za34p+lpd3V+QvnJ37RhWJUicq8Z06WWh6x/rYSohiRKi1bvIRlEVj3hpclqRM1a7UFLUVe&#10;miiEguxc/a3CI3JZF7KiCKSDt+xZ6TPtr6irj7rrVDC75MLmluZysrBh0F1K3mAmD04/W6WiWdpW&#10;2XCNn/wrSeSIdDiRNG53mWZsb81NGE84hsTfVX8R0wCwfZ9ERPmTKclCKiylLZPE5vZJhUIL8ycF&#10;LlkBLBHtaSDx3peU6aRKvYTxZgImMMYIyDjX//GvdVriiI3y0Q/oNC0UqYU9qJacP/m3AadTBb/h&#10;33sZ/UgnG/LytNNOU6vhIDqM5qNAXUUbmo29zI8yWr7rXe8i5fLLL9dFZajkp2uuuYY95lOJ0je8&#10;4Q1U8tprr0XpUabi9HDKDTfcQD3JpnmSxODhp6GoQc5VfF6hkNJmr3K46OiIAds7q79fy+mfq9aW&#10;XD4s5IshSy2HxUKuOS51V3PpwnHelkegGa+DQiXq4qUElvGOZaWm5mSVvVRK9i4nRvj89J99Ukbs&#10;+XWjrBgCca6q5RPT4P2V1FCJe0WyvqK34RBg4kWunWBobS2EtIxbm8bhD5Fo9WSOXWKozOMnQYDQ&#10;dIScLBDqrXEIJK49BChopi1z+Tia0FQsVkOasFIq8+qaZS+Sxaz4E5gsbUXwcbUzz5Q/ydpe6aec&#10;fAI+vUx6ouSldlSKiiHmCP4BYQlv/nUBap6/S8wZShYK6w0gy7Jqg67L3TidyDU1ARNYoQRGbFQq&#10;x04se5JM2AYRYyRK3elXmRPRnyP4GowCNWFS4i1995/YHtkjC7FSzpgx473vfS8Le5x77rkKIETd&#10;8L896KCDWFfzTW96kxLJ9oEPfODoo4/+2c9+Rg05F/V41llnscjkTjvtRDYpSXkYZ3FiV2hb+WIm&#10;YAImYAImYAImYAImYAImsPIRGDFVKYfSbFonBwpsQ6JcPZM3ZKmlTrFzRgoFEWUpSktEykTJV5kl&#10;tfgHXrXMikQl7r///ohM3GKxSR5++OFk/vKXv0z1FK0HVUk0Wo4PPPBARCbZOPGQQw4haut+++2H&#10;jMysoLrcSNXf5ZiACZiACZiACZiACZiACZhAQxMYMVWJwVC6SyFtNIGQRClJJSpyDz8tP+BNTUDR&#10;ftklshmPxOmRufLFF1/koh//+Mf/+Mc/HnPMMWussQa1QlViuiQwz3bbbUd9NOVy7ty5O+6440MP&#10;PXTEEUdwIpqT0lhp8+abb952220VsVbzJCWVa6qkM5uACZiACZiACZiACZiACZjAaCUwYqoSQMyc&#10;1NIdCoej0K+SZwruijBDZ6LQFBRnRDaCu3IJCtR1ZavEJilz5aRJkzQNEu/W448//oEHHqBWhA76&#10;zGc+w1IfWqmSzORk7RDKYZ4nTrDkR3w+++yzGDm32morCte9yLOXAu0BOyJt50JMwARMwARMwARM&#10;wARMwARGAYGRVJWs8IHv6E9+8pMLLrgAUZcFdCW4q5Sb/GD7h7F57QTxUEVMYn5UoCBdQuZE1KOk&#10;JhIRNYivLNnQt+SkqgrbQwWkSBUVljwKp6sVLDlXsYUQnzJp4hmLFh1KtJ7XfmsuwQRMwARMwARM&#10;wARMwARMwARWfgIjpioVgwfNRhQcZjCiJGU5JPEtb3nL7NmzYYEqkx6TyByRLVsfUvJPAXuQi3yV&#10;aZQD9qhBXZQJn0hH6qmFQzB1Ys9ULF1SNC+UVTTlr6tQQ5yILlXNyUaxsoh6MwETMAETMAETMAET&#10;MAETMAETGDFVKZTYKpF5UnpaS4OUF154gVg4/Crhh5FwBKP1yPhJyVkEHc2o5NKISYWflQgkBUdW&#10;BYZl03K+mDr5CXPlwoULKUcVQ4Jm0pREjJMUgvhEi2b35a5jAiZgAiZgAiZgAiZgAiZgAiYAgRFT&#10;leguxCQacvvtt0et4T5KaBx5k0rRkQG1xh7PWPRettRmFvlGoWJrbRWtjUlpcmflQJMedWldXdfi&#10;gOuyZVfMFvfERDl58mQyqBBFG5JIZo9xkhJIkRbNSqu1qs5vAiYw5gmkf1nS9SlZcDRd3DVZZS+X&#10;rOpOSrpWXMwvHODp8TKfCK0jl/w29lwlkjXv+z4phb5+9GoUyU9KTZZ4Fc/ehL7/jPlO2DgAktbU&#10;YqPpESuQ9mv85d+GVk5Wt/FmAiZgAiawAgiMmKpUPBs21udAoSHMcILlAOsfMWARYyhGVByyDW9S&#10;pjWSE5HGVy09Il/ZTOatgDv3JUzABEzgdSHQG0NaA+V00Dz2dOLrAt4XNQETMAETMAETqBeBEVOV&#10;mPU0kfKTn/zkD37wgwMOOGDq1Km4lUoryjiJKykbTqe4kuormpNf+apsChXrzQRMwATGGoGBrW5j&#10;jcJg99treJL5qd/HfEzABEzABEzABFYOAiOmKtGECtiDtvzSl7506qmnPv/88xgw8XdFPRL/RuFY&#10;2QjNinokZI5MlEuXLsV0OeJRfFYOvK6FCZiACbyKQK+HZuao2euqmTl29rrs2YLpvmMCJmACJmAC&#10;JtAgBEZMVXK/ipejaY3oSayXHCMp+coxAhJtiapETJKOWyzpaEsdIEoJmYPCbBBurqYJmIAJ1E4g&#10;jRzWXy2m33uDSvdP91yw/nB755T2U99Dn19XeyP5DBMwARMwARMwgZoJjKSqxCyJsNRij+hGjtGK&#10;yEtkJPXCjEm0Hi1WSQp6kqEUKawDidSUvMyWuKz5PnyCCZiACaz8BHqnVL68ogMmphF7vJmACZiA&#10;CZiACZhAQxAYMVWJTRLFKD9Y9hgnmTOJsNRXjv/1r38de+yxpDPH8qyzznr00UcVZ1VBWZGXRPGR&#10;/vRmAiZgAqOSQG84S0L0JOEsk7+AyX/SW7W766hscd+UCZiACZiACYwRAiOmKrUmBxuGR2yV2CEx&#10;PKIh2YjZc/zxx2+99dann366dONhhx321re+9aijjnryySdRlUSL5RTlHyPcfZsmYAJjkkCqJHut&#10;kEn8V62VYN/XMdkZfNMmYAImYAImMHoIjJiqzFaGxJFVbq6CxOv4Pffc85RTTlG0Hn7CgKm5l1gs&#10;jznmGA6IFqtoPWQYPWh9JyZgAibwCgLVXBwXo1ArVubiaFk+KrcmmjJfLgbFqH1Sd769EjdFYXPY&#10;kw+iltifhEBTHA/4Cbq7wmqpXBy3pCPXHpRzXbODsKsahj1B1BU2dQbtXUFrJcwFORYFRb0n/+54&#10;MwETMAETMAETqAeBEVOVg1Xu2muvvfrqqxGNt99++6xZs7BVEgAWE+Vf/vIXnGYvv/zyv/3tb8y9&#10;7AtXUY97dJkmYAImsBIReMkymfrB8rWrEEeFoKcQdCSfuLuYpJT4hIE/EMDFZcBPIV9I3mHmC0Gh&#10;mFh9Y4KQo9gTwLIH9w/qYx/jlegZcFVMwARMwARGHYG6q8obb7wRu+WDDz64xRZbtLa2AhBf2bXW&#10;Wustb3nLQw89xFxKVCXpJDL3UjMtvZmACZjA6CWg9Ra1hXGqKvNxDkXEJ/memDJDrGt8rYY5f1IC&#10;oBjgE4MokZFhrqk5wt8lLOaCQhjjKoOBMsgnqjKh7Zmro/dp8p2ZgAmYgAmsLATCehsJEYr4xLJG&#10;JdMmMVTi46rJk6QjI6dMmYLpElsleagJiaNVWJ544olHH300t4/G5k7ZMifhlaUvDKsecllORsFx&#10;aiEI8wz+WGGmO4jXXOvDlab2UtwSxG1hUI2riWd0NUhcnb31I9AnMNK5dXG+J6i2BtWwEOSbwu5c&#10;afHzz1+L3x62q1yQ50PHYSGKkDFzCPtEjxhmIxGoBnGumrpjJpME4qA7bcWWtk2+WM5PC6K4UFlW&#10;4Zd8kAsqEXmqdtrUX5iBt6jUHRebg6ZxxfLSrgfPzVc6g6bxiR4P+HuUPCH8aSqAnOkVPDt+Whrp&#10;UVFdI5oyjPNJY0Y5/mUp5YK11v5AVzi5EjZVci2pV3Oci6v8A0TOOHmZ0Lv1/mFVgCzbqVMqvITB&#10;E6KpuuyFmdc1x/nmhAv/VidDsgQdpHtDiJHAv9Q8QA510XjPjGtsAq8jgbrbKplCydZ/muVgdzuK&#10;JeXr2MC+tAmYwMpGIBno9hosGdaFDN/yQVMQ8mkOGCiHreknOYhz/iQEqvmBP/GEycG4CUH7uKit&#10;fXFnT9TZ3dPR1dVRQYXIVok8T/+Re+UyoStbl3B9TMAETMAETKDRCdTdVnnooYf+6Ec/uvfee9dZ&#10;Zx38XVlBRPY6FqicOXPmG9/4xpNPPvmII46AI79isWx0oIPV37ZK2yoH6Ru2VY7Wh36g++LtP7ZK&#10;bCdxDs0ThSUkZTluevNXLlhaWBXXzWK1q4Q7Qy5XCMrYKisYrb1lPqyvQtHcVSqFuVKuOLFjwSO/&#10;2qutUgpyiHPJyMSVOHEjTv0joqDAf2x5abTeZFvlSLaYbZUjSdNlmYAJvIpA3W2VH/jAB5CLG220&#10;0d13342SlHokbA/LVyIpkZfbbLMNYXsIDIukVCRYbyZgAiYwOglka4qk7mWJ8kkdNStNzeXm1lLy&#10;ae9pGcenuzn5xAV/EgJBvn3AT+f4CZ3jx3ePG19pb0/+denpqXaXyj2JNz6ykn/eNK+ST5rgzQRM&#10;wARMwARMoF4E6m6rpOI777zzNddcIxNl8s44ihSbh2l2O+20029+8xsO0JPsR7G50rZK2yoHeYht&#10;q6zXX7eVsdzEhNZrq0RgxmGZ0KaluLjh1y9ZUpyBw2ahWurJF/hbWYjLVRbE8LzZtBVTcTjAFsUs&#10;V8U01KbpXQvvOWen6d1dQb4lyJE9mZSaTBNLxHvysrIaFquJk7G3xiJgW+VItpdtlSNJ02WZgAm8&#10;ikDdbZXIxVNPPfVLX/qS9CQesBwQtodZlHvttdexxx6bRa8hfRR7wLrvmYAJmAAWswpT/mKET0SA&#10;kXxQbIqKS8MKYU678i09ubij2FTKt1TjsDtsJx5JNQl/5U8eT+ABP1GxEETNuaipOyxDlQjjQT5R&#10;60mAnsQKjLzMJ59EaA4a8sfd0gRMwARMwARM4LUTqLuqxAK53nrrnX766ffff/9RRx2FE+z48eO/&#10;853v/P3vfz/hhBPe/OY3K+grEX3Y4wf72m/JJZiACZjASkyAv3iInL4gMsncPxRP6q2ZhPblkx5o&#10;SmBvitL7ffD78CdxfpFafCnGZ7+1QPtWFOnrCl63aiV+KFw1EzABEzCBhidQd1WJUyvWSJYV2WST&#10;Tb73ve+hG1988cUjjzxy6623nj59OtZLMmTTKaUtvZmACZjAqCeQiZxUV/ZTjJoPqM8gqhJR6k+q&#10;zJMPpl9C6b60MGU/mYkT7KjvSL5BEzABEzABE1gZCNRdVSIUZYHEJikB2dLSwvGyZcsI0sOyjXi9&#10;kgefWLZ6L565MhB3HUzABMYsgXQpxXTriyCTLC0iVZl80hUxwtSSGeMkm6xNOuBHa956S8yRySfr&#10;UKxYmKy6lwTZfcnn1cJyzD5wvnETMAETMIEVR6DuqhJDJaoSMclBsVjEIZab4yvWy9bWVn3VhtTM&#10;lrVccQB8JRMwARNYUQQITtqnKiUXtZJi759A/SHUB2WUTBQcRFUm0Wj8iaNEPEo/JmGQevklSQjz&#10;VG/2Ek0z2AN2RXVzX8cETMAETGAsEqi7qmQiJdZI9CRKEvskBkkwyyxJGFjMlRgwOcZc2V9hjsWm&#10;8D2bgAmMdgKpo2avjkxjySSqslcU9ROQxH5FUuZjtGWqmgb4pDJpzH/yhBaPk8/LbMBasNK+r6P9&#10;afL9mYAJmIAJrFQE6q4qMUhihJQTLHF6FOWVlP/P3nsASHLUZ9+dJmy4vSidIgIZbHgJhs8EGV4H&#10;LHKyQUQDxiQBApGxjUUGEU2QyJIIwmTJ5IzMaxtMzgIECElIKN1JurBpUofvV/2f6Zu7213trnZv&#10;t2eeurrZnp7q7uqn4lP/UDBJ9hfhV86Ywx6opm1oqSAEhIAQGFQE9vnpcdTHvWUuVutqujorACfO&#10;zJyxoPNkOndkwwxFEAjZsCjjE11h5Ja9vSkdpWRHihzdfHDp4TyodUrvJQSEgBAQAkJg7RFYdVbJ&#10;JAkhZCGHxD0PDBMmWZhQIqtEaAkSiCtt3xEFISAEhMCAItBTwyys/nIPsGZnWXDLXKvTEcv5NGDn&#10;l2HOJ9sczPMBuq5mW9nVgM0ZebfqSON1QNuQXksICAEhIATWJQKrzioxlZyamkIaCbHctWsXrBJt&#10;WBRfTT6JWixfzfVr4Ql2XQKlTAkBISAEbioCqGqwwaIjPkEWY1ReyWWRTvBIf9gJ0jDMUOtw21e2&#10;o9ZsJcMefZ4YJsGwRj9Me7Edec0waAWVTuD2qQRLtzclm644FWJ37DRjcw1jeCe4KwgBISAEBhaB&#10;hJn0QTG35p87enGm6GGXN3eczx/eQfXHFjPlFs4Bs+qsEltKFF937NgBn9yyZQvccu/evbiBNVkl&#10;gkq0XgsXPvIBO7CdnV5MCAgBISAEhIAQEAJCYJUQKPZaMpv73I7CmVjMF7VDVXfv6C5wPWfsxddV&#10;KqdBvu2qs8pzzjnnm9/85hFHHGGeYMESc0oElab1anaVRi9JYAJMBSEgBISAEBACQkAICAEhIAQW&#10;i4CfeH7irMqDxEU/5Ssx9eI5o/FOxfkQgJLMGRZbHEOZbtVZ5fOf//y//Mu/RFBpBpaUEIJKdGL5&#10;NDIJq7TPQoA5lAWhlxYCQkAICAEhIASEgBAQAstBIMGSzMs5ZJa4iDFFfiabN/Z5OOspcRbanMN0&#10;MI+C8GILobsf2GKTD3S6VWeVz3jGM6CLWFQajdy5cycySXRisbdEdAnb5CRashxwxr4qCAEhIASE&#10;gBAQAkJACAgBIbBIBMx8Mjfcz438zN/bQsxxXpPC+UwNB/T8nAapTrlSYakIrDqrfPGLX/ykJz3p&#10;He94xwUXXDA5OXn44YfjnmfPnj0muoRqogqLvaXtYKktK5dafkovBISAEBACQkAICAEhMPQI4KEM&#10;v2Wh53c/Ay90MZs7DrV4clFiWhj6nFHueeZtaqvOKo877rgPfvCDr3zlKx/60Idu27YNDVhkkhzY&#10;NpWEW97ylggw+cr5ZrM59J2CABACQkAICAEhIASEgBAQAktAwPciKGURIZM5yWSThbmjn7F3vCII&#10;BHPG+Vn3Egpl2JKuOqu0fURgjKi5GqVEJslWIqi/IqjEW8+VV16JABNPsFBK05JVEAJCQAgIASEg&#10;BISAEBACQmDxCNhOSuzgC110W/m6XZUgR/nxwRGppqJDYD4fsPPJKhdfIEOXctVZJUqthWorx7BK&#10;MOYTtgmNLLYSgV7arpUKQkAICIEBRsBtTenG+Xy8x0Vfvhw6h/Nrt9OiQoFA4Q4hx89FtwWlABIC&#10;QkAICAFDIEy9MElnJifhSQwyblOFfIhxvmC77mBzp7AcO/aZOn+xiiAQ+13vuYZGat5zcZ5bmZnt&#10;AGqOX4RfXehLs93IvR8VhNMhD5eRXxirhKvOKrGlBG6MJ/m89tprcdXDwfXXX4/o0g74NGEmrJLE&#10;6h2EgBAQAkJACAgBISAEhIAQWDwCSTzLtn1jo1CgRhCmSQdHsF670cnCjhd0vDD2gthzx600bKYB&#10;2/vNLaPL/GCoYr6sy//A813MNxrxU9/tZVmtVMAoc4TS55OFzMCHs9tCsLZCnKNurjqrxA0Pj52d&#10;nWX7kImJCVglDHN0dJRPlGBNIRZBJXuNkAzfsItvP0opBISAEBACQkAICAEhIASEgB/EmdcMoziJ&#10;kdBALOMg8qr1iu9XvKCS+WEWhJkfpX418yqpV8nCZM7oBclwxTDOigjxdq/vaHW72aqEoZcFgZ+r&#10;UqJX7PmVSnXOmoaJn2ogCKw6q8RUEo+vY2NjcEgYJoqvtVoNkjk+Po68mK+UBLJK45NwTpWKEBAC&#10;QkAICAEhIASEgBAQAotHoBPPNlvTqL1GUYUJtx+yXV+70Zi2DStNBzbOP5G9OU1Pf3bOmPizQxUB&#10;IcsjMt7UtzjDyVq1huiy02w7dVenUYxBH2qxSDFFIOetlavOKiGT0EhEkd/5znde9KIXoeYKjYRq&#10;vvrVr/7Nb36DxHLv3r3IKiGc1113HZ5gF99+lFIICAEhIASEgBAQAkJACAiBar0eVuuZV/P98Va7&#10;knlRGoZ+DQtBjxj3YscdcBLx3OicMc1GhyrG3mgex5LM4mgeR2ams8YMaq8htCVDhAmb9J3RpWra&#10;AgisOqvEQ8+ll176j//4jyeeeOLb3va2rVu3OglpELziFa844YQTvvzlL2/cuBFuidyS7UYwtlRp&#10;CQEhIASEgBAQAkJACAgBIbB4BByfDEbjtNLJqtXR0auvb042wywaa3lx08W0kcemlzS9DrHlh3PG&#10;ph8OVWx5UR5BA2PToG0RKMf8PXta1XqYxClGfBhdujAXq7SNEhdfUgOcEj96q+tG75JLLrn97W9v&#10;+4hAGiGZaL1eddVVhx12mJlcXnzxxUcccQTiSrO3HFSsTz/99NNOOw3ybKakBHOHW/aAXgDBORPD&#10;naXzZRkmvo8ec9PLjjn2PnF1rJ3VvWyUlbIscT6AEy8p+yuvdP57DTB3aJmFLS8ZYV0x8sKq3wza&#10;e6+++nNo9Fewkci3M6bi4G6MPXqcTzKHuDMcVygRAhmDUoo7AB9XCdXUjUQ7/PRPn3nejtr2KAnx&#10;oxD71SANUnwqpFFeygp5H7MvWJNxn6HfYWzxw/p454pLzzxpm4e/Plbo8dmHeleQD/N8S2gyqY8f&#10;P4yMFMqFAE0FX7/s6p56Kf5GvHbgHXuzExv+ZppJHLAVGUWaBVnCAERKCr14vW7Hal41VneaUxpI&#10;Ud+LsmY1mb7mis/XsrDmcGGsrrjmBHQgnbeZHDNGajof95NCWRBoJGnE/pSe3+yke/bGD3noYy//&#10;w/WtdhpVNufbi+TOX13pum/8qTDEzBmGrb1Q63NcesMMOq4OonD2miO2b/jyFz+xfftEECRBGLU7&#10;mKpGVTfIFEPSIMzkV7CGrzoc3/zmN8nugx/84P/93/+FRprH102bNu3cufOVr3wlP332s5/F6pJl&#10;ABRl+VzBd9OthIAQEAJCQAgIASEgBITAwCPAwn2rk7WzmI8t26o//fnv9k7VNm+5XdsbbXtILMda&#10;vn2Ot7zxtjfeyjbNGdvZpuGK6WZ7X9BoZxuJrWyinU2E0djeycZRx2yu1sIIZ7As7Ht+lH8OfF1a&#10;9guuOqs899xzYZKve93rbne725nDHtgjZ1B8ffrTn8662Mte9jLIJJJME2Mu+00OuNC2jjFxaBFM&#10;wxafQHbenANx0hKzfyY55Jhgu6FYspmZmSIxCXA1xOdK5VP3EQJCQAgIASEgBISAEBACNwWBitce&#10;rwR1Pxqt1tF1Gd+0vTJR2Tk91QwrrbAe+2OpN5p5VafxlO9YGQfJnLETJkMWO+2w045cbEVxO0w7&#10;IWoR/mz12N3pppnIazr3Rg2kl9VqLth3eyWjnpegQWE6Y7lgfz+6cVPKsdTXrjqr/PGPfww92759&#10;OzDhqge1TyNmHKDveuSRR8LlODa+t4LquLZVCUzVOCEC0ve9730vfvGLOfOEJzzhS1/6EgnscXij&#10;tVzx044dOz7+8Y87Tc0geMpTnvL+97//t7/9LaJUeCYEGPbLT3bbUpe6Mi8EhIAQEAJCQAgIASEw&#10;tAiYIqyiYwKm89oXc3nknGLJYdMPXlr7WHVWefe7350cIfSDPULw4GZICJFM7tq1C8nk1Vdffc97&#10;3pMDzsDZVtDUEFmoKdzCCaG1SESf//znv+Md74AffvrTn37Ywx72zne+k+eSK+ilUcof/vCHRx99&#10;9OMe9zizu/3whz98yimn/N//+38vuOACY5K4qJ2cnIQMaweUpdUypRYCQkAICAEhIASEgBBYGwTM&#10;YHY/1U1sCRW7CPRTyn0MEzcoBUvKTVNd2YlVLlSDV51Vwt9gaM997nN/97vfwcfgb3zC0G644Ya/&#10;/uu/5qeHP/zhnIT+wdlWkK1xQySifMItzz///He9611vfvObzU0OvoLe+ta34jvnAx/4AA+1rTJh&#10;m2eccQY8E5VdJJZ8hUCeeeaZ7Hfy7ne/2yA0Fzt8rqCm7tp0L3qqEBACQkAICAEhIASEwHAhsI9b&#10;SkrZdVtkTLHHu40+5gyyX1ZZpB2u6rLUt111Vnm/+90PFdN///d//9M//VMoGb5eYZIcYGb53e9+&#10;FxvLhz70oWR6xXkaT+G5Jq5EOIkG7CMe8Qg+Ia5btmxhpxOY7de+9jW+Xn/99Rz/4Ac/+OIXv/iG&#10;N7zhMY95jPmnhW2efPLJ733ve0n205/+FFEqJ7knl5gdpoIQEAJCQAgIASEgBISAEFjHCBzsXeZA&#10;ueU6zvyqZ61LKed4jkOpJ5rsyirlUHrh8lh1Vnnsscd+6lOfgjTCxKBz8DroGV/hZuimfuc732Gb&#10;ysJqcQW5Jbq1cFduSPjKV75i/oEw7DSTSMsPu2VyhvNkBvkktp2o46ITSwKSXXvttfz6Z3/2Z5zn&#10;bm4ho7cdjbz1rHor1wOEgBAQAkJACAgBISAEVgaBOZRgV+bGJb9Ld7OVg94i55FGKu2zf/eRkr/z&#10;qmV/1Vnl7t27TzzxxEsvvRQ11Pvf//6454HCPfKRjzzrrLNQLr3DHe4AVYPyweVgeivI1o466ihu&#10;a06ATjrpJKjjH/7wBx5hzNB0We9973ub41k+f/nLX3LwJ3/yJ7ZzJsnYRZMcQn0RWvKr6b5yLRLL&#10;FWS/q1ayurEQEAJCQAgIASEgBISAEDhAXNklSAXRHOaDLl/s8ceuGNd97ckpHbfMj93HqvOmUlfW&#10;VUdn8+bNCCf5hNrBJLGuREiIQiweVuFvMDT4G8aN5q1nBX2r2h4hEEIOUGTFJc9///d/Qwv5yoO+&#10;+tWvQm7/9V//la/mhJZj0luWyI8VKqqwt771rbn2X/7lXziP6JKTZFUasKWu9Mq8EBACQkAICAEh&#10;IASGA4E5KOVwvPgS3tIkll2kioMusezz0CNnPQuCuuqsEpc5kDEkfvA3+JjZVVqWEAma0A+a50oz&#10;lwSuYCh2Abnb3e72n//5n5/4xCfMjyu2kTjg+frXv46pJ9wS2057KDncu3cvX8mhbUxiGSNwSSFK&#10;NbvQ+fLJJYXElWMoq1FQHl04ueWMOSiyty55SNm3x70Gr8kbuWi+tPxavdpuxVnarNXYqYVNZNM4&#10;7uK5gqU8aLdqZ4Hf8tIKVaQx26zWgtkZ5/I6XyljH9XEbTKFU7J8m6TMc7VIoUwIeHGSsdstChqU&#10;YZb6WexazKr3w4PWTHrvE4XVoJN4fsoWbW6zsCyit/Vdl8uew27b4ZRNxdxf1926NqRQKgRysUDa&#10;7rQ7nRYjjR947TjxI21BvtwGnbWzFMugKE5C1w/RBcW+53fcZMQN4NYrdZuJDewKJULA9zpp7JyW&#10;prHHTpTs5ccYk2RYdeWdX1fglh+7qFAg0MXE9hfJgxNYttut0REkXnRD7D4YIYRyY0toUy839bUx&#10;xVrKALQWSEohM4McwV8Qpy21lqz6bAaPr2T0sssug8jh7tU4G85y2LfDmBtfoZ2oqsI5V1ADFhYH&#10;Ophx8oidO3f+13/9FzacFLyZdH7/+99HasruJjyUDKDpygHU0fYjgQkj5OQTCkomyTMXkknz/UN6&#10;+PB8QHMJF6L3azJPbssBb8dzwYELuYPth8l5MygtdQig2K4MHdX2uod892Zph9VKtV6DrDdnG1mH&#10;vXYzr9lZagUdtvQsezj4XMUIRur1sbFxFj0Y9h2+eXS/0t05sAPfC0pdeYYx8xRdXoiEkDLM2412&#10;v112M7cxLwhDmkUn9Totxz3yKQHtw7UO/rtW4r7QXgx4hdIgkGYx62sMvpVKjZbSbHjtlhf6o8uu&#10;MLpwjDmZW+VPG8yQYZBelrQ7eUNxTWbfMN7rpkpTV5RR3086iaORKTu0I7vwxkY3jI6Oe/v2xlD1&#10;XxoCTNfjJHFTdS+NQv5FjCdJh6X/fHRhaMkHcTcpG4j2YvzI3Jrajo/0CAvwnTnRdDaNS4N56anf&#10;/va3s1ckwz+cDWEgJXD44YfjeZU7vf/978fGkndARRaKZYxr6U+Y4wr2xrSNTHgiNpZ/+7d/y1Yi&#10;CCfd6lyW4X6WXOGh57zzzsOHEGdM/AjxYwADUD7hnFu3bjXSa6JFt/KdpuTQuOWc+YRS4k4Wn7EQ&#10;SzdxDENIKQHfP4hML7zwQkrI/AaR0ujrirzvWt3ECcxoT04gkDBZ9vww9gO442GHH3fKk1+59U/u&#10;2PT9GYxb03B04yi1dHLv3rXK6np9br/ivpe1Z4J6rRYcNlINpndf2776V289+5+u/sOvNo9WjE0G&#10;WcUGCcYOP4g9viqUCQFklX7FC1Pfa4VelT9eeH2QffiyY3fUtkcJTLMV+9UgDdKww0CG3K1ML7eK&#10;ee3vb/vcJ8xO1upb/LHx5kX/8+ZHHTFz0S+z2ujWibGZqb1pziYRvtA7sYyc+lHqh5GbRiuUBoHJ&#10;yd1j4yNjI5uTNN6zq+1Ho7e8w//5hye8qr7lcJpJHNQ9D7OULHBKHLnogLldL3Q71rziyG2joRJV&#10;kiBOW1f/6pwPv/TaS6+qRw1EWlnaTtw4QmMhOABxdoHyFmKbzMGrUBoEAq/lexsptGZSOfIWxz3l&#10;cS8dOfqPUn+05XbJoCijvCGwEke0nnBl5tulAWjejPZsKJnY57qvPnN8z9sQje65+sKzz33hVZf+&#10;dHrXDdUwGKsdWR+N2inyKpP9Bl4Wuqmvay90QeVuL0jCIEGQyeOPPx6vNzhbNQGYWf8tMqw6q/zW&#10;t771d3/3d+xO6bqrICDT5mQVogW/mpiYuOCCC+5yl7tYvhdga4t8nyIZPBBGx23ZlBK7yksuueQW&#10;t7iF6aOijsuDfvSjH931rneFWz74wQ++2c1udswxx+DoFaEiXLQQIZJDE64ed9xxv/3tb41eGlec&#10;j1XCSOGKJEDyaZkxCedb3vKWU045hbuZxyBbYl9SUS0VgUOT3rFKp5eUOI1MxyoDuA6s8oaOd+e7&#10;PHy6FU3PNv10LEwroRe3Ztv+prFDk7HyPGU/VlmroyndSicrXpDWK+nhm/yf/eTfq1FS8zp5zxX4&#10;WQShNKVY6hH+jMvzpsqp6w9glSHrAk7Rmamcm/OywHaHZ35CrHLB+jE3q6yyxNeO/LGxra2rfvDm&#10;B29vt7JqzbUQ1igdweAq5lNO1Q9WiaasWkvpGmGctLIUWaXT2JxuelNxfLvb/13Dr4tVLqMos3h6&#10;dGRsQ2X2Zz/6SNT2JkYRBnfSpF0f2ehY5T4Plxw6NXK1mGWAvIaXNGZ3Bd5Gv+JPIqusRnf8s4dP&#10;tcPp6cQbYToqVrlAyczNKlmEGa1OX/jzj2wa6Yw4vRcvadbacbM+xtBtajGMMqz1MyXL20vJWaXJ&#10;9oysGccxcdoCRn8HY7rqGrDnnnsuQr+HPexhv/jFLyYnJ6GXZBF3rOigPvCBD0RK+b73vQ8FVF4A&#10;MjYfVVtGKzWXreaqB4J385vfHOklVp2wcB4EHb/zne8MqXve854HpSQlyfgkjT3L+CdnkGeSq8c/&#10;/vHwYUgmt+WqBSTCkEZEkbZVJhzVXso2MuHR5gfIBJ5Gekuksj9nVnMl9Fy53P3d5zHrsIqX7J2Z&#10;vm4XrHpkfKy6cbyyZWLkyG3LKMqhuqQ5Pe00V+q1+uhY4WoYCpKD0DNbNai7phJlr0HDlf+iMjvF&#10;h7zHdro1Q1XFV/hlM5bx2nv20HXTSCAfjITN3PChF7qW3qaUM1y1rfxvS1+I6SxjZYLameeNjHqj&#10;42FQkSXFcltRxVnoTE9Pscnahg3YV0bOTmcMytE1C+sbxG1oVygTAiOj9WqNfQ2CDROoa3pT03tn&#10;G9NhdQmCpuVWrMG8DvV7ViaDwEl0ux5Sqt7IGCoSuS2l2aZ2LfYHobXwjnAcE5uZXSUcakmUEjxW&#10;nVV+8pOfpFEiEvzjP/5jxIDwOlRDEQyyh8dHP/pRaNUHP/hBdFDN1HAFKyYPNeeuiENhdxwgokQN&#10;lQcBFj0p2SANxwRI5u1udzueDssFVkgj+TQeaMaft73tbflE0mgyxsJJ7MEZNo1kzpuPIl7Z2KNd&#10;wp335BMgo6w8dxBsAXJTv66Seb4wQEFetmt6KotHt26aOGwbazqz1+ycvvLaZE+XtK9gQQ/YrSK3&#10;9FBDa7/Vak6hvb1nT6OBlYSTTpp9WGFX2VXmH4QKNETvQHU1I4xe8bnyVFg2Am7345H66LZtmBJ0&#10;MOFuzDruMTLSb0CZG784uzHZVZaupeGnB9s/DJumpyd3M3Rir+8xmK7kVGHZda+MFzIdCgM3IUmc&#10;x0CnSOV0x3I/SGZX6UaY3O67+6d0NWa4Mwz3aTYbnQSfkbCgDv4RmVlPTJTbzGoNGxqTeSpUrepV&#10;AqfmkuA0rJE1Z9l6MDfad0PLfmN52WufqU/y1raBIgwoX9Fzyj6LD6veO//Zn/3Z9u3bkd3lq/LO&#10;OQ0mlKyWmWbppk2b7n73u/MO5Jt34Pzis75wSuSf3JDAliGkROTIJ1tQ8mkeenDhw0NRTEV8Smaw&#10;vTz66KM/9rGPQUGZlJBbY4P/8R//gRUoF5qg0nz5LECAudYcBVn2TF7KC8IkOeBBvD4TIGPR9qBS&#10;B4b8rsc4J3OxQzdI3WzL+Kba6Ozeycmd16FhU922pb59azra3bJlpUp58O5jFry5lrXzUFGt1apV&#10;1hzR83OeFZxzBfNl6cAG5q53y1JXoeHKvHNO2vNKShma7+TBq8eH6o3oS/GmMLt718zMNPsO10dZ&#10;Dcympiadw+R85Y7/uTtY13bMX59CiRDAZASl/0o1QgNo65ZNI/gVb6dTkys2TzhU9XS9PGd6aprS&#10;r1QRUjIDcWvfDDRuYHENxTWZfcN44Qq2RNVFWUXRH9EknrFxAhciiMbTpI/O3Hqpf2XLB3I7JmO2&#10;zwF5Z1JWq/v1kVo+GcsH8nwQzwX9PdfJ5a+Epkpp75HPRZdmfLvqrPIlL3kJjM42ESFzHEDMzDEs&#10;UjsEhqeeeipcy96B8ytV66CCwAFFfNSjHsU9X/GKV/zyl7+Eapqp5MUXX/zsZz+bdbsTTjgB0stJ&#10;DvDlw76UX/7yl+GNUE2yh03mi1/84jvd6U5//dd/Tf7JIeLHftI4Z267fXMuMTdpJOyRQREaaXJR&#10;t1KYb6fJ5WVf29jPB2zXC5YTv+ycbMehN7Zxo1erOnFwq50027F6txur3yxCWPUAQ1t6oJokGILn&#10;PsecYr/5gHVaGfIBW8LWY7LK3G2c8+Pro20ihwk31irm/93ZLGD1gYQfT93OnWUaBv6GDRP7+YDN&#10;wXax/P1tCWv8Tcqyhz9L54XRbcaTxLjTo+lUN4xvWX6NGe4r2aTFXNMnmKu23AzEOXowN5Z5yAeV&#10;PvnLTSo9XXzoEXAWyM4KoMlEIqvVRqqVeqe9NFnTcDeR/d7eDdZu+x23jN/9gSP2bjFhZa5BNkg+&#10;YPspCce2CWIhJFtkxVgxVmnPtk/LhHnluec97/nc5z4X80U29uCrEUjI5Le//W143T//8z/f7373&#10;o3TgdeatZ5H5XkwyI9lYVJ599tkf+tCHbn/720M1YXecx7vR9773vde85jV//ud/bh0rn+x3Qh4w&#10;oYQ63uY2t8EBrDHeF7zgBfY4M4Ms9recLw/cxOTI5gDWBJvwW3pzztin67575rCLeZd1m8ZMKXvF&#10;ts+4cuNEpTE1G8eoCrAzRsUPkzgNIzTTFBZGAA+vWc0LnBFRWAlnppt1h1mYC4KdcnGuyp8fum5O&#10;2pOlq0+Rs5LNHfq7HhxHpW4VVJaVyyxHxvasWs3SsJEkKEK43VrQU3IIF9ux5aswJt9XKBsC+QJM&#10;BaVNV7Yh8wdvpO43G5Nle491k99KNU6bszPNWjWo1Z2jEQ9H4jSbrkNLZ2uR++yxsJLzsXUDwWBn&#10;hNVo19OhM1etYdLVitNGVJGO2DILnQn8zPRs5PBjiR9yjld2L4jcSmbuKdZNw3oT4EFoLMUqiJuc&#10;5ARqGcaJK8YqjSnBnThA35VjZIB8ouP6tre97SMf+ch97nMfyzHrZBC2e93rXp/5zGfe9KY3cQxb&#10;M5PFFdSANT1VY7lPecpT8AHLhpm2GQu87rWvfS3iymc961kkMIc62EOedNJJyDNf97rXkQAPQ+T/&#10;Pe95Dz5syaqrO2lq5HMZu4Ius0brMiEgBISAEBACQkAICAEhIASEwLpHYMVYJftPwtBMzxNFVnga&#10;Hl95fT4hY5wxs1copXEzk2dyHpGmeVU19zYrhZjdik/yg8cdHv30pz/dXOmg3YrsFPVXt/6QO+/h&#10;V55Oym3btiGZJM+8C05rkV6i/op8kkvQXLVs83VlHQut1CvrPkJACAgBISAEhIAQEAJCQAgIgUOP&#10;wIqxSvgYXMs25EDBFREljA6hHyaFtoWjbaeBoI+vJlTlE9mm0T9klban5QoGOKQ5L8KjA4JHDngo&#10;QkjbSRKqab+SSXJlBqlQTfOpQ25NiEpu7RgCzFfuUOz3sIJZ1a2EgBAQAkJACAgBISAEhIAQEAIl&#10;RWDFWCXUC0qJKNK8nrKHx+WXX44EEm8K5krIuCWBM/A9EiMS5DzsDjknX2FuZoq5IoH8QGiRQPIs&#10;mCT35FnIG2G/ttskB86JTKsFXTQzSEgjBxDdwj7VDCMtP5zkcrP8LLa1XJGs6iZCQAgIASEgBISA&#10;EBACQkAICIHyIrBirBJCaF5SwQKpIwJAWCIMzUwl4WMwMdvqw9RNCWblCKuE4HEMbYOUrhSUJpbk&#10;5nBL9sM0WmgUkZ/w7wrbJJOcsW0/YKHmLsiUeM31EzyT87yFyVfhn6b7uoK+alfqfXUfISAEhIAQ&#10;EAJCQAgIASEgBITAmiCwYqwSomUbh/Aa8EmUYDlA19QIGPyNAzibCSqN45m3WGOSJsxcQQi4P2QS&#10;3VeyBIfk/mZCCc+EwXIetml7A9p+IVDKwn8ul9j2IaSERvIWHNiv0GPbLGQFs6pbCQEhIASEgBAQ&#10;AkJACAgBISAEyovAirFK2BoEDIqIZA84sKs09zYQMMSY5hGHAH+DpHGGY+SEsE2jc3yuOFVD0mi7&#10;U9puIuZlx4wqOc9DLUucNG5ZKL4WDJM7mMkliXlB8x9LMINMBSEgBISAEBACQkAICAEhIASEgBBY&#10;MVaJ9M/QNNoGW4N92Rn28Hj7299uFI5kfCIn5FdjdMgwTXqJPHAFN+2ACkIOTeXV+Kr5B7Jj02U1&#10;c0ojtAQyYD57zB+sJbA0HENNCz89lkxBCAgBISAEhIAQEAJCQAgIASEgBFaMVc4H5c9//vO/+Iu/&#10;YLsOiJzbUXRmxlIi7jMPsSZOxPwSSaBROAUhIASEgBAQAkJACAgBISAEhIAQKAsCq84qzz//fHgj&#10;kkB4o9kxAo0ZYaIiiyosMkCUZqGXtp9HWYBTPoWAEBACQkAICAEhIASEgBAQAkIABFadVb7xjW+E&#10;Ov7kJz+BT+LCB4EkB1deeSXKrpBMfrrmmmswwoR28lX2iqqUQkAICAEhIASEgBAQAkJACAiBciGw&#10;6qzSrBP/9E//FG83mFxyzFaWmzdvNgKJpSIOfhBaGtuUvWK5ao9yKwSEgBAQAkJACAgBISAEhIAQ&#10;WHVW+drXvhZieckll0ApzdXqEUcccd1116EWi7iSr2i92nlzkKMiEQJCQAgIASEgBISAEBACQkAI&#10;CIESIbDqLO4Zz3jGXe5ylze96U2/+MUvUHNFCRbJ5GGHHYZppblUhUnadh0crKAP2BKVgbIqBISA&#10;EBACQkAICAEhIASEgBAoLwKrzirxwXP/+9//ox/96B3ucAdY5THHHIP6q6nF2icasFhXyqKyvHVI&#10;ORcCQkAICAEhIASEgBAQAkJgmBFYdVb5pS996fTTT0c+adtCsjUlHBKqaSaU5hKWY9N9ta8KQkAI&#10;CAEhIASEgBAQAkJACAgBIVAWBFadVX7uc59DDmlWlKbpiiElxBKeCZNECZafOGmbjphOrIIQEAJC&#10;QAgIASEgBISAEBACQkAIlAWBVWeV733veyGQ3//+9yGNkMldu3aZkx4C59nEkgOIJZJMICNBWYBT&#10;PoWAEBACQkAICAEhIASEgBAQAkIABFadVb7oRS9CJnmnO90J9gifHBsbQ98VMslWIhxAJuGWKMSa&#10;7isHKhUhIASEgBAQAkJACAgBISAEhIAQKBECq84qH/CAB+CP56qrrsKoEhppXnk4LhFGyqoQEAJC&#10;QAgIASEgBISAEBACQkAIzIfAqrPKe9zjHs9+9rO/9rWv/eQnPzFiiXByZGQEE0oYphlbogFrPJMD&#10;FZUQEAJCQAgIASEgBISAEBACQkAIlAiBVWeVkMY3vvGNJ598MvSSY9gjSrCwSg74yq6VHKD4ajtV&#10;ItUsEXbKqhAQAkJACAgBISAEhIAQEAJCQAisOqvEqJIAe2RPEby/jo+PAzriSnMGi3UllJKvyDCh&#10;l3xVkQgBISAEhIAQEAJCQAgIASEgBIRAiRBYdVYJdUQOiXseQEHldXp6mq+ctP0qEVraniIzMzN8&#10;1c4iJao6yqoQEAJCQAgIASEgBISAEBACQgAEVp1V2iYiB4err76ak1deeaX5gDUZpvnyURACQkAI&#10;CAEhIASEgBAQAkJACAiBsiCw6qwSojhn2LBhAxht2bJlz549bGJpO4vIN2xZ6o3yKQSEgBAQAkJA&#10;CAgBISAEhIAQMARWnVViPzlnQNkVDkk4/PDD4ZZkBaGl+exREAJCQAgIASEgBISAEBACQkAICIGy&#10;ILDqrBITyjkDAMEnsa40Jjk5Ockx/LMswCmfQkAICAEhIASEgBAQAkJACAgBIQACq84qzQfswQGV&#10;1xtuuAHCyU+7d+/euHEj9BJfPioVISAEhIAQEAJCQAgIASEgBISAECgRAqvOKuGKc4Zrrrnmrne9&#10;65vf/GasLjdt2oQPWGSVbGVZIuyUVSEgBISAEBACQkAICAEhIASEgBBYdVY5H8Rbt24977zznv/8&#10;53/jG99oNpvwSewqzWePghAQAkJACAgBISAEhIAQEAJCQAiUBYFVZ5XmkufgEEXRUUcdBUyf+9zn&#10;OGZDS/auRBu2LMApn0JACAgBISAEhIAQEAJCQAgIASEAAqvO4ubz1tPpdHg8TPKMM85ARXZ0dBTm&#10;yRYjKhUhIASEgBAQAkJACAgBISAEhIAQKBECq84q5/PWs3fvXqSUMEkS1Ot1HPagAWtbjCgIASEg&#10;BISAEBACQkAICAEhIASEQFkQWDNWybYij3vc41B8fc5zngO33Lx5M58YWJYFOOVTCAgBISAEhIAQ&#10;EAJCQAgIASEgBEBg1VnlfCjXajX2Edm2bduznvUs0jQaDRNaqlSEgBAQAkJACAgBISAEhIAQEAJC&#10;oEQIrDqrnM9bD3aVbCvyxS9+8fjjj0f9tdVqsbMIu4yUCDtlVQgIASEgBISAEBACQkAICAEhIARW&#10;nVViLTlnwK6SbUXufOc7I7FE/XXjxo0qDCEgBISAEBACQkAICAEhIASEgBAoHQKrziqRQM4ZxsfH&#10;b7jhBrReEWaCGp/QS1KWDkFlWAgIASEgBISAEBACQkAICAEhMMwIrBirZAcRcMT7Dp9Zll1zzTUc&#10;YC3JJxuHmGoraWxDEftq58fGxuxCeCbEcpgLQ+8uBISAEBACQkAICAEhIASEgBAoHQIrySpt20mM&#10;JEHhyCOPhECyHSUnoyji2BhmpVLh2Ljl9u3bzZYSFsp5KCXEsnQIKsNCQAgIASEgBISAEBACQkAI&#10;CIFhRmDFWCX8EHIIlOw5iV7rxMTEhg0b0GvFrSuf0EuMJ/H4ynG1WmVbEfuJAOfkGFbJVfLWM8x1&#10;Ue8uBISAEBACQkAICAEhIASEQBkRWDFWOTMzg1gSISRbhsASp6amcOsKmTSqCWPkq4kx+RX/PdBI&#10;zhC2bt26Z88eziPntMQKQkAICAEhIASEgBAQAkJACAgBIVAWBFaMVaK8Coc0rmjkcNOmTWi94twV&#10;4SQWlXw1egmrJA38E2EmZ/DZw09mUWmeexSEgBAQAkJACAgBISAEhIAQEAJCoCwIrBirhElCHZFY&#10;ckBAbvnrX/8ameSOHTt27drFmWuvvXZychIZ5vvf/37Ekii+wjnhol//+tcBy1zCygdsWeqN8ikE&#10;hIAQEAJCQAgIASEgBISAEDAEVoxVunsFAeqvMEnMI+GHSCkRXcIekVXCKvnp/PPPx97yaU97GoJK&#10;aOdHP/rRyy+//K/+6q9MexZVWK5VwQgBISAEhIAQEAJCQAgIASEgBIRAiRBYMVZpbl0JMEkTOUIm&#10;+USAydf//M//fNCDHvTMZz6TM4gln/e851111VWPeMQjEFqSns1F9u7dC/O0SxSEgBAQAkJACAgB&#10;ISAEhIAQEAJCoCwIrBirhDraJiKQQ2SVBESXUM2LL7746U9/+sMe9rAvfelLfIVbfvrTn37ta1+L&#10;P1jz+Go7juA5li0rbdPLlQqmi8vdyBif3/ve917+8peby9kXvvCFX/jCF+xxaN6SjLzx9ZJLLnn3&#10;u99tTmsf8IAHnHvuub/73e9I02w27dMusRsqCAEhIASEgBAQAkJACAgBISAEhMBKskpoJKQLlghd&#10;hJjhgOctb3nL7W9/exRfMaeEN37oQx+CUt7jHvcgJWJJuBlqsfA32Bq8jgOI5UoVCSyRPBAuu+wy&#10;mOQ73vGOE0444fTTTzdd3De/+c0PfvCD+UoyNG9JBiv+/ve//yd/8iennHIK3oPI0le+8pUnP/nJ&#10;nPnRj37EDii8AheSZ8Sqsv9cqWLSfYSAEBACQkAICAEhIASEgBAoOwIrxiphklhFQilRZ4Uxnn32&#10;2bh4Pe2002Bx0LBXvvKVuO056aSToJrmBkxveGoAAOeCSURBVBbPPVBQDuBptlMlnyjHrhSgKNbC&#10;A3n6LW5xi49//OP/9E//BF38/e9/TyZhjFdcccWLXvSil73sZeeddx5PRFzJyVe96lXkh5zzK6ae&#10;OBlCbkkmzzjjDL7yOhzzatiLylftShWT7iMEhIAQEAJCQAgIASEgBIRA2RFYMVYJK0OgB6X8n//5&#10;n8c+9rFovSIhRLj3xCc+8aKLLoK/QfA4Azdjd0q4JW57SA98pjQLCYSzraC3Hu7GPbk/z8KeEx4I&#10;xT3mmGMQM1533XVHH330qaeeCo9FDxbGuHnzZlzUfvnLXz7rrLPIMPnB4BOJ5aMf/WiEnP/+7//+&#10;hz/8gVvBM/mEBksDtuz1XvkXAkJACAgBISAEhIAQEAJCYKUQWDFWCQ2zXShPPPFEnLseddRRJr38&#10;wAc+cNvb3hYuB8dDxxUOeeyxx0LYoHkwTFNShXzyPog0V9Zbj7HWH/zgB7BB6CJZIodk6bDDDoNP&#10;HnnkkchLYYzkja/f/e53Sfxnf/Zn5AfGSzLyQ4bvete78iusEtrMV9LAinmLlSoA3UcICAEhIASE&#10;gBAQAkJACAgBIVBqBFaMVcIn4VpQRwR90LCdO3ciD0SmB1HkPJwTmEwUifAQwklKhIRQO9MmJT1U&#10;cwWhND89aOT+9re/5Vl3uctdyCEE0uw5yQA2nEhWSQP5hHYiwDz88MPhkwgtOUlKjsk5XoWQZH7m&#10;M58hGQq6XLiy+VzBV9athIAQEAJCQAgIASEgBISAEBAChx6BFWOVsDXIpDFGGB3M7corr4SGmXiQ&#10;8/A0ZJJGL6F55k3nmmuuMfoHozOXsCsVzGsrT/zGN74BObzVrW4FXcTAkjNk9Q1veAM0kidCO9GV&#10;xZPQc5/7XJjtzW9+c4iu2YIaDeYMVpdIX/lKnmHC3M381ioIASEgBISAEBACQkAICAEhIASEwIqx&#10;SlicbcgBSSPY/iK7d+/m0wwRzU3O9ddfz08ccN6S2a4elIT57FmpIiEn8EaoLF5nIYHowd761rd+&#10;/OMfTzZ44ite8Ypb3vKWSCBhuZZh5JYk5idkmLwIPNMErSZKNbZMAniyua5dqXzqPkJACAgBISAE&#10;hIAQEAJCQAgIgVIj4JuocCADckXUVrHetJ1LvvrVr2I2yT4icMgLL7zwpS996ec///mrrrqKMyZH&#10;BQSTcJqlJcechFUinDTmCTuFrNq+KSSYEzRsNf/rv/7rpz/9KWmgoNwEFgp3RckWX0EQXRRrcU7L&#10;TfAla48rdci8wPMz30v8NHFHXhQHUSfzow2Hv/Rl7990+HF7dt8wsnF7loLntFcZ9z1t9XlAgfca&#10;IOAhxg/Tdqs5Vj86i9ut6euTqavecuapu667tB60gZe1Fz+LvDTkMPOphzE+sEpdf4Yt8z5LZ6kX&#10;ZUHqe60wq6YVL6veEPofufyIHbXtURJ6QSv2q0EapGHHSyPPX8ktfMuMtlvd6wVrMu4ziFmb9KKR&#10;8drMtc+95Y7x5k52rfKCMOs06JromEgWZAkHmRcmQRiu6JbIZcazHHkPozTwRxqNGUaQiQ2H7Zne&#10;O7LpiFe86lxvbBPNJA5wnUAH6IrYz6gIWebvG5e7HWtecfLOVYFW0B6NqrM3XPJvb3zyDVfsGK/H&#10;lcBvt2fDCJ8RDOSgZw0tcSOMl6WM7wrlQSCJp+rV7c24M9MKDzv26Be88O0T24+daWVJyPyWlhLl&#10;DYE5GNFGlrA8L7eqOXW4uP+IkTLXBmgMfI5m1akbfn3GO0+ZvP6S5uTeiu+PVrcz7+p4LYZmEPRd&#10;A2FW5vM18BiMyo0nZAdWAmFBCHenO90JZzRAgqTNlEwXGQaWVcIAjRPCA+F1P/vZz7CHRLvVNalc&#10;CPmTn/zkL/7iL9jy5DnPeQ5QkhL7Sbif7XdiW55AL00yaTJVgslXoZTzsUrXH+c6wObRB9GoeaM9&#10;99xzH/awh5EZ2/TS3N4aTV1kUa3PZNYzBV7iBiDXtCKmy4ieL7126r73e/qu6Wxmz+5o4jAvixBX&#10;h5WxNHO2tQp9COzHKrO07bUafnRE6CWjlfSobdF//7/3jtaT0bADuHn/BQ9xV2eu22NscI6OFcqD&#10;gNPHCFkXCBiXUggQhXm9593hmZ8Qq1ywEOdmlVU/aM82ow2bbj6Rff5pt7vFBqwexjpJVglSjymy&#10;zyQq9TOnApP5YeIFWoMpT0txOW21pmvV8STln1eJwkbH2znZuv8DT7lsx16xymUUZZY2N4yMbh1P&#10;vvPNszcwHlfpfhjDGb5pGTSWXDWL4P5wnl/LPUteBkQlv6ThZSNMxGba3nScnfB/H7e3ke2Zjr0K&#10;rECscoGynZtV1tNoYrz5nW+ffdhGb8QpLmZeUos7Seg8gSKR4ypYZZgvvdBeiOUeYdAbNbEZ9MQ4&#10;jknUluSgdGBZpVUf+BvoGDnkKyzclFqRKBbbToIj8CHV5AApIgcmvzWJpetgc4XYSy+9lEuK286H&#10;Miq+JLNNTUxp1i5B55YdMs0/kHk2Mt3aFVT6XZPe0C3ruIWa1MtllTSqOEDI4vHlj2970nWT7EPq&#10;j9a3tlqIaCiCmpvaKeyHwH6sEoFKFnf8dEvWbvjJ7BFbgp/+6OObxlgIm817rtBHfpWvh2VB4sEq&#10;JassVXWC5iSZV3GCZmSVaTUNsiy8PvTuJFZ5I+U4N6vcODq6d88eL6xtDqd/828PPCygk4kazXbd&#10;Lcr3ySodqwwSPwpZ/FIoDwJYpdhErd2OKygNBd6OPZ0/vs19k+oWscplFGOWNrxma2yk9buLPr11&#10;pFbxklajUa3QWKrMj3PxjDU0FoeJtBaxymXAvHaXZDNJPBLUmJNFNzRaf/Qn959tV7xowqsy8xSr&#10;XKBc5maVyWRjy+b0wp9/dMsYy/kxjMJPxhnEnSYRrcO1lQBxpckqUdkru+5YQViMm9yoCG1OQAeW&#10;VeIlCIBgbq961ate+9rX4hYIpgffw0LSbCNhjHxFtms+e970pje9+c1vvvjii/EbBDU3I090aG0n&#10;kn/5l3953eteB8Sc4fIb7TO41siq7ZXC17e97W0veMELOOZZtgzA3fqL8EbvuT4TILp1vNKxShoV&#10;jQw1M58Gt7sV3/wWf5OEm1BBRjbcmomjahR3Ar+iWd0BJbm/rDJAQh4E6WY/aafNvZtG2j/98Sc2&#10;jiUjKE3uY5VdxT5YpS9Z5fpsGPPmKkUdM3SC5qzlo/8aQHeu8707ilUui1WG9K2sXI2MBXsuv/bs&#10;vx9rTuJxHCllrunVZZU9WSWsMiz3SnLJqvqKZJeRFCMUpzrUaTM3rrQ875Z//MA9rRGxymXgu3kr&#10;TWQqSq6/9DefdT7uWeJutqr1ilO277JKu2u+Uux0AdVilgHzGl7S6jQjv8oUtjIVd46/1f296tba&#10;6OHX7Z0Sq1ywVOaTVYabJjoXXvjBMT8JsjY+YIJ0IkRdzC1fzsEqy647ZpJJAljRPSygkrkAmAOr&#10;NI+iKUaMsEqUg3l/1F/hkDt27IATmnqqeQ+6973vjXwSNVRMLhFgIpDkVw741TYXgUZy+V/91V8x&#10;qpk+LV9N8jlngEya1it8kmBei/hqDoqMzVppwXvLLqgEAacr7NRmir+5SrrnjdSier1WqVU6cac1&#10;PUsDNIXkNexuy/FoB5/fyc1xnTwyCDaMw8drOcisihnYTu3CEC/HSymXfQhYuVnxOfG++yerr2VW&#10;EbdJVb0+OobTNaS/Hj0ssLIu0+uTcpjz1WRs4dValony2l2G5mu71TKNLIq1E7fpFzGzXLsclfvJ&#10;u665tuXcTKS0BqaO1g9lMbrhzkCsN5a7s92BvNyvO3S5T2PkzSxLVzAyZqbJqkCr2bnump1DB8QK&#10;vfDM1PTk1CTuRBMvCf2gUq24doH5Nu2H/0WLsWG8/PMxXgp6YuTF9Qx5WCpPGVhWCWfDipKp+bHH&#10;HgsoH/vYx6hm27dvh0Oa8x4IJL8+9alPxZ0PP9lmlT/84Q85CQW1vU+QZH74wx+GXmJyaXuNcGxq&#10;x/NVWqOshVIyySAGfDX5Jz8VqrMcmNfZUocUU1MamTM5xYKJw9xlglOAzZ36xkm7E7PoUR0Z5W0z&#10;VpsVFkYAlSNqVyd2JrxJ0mzONltZo91wJr157CrzO9mwQ7zUlWcYM+8laYbect5i0DPLLbUpTDWL&#10;5SEQ4s4lxcGV8+xNp5xvcIW9g2serkty/91x3lrcAuwwVrkyv3OIg6XcW54NvijBYpXCMu3yaouu&#10;wpHVyMio7QPHIMNgDbYdxmhUKHIZRT7CuJAPNBpfStZ44g6bsWesxXQ6LEn7tSqlPcpUTDV/eQiM&#10;bRinsUQhAwhe9lj8RfnV3SmfjLmhxc16u82l13JKVmX2yy6Ux7bJMImRG1VZpejZ8S0Sw4GtbUjG&#10;QIcKgRDy1a9+9ROf+MSzzjoLUOCQcLyf//znOOlB8IgkExqJWiwbWp5wwglYP5555plsXElK3MN+&#10;6UtfeslLXvKQhzzkzne+M65iOQm3hJcugLL11xQGtNZKyDZWKSR1HENrOW/J3FJh2UO+3tkTvZhl&#10;hj/bhpXHcQKXjmr1URZCkeE62YzCwgg0m05+FUXjY3Ro41TRsVF/pOrEvD2Qu4tihrhCyRBAtcwt&#10;Sblcm7zZrXmWf41zrZo1HDJpdRBn0fEy3FcqboW1B21/k7EeSg2mZM0FZsPqqykWofTDOMIMuVZz&#10;vjIUloMA3q3a+I+YcW45YsT7CIGr1TpK4/0jTLepqLWUrLX4fnUk7wKdPp0jltNTU51Oy8N1mcKy&#10;EKCZuIkrWjAsu7gVF7fY3x2/bQLWbSQm3i99wPOLWe0R3JqsW3JyYUngDaxdJeTNnOSCER50IIdn&#10;n322SRpNDkn5f+c737nb3e5mvnNAkB1BTjzxRODDYQ8X2icoX3DBBRBObsKxeZQ1Bdf5gDaif0B4&#10;/etf//znP9/cyRZlxmBZ9q0vc9/9tKc0d7PsDpHksiVCy4tueZuHTLXrOCxK43o61QhqlbGxTdPt&#10;6SVV0CFIvL9dZdzaMDE2dT3zYz9p7akFk1dd+bWRKMZSvG9nkVxpMvcBW3br8CEo3/1f0W8lGZpJ&#10;+OvxWs6fLz2wf72f3vGZ58kH7IKVYW5vPfWg2mzM+COjm9Jdv/63B29JZqPKqNP+cn5f++wqbWcR&#10;ny1HpGxcpjbXas/WnKORfO3ccxb7U23sKu/V8LSzyHLK0WfHIoRZrat3XfONGi56/LgxPYutCvKI&#10;3Adsb9nXPPC5iaXsKpeD81pdk6VTTRx3jFRj/CIG3pYj/jIa3drJarFve/BoZ5F5p+2OR9lktm9n&#10;EW+2PVqf+cMVn46yRt1nQ7CsNVurj4QcHbyzCE0GZylrVfQr8lxokW1RYftc2MFS77zkC5b6gLVN&#10;DzOERqLd+va3vx3B48knn0x+8L6DC5+rr74aMaY5iYXdIVf8m7/5G3jmu971LttGEr+v+O/5zW9+&#10;c7vb3Y6v27Ztg0nadiMLUMq8Ws4RIKIQSNu2xFXfvLTIXtkXN/apkndnfU71lc6LNebGdAPXfYmr&#10;on4wXsuCCpqca1sfSvD0mjc1m3osPgR+fXQkDOp4VGBDvlwhyZmI0fFl7GHo1sWcP5Ky15+hy79X&#10;D30cRDuJpbOrTJ03DNn7LbthdrIZr1Jnz082LmL4w/bAzYVzQJ1bPpNQ5gaVdnLo6lvJX7heG/Gc&#10;v2ReI3fjnyGozF36KywLAaet57erlTpWKjmI4ch4JaeUXSWKvGNybca6pZJXn6HLPpPK0fER1Mbp&#10;DFFrrtVG8SlP97isyqKLvPrImCNZzvl+le0ofb9Wr7OJNMjk21Tm40y+3tUdxMte4Xgfs+AzX6fL&#10;oJQGzWAGQIHCmYsdOlIY3f3udz8csXJ80UUXnXbaaUcccQTuWCGTRvDw4oPQEoXYpz3tac66IMvw&#10;B/u85z0PHz9wP8PIUDZaqCAEhIAQEAJCQAgIASEgBISAEBACg8wq3bv1eVu1HUSQMUIdzeiRBGi0&#10;YmYJS4Sdwz9JAPlEUMkZktnGlbBN869jDgOWx91V1YSAEBACQkAICAEhIASEgBAQAoOKwMDKKs36&#10;0dzhwA9HcYTleXBLKCJEEQmvUUR+hUyiAWtiX7O6NNNH45lW8LY7yKBWAr2XEBACQkAICAEhIASE&#10;gBAQAkJg2QgMLKs08aNJJg0dzsAtIYcox8In8eZqe1GanSTHJDbxpmm62u4gXG7Wq/1KxnP641l2&#10;GehCISAEhIAQEAJCQAgIASEgBIRAeREYWFYJCYQWmuARfVf2DoE3csAngkfoIgaTaMBScmZ+yTEi&#10;TQ6QZ5LY3OoYezRvSLabiDnbLW95K+dCQAgIASEgBISAEBACQkAICIGVRWBgWaX56THPOqb1Cm/E&#10;bHJiYgKKaMzQdF8hipBPE0hCHUlWqMiajWVxH6OgElSubBXU3YSAEBACQkAICAEhIASEgBAoNQID&#10;yyqLUjHjSahgocta7OnJeXRfYZK2uSUM06gmKdGP5disMe1ak1IWtpqlLnVlXggIASEgBISAEBAC&#10;QkAICAEhsFIIDCyrNMethGI7EPP1akzSXLkWDl0tMZJM03QlDfqxRQLTgC2MLYs7r1QZ6D5CQAgI&#10;ASEgBISAEBACQkAICIHyIjCwrLK8RaKcCwEhIASEgBAQAkJACAgBISAESoSAWGWJCktZFQJCQAgI&#10;ASEgBISAEBACQkAIrDsExCrXXZEoQ0JACAgBISAEhIAQEAJCQAgIgRIhIFZZosJSVoWAEBACQkAI&#10;CAEhIASEgBAQAusOAbHKdVckypAQEAJCQAgIASEgBISAEBACQqBECIhVlqiwlFUhIASEgBAQAkJA&#10;CAgBISAEhMC6Q0Csct0ViTIkBISAEBACQkAICAEhIASEgBAoEQJilSUqLGVVCAgBISAEhIAQEAJC&#10;QAgIASGw7hAQq1x3RaIMCQEhIASEgBAQAkJACAgBISAESoSAWGWJCktZFQJCQAgIASEgBISAEBAC&#10;QkAIrDsExCrXXZEoQ0JACAgBISAEhIAQEAJCQAgIgRIhIFZZosJSVoWAEBACQkAICAEhIASEgBAQ&#10;AusOAbHKdVckypAQEAJCQAgIASEgBISAEBACQqBECIhVlqiwlFUhIASEgBAQAkJACAgBISAEhMC6&#10;Q0Csct0ViTIkBISAEBACQkAICAEhIASEgBAoEQJilSUqrPWYVd/ziP0h8zyiO+27wLeME/wNvNRP&#10;1+M7rK885eCBHZilWQ4g8NnJbgDZLsbrK+fKjRAQAkJgxRHIe7+MscN1hPxJvYCekZgPPvlR1j3e&#10;v5/Mf6Yj3a/7XPHslemGvhf6jMQOrhzUfPTujtddlPLx2sGcD+IKQkAICIGlICBWuRS0lFYICAEh&#10;IASEgBBYYwR6xGhfNjgj+rjGpaLHCwEhMOQIiFUOeQXQ668zBHrzIify1UrxOiscZUcICIH1gEAu&#10;msx85Gqum+zvLE1XRnFuBA6g3Rph1kNlVh6EwCAhIFY5SKWpdxlABA7WMR7Al9QrCQEhIASWgEDf&#10;8lvOMAt6KUq5EAKG1P44i1suod4pqRAQAgsiIFapCiIE1iMC+6lzSbFrPRaR8iQEhMBaIdAzlswp&#10;UW4f6CwozdJScX4Eer/0l5vGl7WqxXquEBg4BMQqB65I9UIDhEDXdc8AvZFeRQgIASFwExHo0sjc&#10;YY8o5VJYdB/wIpM3sRbqciEgBA5CQKxSlUIIrCMEbIpkQXaV66hglBUhIATWDQK5Y9euTNId5z6z&#10;JatcBL2UR6N1U4mVESEwiAiIVQ5iqeqdyo+A1pHLX4Z6AyEgBFYFAaORXRJllLJvr5FFkKuh1ZJd&#10;leLQTYWAEBAChoBYpWrCTULAjz0/YXerwPMjLwhSP4s9jxPuXFbz0hE/GfXTmueHGb+GQXdJ2RaW&#10;+2KQsQfZEMXuJMhNhcAkj2lI9LyqH3S8+vVZtdmsbZquj0VeO8yagVcJ0shLQiSYncDvcB2izFh+&#10;Fm5S7dXFQkAIrGcEmqnfIn/+7rSzJ84alcBrdGb2RuOdkY1pfYNXHfGiwA9SL8yyoJKFY2FamzMG&#10;aW2oYpTUiGFSJboXz2qBVw/8eji2OalPBBNRp9OuMUynnU4nSjpJxw8T30/z8YRxmcEFQD0vWs91&#10;Q3kTAkJgHSIgVrkOC6VUWSq0kPLtqX3HL7uamxz3nNGlbg/rLHERSxhFf/5gLD3xmCmZX0P4OrFH&#10;H3NX+r2473SpqowyKwSEgBBYDAJ0ffl4QofJilsQ0/eF0egRR0ZJJbSYVqPUfYZZ1c+qcVSNK3PE&#10;pFIdqtipVIlxpRZXa/mL15KomkS1pF71xkc6lcpsp93pMGKzlhmElUqhGmObtRzkJnYxZaU0QkAI&#10;CAGWpVwnorDqCJx++umnnXZamqZBEIA5gYNVf+rqP6Bbf3w4UAKNRPqYeFHHC1teduyxD0wrE+20&#10;mjHeh60k9X336kwOFJzC1pwoRAkQpu1oqpJt6IQb/WRXfMm5Pmw8RJIZQNtBsYPA0i0jZxGoBxJX&#10;lqw6IQnwaSiBE8JUKU7f2+Gnf/rM83bUtkfIooNW7CNeQLDf8ZBOu5alAAL99dzGLPcZ+p0kqfth&#10;fbxzxaVnnrTN66SemyKHacKCjAPXJWM9K0v9MPUCCV/KVZmgkUmGrsuUlwRJVG+0o+la+ueP+rd4&#10;680zr5JmodspI+u4iYwXpX41zomnhaKL5cyw9ZJW7w8Ijp0nnbrfru35zfc/8qqtLkXiloJ9rx0w&#10;kCCddJHGYirEDNjlqi3KrZe1Pb/KujQqYw0vPfa4B7QDmsnm2M026fyi3HUyPxJtZNF8rNtbdEcU&#10;how+V2D1rJJ2dlx99WfqXlLzGn7GX5TynKIYQ3PmMOQoymUrTqwi8T4wqtdQR3STEKB1wXQY+q2r&#10;ypUynbiS6bBbW4Y8p1mQpSgoRRBK16NZ2zswuom2olOBrYReFGYhrAJkUSmGqsPU3WCQLwDZ3+56&#10;8rDNlW5SVdXFQkAIlAwBJigBTCdxGjC+H7E80PGCkY1bGnE0m0SzaWUmrcxm1RkXazNe9YaouqvS&#10;jbuj6u6Ki3v45HiYIiDYu/e/9a6o2kBneHwiGtuAnDJhxLblTZZ7e0zcFI66M+uSVRZlVwgIgbVH&#10;QKxy7cug1DnoqcvkAoHuAliuuEksVGlyxVhEbdhWzruXGEulQxXn8RaBhRAL8Bl2Qm7FJ18Tc3G/&#10;HUYKzHNRjIIQEAJCYDARoBN0fRyLkwwvHEZBG3GMHzZq9TyOzNZHZuojsyOjeRwLw9EiBuFoEIz6&#10;xL6T/QkG+hgoitjDJBidbSSNdpYkHiL+GEiR4buVykL4n6/2Ov0IZ2IpNbbBbFR6KyGwmgiIVa4m&#10;ukNw71xZgFq0z9wvPwpMxyLxgxg3AAG6ScSKU06DMs0VnYBzmOJ8OMReCGJOWw9ZL0vIuQeF3OFh&#10;Tylp36KyKOUQNDC9ohAYYgRSNJddPxc6w3z+Bh6sspFknSDsBFEnDDth1IkqnbASR5U0rCQMN143&#10;uhU6tzznRpzi5LAcZAG2+QmfPge91/eDkfFNUaVerY9GYRhWnAEFJLKTom3k4M2XMHOaqbFliBud&#10;Xl0I3BQExCpvCnq6totALmfcJ31jfGp5fjsM4ihKq9UUVwHEsBYHuJ2bJ2I7M1QRB7lzxQTEoooX&#10;VbIo8oghhnaOWxZA5wpLjmJq3FfzEwJCYLARSJ0LAsgP9pPONWnXhRldYhSmkfvEXKAXXYfpVjF7&#10;MYr9qONX8sjBUEX31ljUdfIYB1Ec5LAEjTjeNTW5tzEz6yXt1DFIDCojtIj2LVaacYrklIPdsPR2&#10;QmC1EBCrXC1kh+e+5tR1/y3CckFliIu+yKtWvWoNYplFVfhSEIzMGcOgPmRxJAzmiF6l6lUqXiXy&#10;e5SSYR+Ae2RyP6w19A9PK9ObCoEhRCBl8wtoJX6X2JjKjlHhiCpRnIZxGsTuHA56LPpx5jwyIaDM&#10;xXNYYQ5vjHn3LI+GRldcW50YTytRAiHP7VURAJuu0f7BJJcKQkAICIElIzB0PmAbjUa1Wm21WvV6&#10;HbM0vjpNkEql2WyOjo7OzMzwmUuCfDZy4nySQI6cm6w9e/ZMTEzguJWUnLeTiw8D5gN235iTD0Do&#10;aXpJx41EIV74/EbqTXrt+z/j7J3JWHVk81Sb1WSoUq2ZzcQ4o3GhuEFP2WboRrF5FnQyvLS1/OpU&#10;1KwGwcYNjWt/cPbjN/vogbGe7PwhOi+7bnvLfIc2JgWOckpsufiGuPYp5QN2WWUgH7DLgq20F5m9&#10;H5588QZX9XbT4TWyesuvX+Ul9zrlfbtrR3X8ahqgxInapnNjmnlVvF/6idveco4wZOPLwa3FMMkq&#10;vp/sObpxyf+8+9lbUm/UUXWvu4+0c37QCbqbIEe42IV5SuxQsgZkPmAzr+N7TS895rgHoCieZlvi&#10;MHeh6LyV0l5w1eR8wDp3p25X0jnDME4qik7CCUnymWk9q8oH7FKbwNB1GujTxDFull2YnZ2FW9Zq&#10;NY4hk3zlkzn69PQ0yaCObh+MMIRGAuumTZv4yvFg7Aiy1IoyX/pu32MrnnkPZeuczSBsBlEzrDTx&#10;OxdWG1HNfYa1qWo1jxzYcW2qUnWxe8bOD0M0HA6MsbMUCtth2HKfDPJunGfPFnP3zjJ9vtOlTRC6&#10;51aqKHUfISAEhMC6QqCw17cuL7f4c37gcp9mOMeGdKZRHsMUhU7OOqmcYoFACho9qaUTXO4vhHTD&#10;dm9dt09oOYyMYl1Ve2VGCJQXgaFjlfBGo5G7d+8eGRlBIEnhTU5OspOkUUqo44YNG4x88sl5BJjI&#10;NkkGw4SFIuosb3mveM57e4LZZleg5/zKIEJremEzdKyyEVVb7DMW1WfDkWY44iVs+FP3UiKGlHYw&#10;0juwr0MS57Yj7UTVdqWKNLwZgV7YCgL2Ysv3ljIDI7c0bwrHXWK54iWqGwoBISAE1gcCPQ+lXVfY&#10;ZmiBobnbqiplL7kMuQwxShyrRKXDdZZzxtx5zfBE3PS4aKrA/S9u5NzsVWxfvlwD1q1U5v+LX6QF&#10;uz5agHIhBEqGwNCxymuuuYbZebvd3rx5M9ySA0rMVFuRVXKMoBKqyVf4pIk0t27dChFFFZbzfJLG&#10;uKhCd4DqMhzHKs1JOQvIwOQcwEKK2Hg8jFLnL4A9LKNaXKnFUa1DrOSxOLaDoYmAMFd0bgyDSoaH&#10;BXwbBiEY5qP7wfpbdmbI9LrU5ISAEBguBKyLc9sswXrcHxeNALETstsPOV/LzBcz872T54n8NHwx&#10;Sf3EmZ4ixe1GU3kxJulsK53xiokr85XK7i/50JI7HlcQAkJACCwFgaFjlUceeSQCSVjijh07AApx&#10;5XXXXWeIIauELiKoRPfVziCiNCklDNPML01ehMRyKSAPctqcPZptZdc/nw1NWE8GGVuFmEcA9zt7&#10;ZXDYDrN2yKcd2HFxYOeHInYCnOPPEbF86MYs9F10li3sMZJLKIHTIencwOemv87zroIQEAJCYEAR&#10;yJcq6eYij84w7++sJ8TOHE6EZRhG5hgIuE2pcpdmEatxc8d8XXPIIk5fiRFbe+UHRFReCuJog0eO&#10;5z5WmVuo9inDDmi90msJASGwSggMHauEHyJvhB9u374dVz1RFB122GHIJzkPxFNTU3wadURKCfk0&#10;KeWuXbtMPsmxacauUnmU7rb5+jAjFapHEMyY8T0fopBLJlGWOGLpNhrjIInSBCWl3kqyM4hx68xO&#10;Uac4yJV2hiM6XOaKeE7w09BLEFOGbjbgtq10a/NEqxuu7nXrH9Oq0tUXZVgICAEhsFgEIDmu90tZ&#10;a3NLbF0e5Gwq3U6MbJaBWpExJr6SMPCiOaPvvKANUWTTlX0xdS/e+5oLeE391a1RHqwHYy4STENW&#10;QQgIASGwNASGbloKe7zooos2btyIqAdBJWhBKcfHx1F/RRt2586dZ5111tjYGJTyvve974c+9KGf&#10;//znSCm3bdtmAkz7FKssahlU0skoHas0g5bENJRyJSXnY8wpxbKUjN+jrGv64hyaOp0l00cymrmA&#10;5tJ8Gk3lPu+G9rmi25HNGcKwmbdfSf0oA8mexpeJhB3aOaaSUy6tr1NqISAESoaA6/1cvxfm0XV5&#10;ORvCCzarbSE2KpmjlI5hem79jU0ZoZpzxIQ0wxVDVibTPLoDvxsZeZ2+a74g2dN67VWJrmekngiz&#10;ZDVF2RUCQmBdIDB0rBLh5Atf+EJkkjBJBI8EO0D99Xvf+95tbnObF73oRTh6xSXPhRde+IQnPOGE&#10;E0644IILKCuzqIRtQkflBraovD21V/46Smlkxyw0uuQnT1qserqTuRe/vgM7zo1jhiairzVndFJw&#10;s3XJo4GJ0mvfunHhrCdXZlIQAkJACAwoAt1RxI0QjgfZcMM6ZH4+l6rlIsruMibLcWjFzB3R/xii&#10;iK5rEftfvPDQY/Wl6/9tX+XZz1vPgNYpvZYQEAKriMDAskpzw4O2qoFXfP3c5z731a9+Ffc8CCcJ&#10;yCFx8conRPF1r3sdKd/znvdwFR5iL7vssne9611oyb7zne9EOGkUlAQkXkBWaZq0FkzblkB6TDHN&#10;CZDryvO7WUrn2bOEobutRZaNZu2aG5vYpnI8qWxI2K8yH6owedkUobnERqCM+eO16minNuVHLcc8&#10;XczXS83vXDcW/ueG4yBzFqkucmDRWQalbu/qzowXt1rt2RbCyok6tSTA6QKVBOFmhMDXTalys9Xe&#10;Vi4lrD/Dm2UvTp082hTM2ME9QZ9+X5exil39YN6aVjASRPhf8+O2650BNPfjYh1UHvBT0vta2v52&#10;CNuLSdWgRsgo05Qtj2cip7rBXnt+vcoQk+9kmaVRJ41oUnlgEw3z2aPYHVxsiOmLsRdVkmq9Oj4N&#10;tBXIeIetR9pJyjwpcfaVznSf/VoCzFWcelFZ5yfD1l6YTFqY9HfvzZrTfmcv9lzMEWphFgZxtiu3&#10;O3btIrc8Mi0ppyHW2wmuK6fu+3pgzZmvRg3Sed9t4uZi3r04V1czSbO+oR7T/WSxM03y4zjyZgNv&#10;xmdjUKdXxtws6GR+xznDYhpX9lDwFzdw9nGZJc0eBpZVImxkvxAkk1BEgh1cffXVj3rUox7/+Mfv&#10;3bsXyHDMYxuKANk3vvGNX/7yl2ecccbDHvYw437owT7jGc94zWte853vfOfb3/42vBQ+ifMeWOgC&#10;+87zU0EmOeaSgoWa9uwNN9yApJRjnnL99dfn2w+WPOS8MHBbKeJNgej+MKmbmZ2BPG/ctAlN49nJ&#10;ydb0NJAuqXYOY+JWq1qrb9u2ddOmjfT0s+xqQ+cWOn89+4KtzCuUEYG84HIHGc5PRuA8W7rPYazq&#10;K/HOndnZJE2CapUevpOmnWaTnsftvJPjahXE1q1c95T7uFIoEQK79ky6NcpKRE/IUi+DOPt6VaKu&#10;O72VqEHDdY/xTZsYlBmaM8gFy+6tdiduR5G5Qco9wOWDOUpZvaZTosoyvFm13QrcvuveNh+Hh0lz&#10;zMvYw609PRV0wm0bj0O276fojQcsxZjRrOsiWaSZxxSn8LY87AftNqjWq4AVNBuNmempdps1/cLC&#10;a59QxLWd8g8vhdzLDZ+YDOR+ZJZKL50IZCC7VeAwUJht8IJQQdjjc5/73DPPPPP3v//98ccfD1K8&#10;O6JII3uf/exnH/nIR/7617++1a1uBXWElPIryP7qV7+63e1ud/7555900km2GsRJPgs/sQegh/yT&#10;n2CS3QlNT2L5yle+8p//+Z/hsZbesme3KjX+vsdCjbPZ6Nr9+3jsYe3Gu873Tnr++3/d3NSqbMrS&#10;0bDKEDZdzfxG1+vMwcYbg1kP5y1cXtcwKN47nwBXaxPp7FQYTTX3dLzK+GHeDT9+9yOPIRXV1ZL3&#10;tF7lS6GMDcenT8r8CIlz4DX9pJqP6tcF2Z2e+ckdte1REnpBK/arQRqkIeufbMZT7v5h5cqoX9u7&#10;2xS4+UjkJ+0QvZRNnat/885HHp6lHczqms2RSpTvm+BaDJqP/EnZuS8IcRi2clnSnVYdAdR7qhgC&#10;pA2UODwPCZv32zi+/5POakzcohlVY78SuvJMYhzEehxXk6Cx6nkq9QNaST1t3rJ67WfPeOKxQJYx&#10;2UnbmVcdGWFAQRXGz5DV5MareNllKUaKFOuyuHMOk88H9p/AT8/srlc2V+tBnHj0irf847+bbodT&#10;M3Flw1ZXvJgicw36HLYHtusc55l3Ddl0bN5CbnlbxjuX/OKjmyKU8JySXbNTb3ksxLDSn1QyPFAi&#10;Bq44c6WQPXPxSenoRnmDURKjlMZTiuPFv9TArpEjWjQ4TN0Upvf5z3/+7LPPfv3rX3/cccdZU4QB&#10;IkYjGczz4osvNjRJbH5fuRZpJ1aX/PrTn/7UIOYTxmj6tHMGbmg8FopPMlPB5VbwWG4LuUUPlgfR&#10;l0Noiy0xi6Wm0h3kEgEqoIGdf3M7i3l7J5uQ8mq95oBmXxaWQ8OgNT9ui6+yg52yNdtA3oLmdK1W&#10;HZ+YGN8wQRNttjs5vHkwmXDxtXQ1ZrgznEvyTZJmgkrbhU8Gssts1g1klfTV9Xq1WmNynLTaQOl2&#10;frIOKW8wtrLseqe8K1YoEQJx6jVbTUZSrEmajc70bLMWRcfd/BbLrC66rFIdHR1hl7TZVnOm4dza&#10;1+q1UWZB+aidDy9dPRhrOiWqKkOV1UIs2//WnJwYGaviBbnttZHr7/VqaTRWqdcqFSeodFu7mUGy&#10;LU7nZZ77nD84BijOKrKbEcvAMauUmCS1mNPTXqqRV69UaSfuNxtcrNG48aX00zIjOHzCU4wEwZVw&#10;NLOkjnNgZZWFWjAY7dmzh/Z261vfGmc8X/7yl51a5saNdp75B/qo8L2b3exm6KPC+jgGRJM3wgmB&#10;lQN+veSSS6CLDG8mpSzWig6Au7iWDNgeJFzFTV7ykpe87GUvQwRabG1iFxpTLW8wWSVrYI6n5z54&#10;YhzxZd4O33vgKe+6JNlW23oztIxRHPY6uyqVWoc9R1yQrHJuWaXvj1aS1shoc2Z3q5NWJ+KdP3vP&#10;Y47DMzwirhw4ySrL21hcvc9llRVWNf2sFXrIYTBfuj707vTMT0hWuWDJzi2rHK9FjSlWDaOtyc5f&#10;nPnQI1JnidduNljbc8IWhzjL8ZJVlrXRdMLQ7Q2dNFOPjaM3NkPvt5l378e/q7VJssrllWmlNrv7&#10;OO+qL7z7qcf5Xtie6SCAqdaygDHGme1LVrk8WA/xVfPJKoN22JpNq9VWUB+h99t+zL0b2URQ29pw&#10;kkmnU+YcIga5u35HLvF84SjEwcGRTwWnIt48fEv2+199eISp+ux0J0E9YitdUsc5uIgxtnQAZjjA&#10;YH+jOA3jSlJu5XzIJAzIJJaFFK3Qu1xkjRhYVsn7gwvSSISNHMPoXv3qV2Me+ed//ueABZmE7LGn&#10;iJum58TPWqmJK7kKddnrrruOrSzdtCT/qdA04HJj8/MFE1FCIAuhJescOAE69dRT7YwxXm5rirKL&#10;LKp1mgyjZTRgC1aZd1csge70vL999jkXNTamI1uDcGNU8+PObr8dJ5Va/iJilXOzyiyteu3Z0bGW&#10;34rCsS3b4uu//cb7HsZeI+YJ3tRW8jCwagbrtKKvVLZQTWJsxzSDaXKGvwzue73n3UGs8kYAno9V&#10;ho3pjA59e7LzB2960FGddlavthozYzXElQ5k12KcFh86fWHs9tFVKBMC6LNWWNtN2yjCpun4lO9d&#10;4XsPe9bHdnibpAG7nILMoom0eXP/6vPe8jg0YEd8hm90i52PKwYU1oZzldd8hdiM95fzDF2zNgi4&#10;OWpMuTndl3YL9zL+be5wUiMbnWzgfKnulv6dVjPamiz7U+BuzS3qYKc8R3Cm6QpOZNeeqM9efOEn&#10;ttXjXA2PuXut4w7wIhaHzs8iDq7cMB67xcu45pWbVVLmuWKIM/EzmmNsZWHKc0BNGVhWaR560DIF&#10;FDaohEy++MUvxrjRzgMZ5BD2yCcuZEizefNmjpFbwgARLZKAA1g7aXAYC0XkwM6YSq3xw4MDAk/U&#10;ZQkIQqGmBIqEhyIFRVLKedv9kpOWt/nsM8vSooOsneKDMR+PXA30/dyu0p8Z2/SeL/1u853uh13l&#10;rmun+D2sd0bCaBqVJhfEKuexq6xv7kzvRlfaawRtv55c/IM3Pu64XRdeuGnTqGSVZWkUC+SzkFVi&#10;jtEMsip/sghZ5Ud+f7RklQuW79ys0mtMV2ubg4mNzd98+40P2Tj9ywujDRNjo1Ey22T9OPeK5DyF&#10;OsNktwWs7CpL1ob2tuOJSjReR8zSunZHazYKt9/tbm/9+BWtTTcTq1xGWdZHN9amd3V+9z///Pe3&#10;iS+7op7iKDRq4Uq3OipZ5TLwXKtLDuD7hcxj7+yODaNH4zJkasY/+vg/es4zTt96y1s14rTZwSel&#10;cx+fK5TZyr/bsAzp2jysUqvWDpjxsYk9l/3onPe9cM+VF8Wz0yi7tuKxZtYY3TAaZLBKFrwgm2x8&#10;EMRhnARxreSySpgOxITPW97ylne84x1R0jSdzfn4ztyVZ1C99RSsEkPHe97znt/85jevuOIKZI+w&#10;OESUW7ZsgddByiGQ4MIZqCMHUEE7uPbaa4844ggTS9KAuQqsC2+uCy/hIUTmDkYXi+PTTz/9+c9/&#10;PpmxYjBXQHawVh3TijwXB8soz3Q1YHP9TOuxdnneg5/9/osaE+nYYUGwgSRJvKeS4aHExLxilXOz&#10;Si8az2b2VmrTfjOqb9h2eLb7W2+4z5ZmhohXrHJFauza3sQZbjvhvjPGaHpZVbLKxZbH3KxyJPIa&#10;e2IG/yO83T988wOO7qAlEjVnp8bro3PKKnNNfYXSIIB3hAq7ISRN/njZGLLKSzPvwSd/aE/tMLHK&#10;5ZRiKxvJmseHOz595j8gq6yzKIz0KmRrZOfviC160IC1ATqXa2GGp/ayHJhX+5o5p6BMJjt+EicR&#10;jskwRML5xy1u9cAGWpkxthYbetu64vyKCVqc77eEkHoeVikNWGsGWCFVZ37zs49tQanYKbwwx63j&#10;kQeXVuwIG7IjD0M5hixuL1y+dOoM6WUOhViyYCi8zVJZ5cAuSFirQ9P1nHPOgVISYJIQbhzwIJw0&#10;pWEopXFLzphZqu1jyRkoJYSwEPua6aqrZL6/gKseq07wyUIC2X8MpTSPr7anjSUurK5LesDUrass&#10;kf/pRfd6cWc2quAqi1lB1o47TKPjRA4Y+7qc/vE6nzM7K3oUJOsoVdTQyZ7uNHftncbEPqg7h6+u&#10;Stv/XATTOyppxRnSbDNzy/cR6TlMQB3JDe5qF8scittJxxvFDiSaiRs1WgVOddHrG3Wuth2ueRfb&#10;rzo+pNWutK8dZCmaZz6KQWnUzlr0g3W2O4YE9TnPzku515k6ZyQHKO+5tjassX+4yZGpjaSR325N&#10;11GS5EccjThhi6OUbi5om0h3/bl39xopbd0Z5IzP111mHhtftFi4bLOtiNud0g+rGCS3vKjtBR2P&#10;3V7pMDsdn5i0USx3us9zRbcJ7DDFJH/ZLOo4Mh52spCvaYrdZAVVV3QlMEGqpc5ykv2rkE/GeVui&#10;qbiNww8wSyp1tSsoT/+yxZIEla5TWeZgvu4vg/vBAyFvJ598MvLcu9/97pA6IDvyyCM5MB3XwrKR&#10;A5RjOf+b3/wGnVV+gluakuqOHTugo0gaQRYtVpzxmHhTQQgIASEgBISAEBACQkAIrAcE3H5KcYJG&#10;BntSsckiTkqZuNbY0K7jJJTwyrDjR3FArBA7oZNUzxWd26ZhimYngbcTfOkRwYSvznKi0Wh3Wi1c&#10;JeaO2523V+b/XQrQ3Xc6X7lU2IfAwBIkpJRwRXggn+wSyScCSRqYmUcW4l3sJAEDUeQf//Efm7Yq&#10;wXzD8hNhVx7+v//v/zNtWLtt2TeZVAsQAkJACAgBISAEhIAQGBgEQi+qpv6IH2IxE3kY00zO7trT&#10;mpqJ4pDIfoqV1MVqUqkmVT7ZX1ExRwAoDA33GaZRgEwfP57s8FYDJ+eMJ8XFUYLiHWJKxyK7TLLQ&#10;0Mu1xwamIt2UFxlYVgn3w1oSPgkb/NWvfoVm8O7du81BjlFKhJmwR84AH3TxFre4BSfZd4SvuI3l&#10;eOdO/Jh6X/nKV2CSaMbCOZF5csa2oFQQAkJACAgBISAEhIAQEALrAgEkbB0kbilmyDXPH6/UR8Y2&#10;btl6ZK7n6nYWSTxc/kYpMXOx0kFiOUes4nR5uKKfv2+I/DaPQbUT1LDqRr018Fo+NpN5SJFiYpM6&#10;N3vs2Vysi4qwhpkYWFaJOBEqaAxw69atiK3NkBJuyRkoInJLdq00HWh+uvOd73zve9/7ec97HnaY&#10;fLXz5513Hi52TjrpJFOg5XKYKiRTSrBrWGX1aCEgBISAEBACQkAICIH9EHDMBplZgIUsFmCQoeZs&#10;sndvK8OZyPhoMjbaGR9tj481xsdm89iu1ueOtXp7uGKt+74AUqt33LtXiZ1mc7LVnIlbMVuI5Lqv&#10;IR5Ycitu9+kEl/mRnVDIERhYVgmftI0oCxpp3lyRXvLanDfCidmknYeFPvnJT2Z/kWc/+9kQSKwr&#10;scB89KMfvWnTpsc85jGkJI1dQkqsK1V/hIAQEAJCQAgIASEgBITAukDAj/wQm0rnin+WjV7HN2Zj&#10;G9ms0s/qXlrHf6mXsQ1BN2beaBLU5oxxUBuyyH6ULibBSMKObn4t9eupX/OOPqK+ZbPvtjlwe1Mm&#10;+ER2rmDN+5eF/uN1UQXWPBMDu18lyKLjaowRNVeMKjnDdpSwyquuugorSgSSZj9ZlAH2lpdddtn5&#10;55//8pe/nGUJOCSyypvf/OaIMc21LnzSZJ62SeiSCg9/P6eddprdwbRwB0TgmaEOgEs+1m+cA7ne&#10;ziLZ9Z7/gGe84zL/mGTk8CSliXbCYNZvJ3FkuGlnkR4MPUeVPWeVI54/VWMrpFbarI1tmrnuovf8&#10;3VaWyHK17b7VsMLRoVT5l9QQ1z6xayV4dWfnK+eS3Pla2+Gnf/rM87Rf5YJlM/fOIqGPd+66H9bH&#10;O1dceuZJ27xO6rGBEcpe+FzAvYLzBO9hD8NWzuznwt58a1/+ysESEOhkqJwF1ayBqACfpW2/dpWf&#10;3Ptp/76nsr2BdZhfoVApX7ZOoDGFKWfyBd/+nnKoZQh9rcZGDL9Wi/fcrPm7/zzrlI2ZN4ELlw67&#10;SzgUkTAE5rTEeahH3hXmLscVSoNAvmF9FrNvIvvnpc4F/70f/mp/6/aGt6VRQSUWDVjUX2lJlHaa&#10;+/p1Es3SvN6qZ9R6Deq8OZIGnaw2vTvcc8V3Pv3yDWm75tML1UOcwWaJc9uDbqyztXTuk5nNO8+w&#10;XlLPcN4/7I1mYGWV8DfMIBEqmp8es6iEUqL7evTRRyOi5CeYIUySlDj1IQG+eW5961s/61nPgjdy&#10;Hic9D3/4w6GUfLUtSYwHkniplHLVm4MeIASEgBAQAkJACAgBITCsCDi2g6ySvRQDfwZTr5H6VLWy&#10;I433+OFui0G0hxhGu6PK7kqFA8UeAuHeMCK6rw6lkFjdsikcHXU0ESbu+KNbvmK5xbFP20evz1vP&#10;sFa6A997YFmlMUD4pK0coNRqB0YI8cfjKkcYwiRJSTISGDaovPLJSbRh7Yxt4YKVpn0tDlSHhIAQ&#10;EAJCQAgIASEgBITA2iLgLLnc5BWlpvYEZl5sjbFhbKd3eGPi2Ga0JQlHoZwR//06fnzynUfQMxv1&#10;AtSjOGORY/tqB8MWeXGcHLFj+EgajCXh+FXJ1tmNh4deNhFWfG9jiGNdLwuzIEIwyR4k7NISRmz4&#10;isZxJUO32O1WuLZ1YD08fWBZ5XoAV3kQAkJACAgBISAEhIAQEAKHBIF+Sz8nXztoP8UD7I8KcVvB&#10;iPrPDPWx6cT2++FBM/aQFGKJHyJWWeLCU9aFgBAQAkJACAgBISAEhECukFmwSo668SBiaVDlnNMZ&#10;3OaGhPa1OLNPuXOoiWV/pZIgcjFNTKxyMSgpjRAQAkJACAgBISAEhIAQWKcIHOTTrOCKxiEt2nFB&#10;LHuUskss+1MOOZ/sR6m/xCWuXKj+i1Wu095B2RICQkAICAEhIASEgBAQAotGAOPKfANF2/ViDvna&#10;waf6CGchuux5Qi1cog7hQS723Q8uacDeaD0Uq7xRiJRACAgBISAEhIAQEAJCQAiscwT6DCn3CSYL&#10;KWWR+QPO9ORv7pJCc3boD/anlF3sJKpcsAWIVa7zDkLZEwJCQAgIASEgBISAEBACCyLQv6W1Y4cI&#10;Lfud93DtAYJKk8b1fcobTT/ADq193npy7MQpb6QNilWqkxICQkAICAEhIASEgBAQAiVGoEcZczJk&#10;72Gyx24oaFHBLQtVWUt2AL3snSl+GrKDA9RfS1wzDmHWxSoPIdh6lBAQAkJACAgBISAEhIAQWGkE&#10;4sALYYJ+lriDDClb6ntBxjy/jx92eeYBG5CYzx5cwuZRoUvJ0zTIohzGSuYlgAlNB6fcXLVPamnu&#10;cxUcAgJC9UAICAEhIASEgBAQAkJACAgBISAElo+AWOXysdOVQkAICAEhIASEgBAQAkJACAgBISBW&#10;qTogBISAEBACQkAICAEhIASEgBAQAstHQKxy+djpSiEgBISAEBACQkAICAEhIASEgBAQq1QdEAJC&#10;QAgIASEgBISAEBACQkAICIHlIyBWuXzsdKUQEAJCQAgIASEgBISAEBACQkAIiFWqDggBISAEhIAQ&#10;EAJCQAgIASEgBITA8hEQq1w+drpSCAgBISAEhIAQEAJCQAgIASEgBMQqVQeEgBAQAkJACAgBISAE&#10;hIAQEAJCYPkIiFUuHztdKQSEgBAQAkJACAgBISAEhIAQEAJilaoDQkAICAEhIASEgBAQAkJACAgB&#10;IbB8BMQql4+drhQCQkAICAEhIASEgBAQAkJACAgBsUrVASEgBISAEBACQkAICAEhIASEgBBYPgJi&#10;lcvHTlcKASEgBISAEBACQkAICAEhIASEgFil6oAQEAJCQAgIASEgBISAEBACQkAILB8BscrlY6cr&#10;hYAQEAJCQAgIASEgBISAEBACQkCsUnVACAgBISAEhIAQEAJCQAgIASEgBJaPgFjl8rHTlUJACAgB&#10;ISAEhIAQEAJCQAgIASEgVqk6IASEgBAQAkJACAgBISAEhIAQEALLR0CscvnY6UohIASEgBAQAkJA&#10;CAgBISAEhIAQEKtUHRACQkAICAEhIASEgBAQAkJACAiB5SMgVrl87HSlEBACQkAICAEhIASEgBAQ&#10;AkJACIhVqg4IASEgBISAEBACQkAICAEhIASEwPIREKtcPna6UggIASEgBISAEBACQkAICAEhIATE&#10;KlUHhIAQEAJCQAgIASEgBISAEBACQmD5CIhVLh87XSkEhIAQEAJCQAgIASEgBISAEBACYpWqA0JA&#10;CAgBISAEhIAQEAJCQAgIASGwfATEKpePna4UAkJACAgBISAEhIAQEAJCQAgIAbFK1QEhIASEgBAQ&#10;AkJACAgBISAEhIAQWD4CYpXLx05XCgEhIASEgBAQAkJACAgBISAEhIBYpeqAEBACQkAICAEhIASE&#10;gBAQAkJACCwfgUFmlVNTUwATx3Gr1eIgywMHaZpyYCcJ09PTloz09pNdSLA0zWYzSRL7SgIO7KuC&#10;EBACQmCpCGRe5vm+65A4CDzXoSjcOAJ03UW01GDoZ17oZ36QpYFDk+BGtNCLb/x+SiEEhIAQEAJC&#10;QAisKAIDyyo7nc6GDRugiL7vR1EEaO12u9FowB6DIOBktVrlJCyRA4glaWq1Guf37t07Pj4OseQO&#10;nCFBvV7neNeuXZZgRfHXzYSAEBACQkAICAEhIASEgBAQAuVGYGBZZRiGEEgoIgcESgneODo6yieS&#10;xmuvvRZ+SIIbbrihUqmMjIzAPzmPNHLTpk38BCPlExbKJychllBKY6F8Fbcsd61X7oWAEBgcBHIh&#10;pYkqFYSAEBACQkAICIE1QmBgWSUCSaORu3fvNr3W2dlZDmCSkMytW7dyTJpt27ZBEfmJ81BHGCZi&#10;SVReKQ4oJWyTXzkDkxwbG+OSmZkZSSzXqK7qsUJACAiBAxCYk1JKo0T1RAgIASEgBITAoUZgYFkl&#10;DBBBJdqtmzdvhhn+7ne/++xnP3vSSSfBCeGH55xzzi9+8QsTRcIh4ZNQUC657rrr/uM//gMyCeF8&#10;ylOe8q53vetnP/sZ6QtB5cTEBJq0h7qU9DwhIASEgBCYG4F+KaX4pGqJEBACQkAICIG1QWBgWSW0&#10;cOPGjQghwfVNb3rTrW9962c961mf+cxnoI6cPPXUU0844YRPfepTUETkkwSEmT/60Y+OPPLIxzzm&#10;MTBMvn7yk598wQtecK973et///d/+QoFNU1amKp5/VEQAkJACAiBNUVgzq5Y3HJNy0QPFwJCQAgI&#10;gaFEYGBZJaqqFCgasFdeeeXpp58Ob3znO99pbmAJX/jCF1BqffrTn/69732Pr1BNwqtf/erDDjvs&#10;ve99L857UIhFhnnGGWdcf/31Z555JkqwkEkEm9heklJ2lUPZWPTSQkAICAEhIASEgBAQAkJACMyB&#10;wMCyStRWzTwSAjk5Ofn973//sY99LDqxiBzhk/e9732/+MUvwhVRi+UTlvirX/2KlC95yUtOPvlk&#10;5JywSrRen/SkJ0EpP//5z//yl780QSW+YUksWaUakxAQAkJACAgBISAEhIAQEAJCwBAYWFbJu2Et&#10;Cf0799xz0WhFAxYZIzqx2EyakeT97nc/+ORb3/pWzvD14osvhkz+xV/8BcdGIB06+RmSXXrppWZO&#10;iYdYxJWcX6ACwUgJJDCnsrbFJbuVcAfO2KcJSAeBnWYJG8WhhcZLpr77zDXS/OlmUquP4jrXD700&#10;iYEycZ6SZJJ6Yz0Pexm2fGpg6idRVqvX05YXpEniu9358v89hG2/vhu7nX5fZwjEmZ8FrGPFWVDj&#10;kP1yfXZXDKpJuqHtJZXpNGhX2Q43YKfcyAuTwFN0CIRZFriYssEnX30XY+JYPaokU1ubO26edXZ5&#10;3qTn0zXHYJqEKJZ4acPLWl4WeH7F9wLOrrPaoOzcCAKpH0SplyVtfLRTeq2O1/LC0dq4gFsmAnGn&#10;Ss8zMj6Dt0I3ZqdeSLvobgXbG07YP43Fcw0uy8R4DS8LmT8EAfPXIM6aflIZrUW+n6adNcxSqR+N&#10;BKkSVto+XZDXppW0k9gpO1qLGcBQqHO6eWa+L4apZy7pVQeWVULnUGQFl+985zvQQqbpSCnxBws6&#10;nOeMm6P7/oMe9CAOUJe96KKLOIB28mkbWtpel9BIdF+RZHLSwDU92AVQJqXRTj7NCJNHIyblchRx&#10;OQPLJT+WpijFkh7M2bpocFvqYSeO99ywqz3b8IIwrES8+tjo6JJq5zAm9hkU3IBu/oqpaXRgVJf9&#10;KoqXuQUJhRIikLd4LyVShEyX82UYP/Uqflrxk6qX1Ly47sUjWVzN4koW17NE0SEAJi6ChsMEfNyx&#10;l0ztvLridUarQdycoT9NMrduFVWZSAF0ytKdAzplXMzNHPhdoVQIMNBCevyo4oc4dfcrVRYu21Mz&#10;LCAoLAuBShAnnU7cYv5RdeSDZuLmQgzZrA7TTFzflHdMtuqtUDYE6ONY3g8qEev5UafdSeIkjCrL&#10;qiu6yE3DcqFJvsqSz83yf24Ydw0k/7FXQwahvfRTEqMwBVVZfG0YcGVOY3RYV9qGIrb5pMkqsajE&#10;Yc+nP/3pe9zjHphTHnXUUddcc43JIREnwv1IY1tTcvnhhx9+9dVX22YkxR3mRJnHQRphj1Y8tuDH&#10;0zHRfPazn22+gmzLE3M/y8HiS2s9pkQU4FdS5Gm54Iz2xzyAYeq3U81Hv/Cc60aPr2y52Z7JpDN1&#10;g5dOjo2OzwRR/ha2Dtq/GjqYaz/zFpm9brHmZZJI36tUNvrtyWq105ycir0tW7MrfvSOxx4TZGH+&#10;a2/4l5hyPTaFReWJaZsTTnpB5kUMSOxg5Huzvnf3J5+1N9w+W2tU0qQS19Mg6/iVDHn10lYJF5WF&#10;cibatzycD/LWFLz6RK25dzqY2rsta3zlI889jDNogrShIcgnkQHTFZG0moE3Yx0STCTACuVBYFcj&#10;3lSN/HRqujHbbCfp2ObrR6KTnvuxq+PDGlE18SuhayBJnPvRC1POOLMXzykBFGHIRpb9CrdvhHUC&#10;Fm9kfMy74Zrt7Us+/66Tj6/Uq53JJPXDWj1zwnzaRk4pXctiuEHuJWWY8jSVPKedhNlmO/Q7STB2&#10;ide+zzPP2lE5vr7pmNmZGYaUwI08fhpUcA3i+R2inyL2yK/sTkiQytnMZJhbTV+hd5Lt/o4fn/mY&#10;o/JpbdaKU8aUTlivBVmAQplrU3BMp6XnNGJKVlvmzC60BcICPYGnuHqR8+dCf3MxbziwrBKBJFiw&#10;EQgsDoBQc0UgiU6sSRphfbjq+dCHPvT73/+eLStByjgnl8D0wBSF1QI+p47Y01Yt2OmNgmv+fmCh&#10;kFju8LrXve6FL3yhOZst2CY5WVJp3ehDD30CP21lQZT4eM3NeyY3Y0a7z9vte/d5xjt/Mz3hbTo6&#10;qm6p1BH1TtbT7Aa6vbzT6vu0XA9ZLzYPq/TiCgp89dHMb8dh/aht2R++/cYHH56lsMpu519oKQ0Z&#10;YIe+bq/KE32U4wPaCCqdVfglS1dB0PS99371+slwW7ParKZJFSU1nylABRakeZ2VQp/ud/eLVf/p&#10;pL1lfMR11rt2/v0DDh+Pk1EPnUmfhXqnZexmTohjWCJ0pDTzYz8Tq1yVer1KN53N/DFX9k1KL87C&#10;Rli93Mse9Ixzd4XbxSoXgfmBrJLmUJ/dfax31eff/dRb+EEVheKMyTEzZac6FWWJ7+QvrsExaYaH&#10;ilwsAuT1lCTnOczCOl50qefd99SzL0+O9upbaD5ilcsop6oXbo7/8P23PfrIOM2qIfKTLGDJFyOM&#10;TupYpdM3hFJinYF8OF+3KXcwSmLCMDQ6+Qq3NHq5+DCwrNIgQO/UlFpx2APDNMggnGwxglceHPb8&#10;5V/+pSmmsqcI7l5N0mjXwkIRJCKZ5MKtW7diWgk1haPaJ96A5kSZkuBXnlLwUuglNPItb3nLKaec&#10;AsPkWZSZGV4utbQWX66HLuU8sso/xN7j/uXcy9LDp/2JTiv0a4Gf7PFnW8n4hjxvYpU9GAp6mUsj&#10;R0a2NPfuZLacNVrVDccdGV377Tc9ZFsnRm3aMCtkVwOrvH7o6u6aPKnZ9gLsJhGuVF1ZZmhHcObs&#10;L/xhMji8XZ2uJ3G9XUuDJHayypQ1wzXJ5fp9aD5rKlZUspGxXTuvqyXtO9782LveNjlmvBLGXtxK&#10;R0adrDJztpeM+MhhTNRPr7u0AXL94jAcOcO8OOx4oTflV+oM1Ls63mVBetIzP7GnukmschFV4CBW&#10;mXibgvjm4bUfe+NjtrezMW8my7De9sN6PWeVqWOVuawyY+GLxjMY8pdFIDUYSWYbiY/eWNZqp/Vr&#10;RsKTXvyxyzpHNjqQo0CschlFXAuiTe0rvvfWRx1Ns6ggGvHirB030tERKGXOKvMBBmt/J7Ms/2Bd&#10;yM/MDNBNUPKwsCuZA4AdWFaJCeXmzZuNRsIM0Wg1vDjG1+ujH/3ob33rW3e/+90NOGPkhiDH5gDW&#10;mbQ5ReoAHmjMkE+S2d3ms2WHUv7gBz/46U9/SgZIw9O5FeHaa6+9293uduGFF3I5RJf7kJKwYYOx&#10;rLKGIGulaMDSwEyb0znE8DuMSkcc/YaP/Hjs/5yYjm+fvKHJeDUymkxUajtmGmKVDoH5ZJVJJcya&#10;mzZX/VZnsjnavuiC1z3+VlMXXbhxfMxWwpwBTI60WGUp24zfaqMugTwt82to1GdpJ/DRzt/2J4+e&#10;Dg7rVKZG4k694/ikacDGjn4qWMXPyWR3ntwllsHIRjRM/PZsunf37mu+HjUbAavInbheZ06MrNLZ&#10;5XmYrHqhc/DjvopVlqk67Zyc3DIyPjHmxam/a08zHtm65c63f805v80OP1aschEFeSCrjCojFaxR&#10;/vDdVz75zsnvrwyaNzBJySpRK3F+sFDKokeytsaY7ozJFvEMJVk/CCCKZiktSxt+ZXNwy2Nf/IEf&#10;ZUf/eTh2eKfdEqtcRjFtqI1OXfw/7/rHW++58BfXT+5BVjm+aWy0Mh638auHTozTEnce9Zwtq1uF&#10;KXuA2mAAiFLn8ccff4c73OHYY4+1HTGWJAAbWFZJ6e7atQtiCRuEvCE5RB8VsL7xjW/c6173+trX&#10;vnbiiScCH79C/OCNSCBJ4DxpYOnUaJhjWM6AMgn4hA0iveQ8dBHR5QK1h91HKAboopUETyGwDebT&#10;nvY089ZT7Hu5DEPYdVdr+2SVljezq7w69R79og9eEm+bCTcmcdVjJTTe4zdaWa6tJlnlfKwyjMbS&#10;2T2VajudbYUjRx/uX/29N//t4Rmr9fsU/8zcpfw92Lqry4ckQ/hBDll5wfAayYCXog+LQC04+zO/&#10;m8lZ5WjcGnEasHHHryKxTMWCrFRyFtkTUeZrqHkLaOEgNo1rfnrYWP3+f3PkBvzmumXj3J+C64fw&#10;PYK3lypXO0+XklUekiq+gg+ZRe8syaJg1gtpMbVdsXd5lD3i1PN2ZhvEKheB88EasOFWPz4uuObj&#10;b3zUEbE37uMWIcRqih7JySrNrpJZkLO7k13lIgBeZ0liVvfdojN2XLWrqv7D/vVjl8dHzaYjuJEX&#10;q1xOWXWSbenVP3r7Y49x9qjOFULi53b7ODzA8iu/4yDZVcKAYCtI4ArvMByjgGnOaBYZBlbgATPE&#10;fSv8DUSglGjAQinf+MY3QiYRGEIsOQNSnDSHrq94xSvQdP3d734HIYQ6cpWx0J07d8IPX/Oa13AG&#10;rVeIO5JG01+dM1Ak6M3CZikVjrkJB2SAy+GTPLGglJznbmXzMHZgfvOJXtfe2wCxmV8UeM1GY3pm&#10;xmkI1GrO2TXmv7kPJIUFEHAS8sCPQvyBu/UIZ+VrE+J+4OUDtsTNBoNKx5ByJyPOaSmOu9kBI6Az&#10;CFFtwMDbPrsRpzOKOQJQi31Q7Dv2ksM3T0yMVa+56vKRyJmC0HNjVmT++ZwH2NyzpXnqK73H7RJX&#10;+2VmveI6QyQBeMTGV0+rGsF8EEVPaxBZJgJpZ7YxPTs7TRdUrcAcGVrcjmBOBSZ3/Gotxvm+lA/Y&#10;ZdbZtbzMrGTCAEEIo0yGk57ZWTaR0Y5Ky2wuTubkZuq5W37kJbHzIu7UQXOn4vmQ4g75NxiDC8On&#10;ydj4NBLEay6JUhrNHswALiYkBBGgQVz5ghe84MUvfvHll1+OQ1dqBuTQ9o00me8RRxyBvSW80QSM&#10;fEIpTT6J7PFWt7qV7TVijnYWUAwx2aZhyjE3MY1knmVauA703F2v3cTuVt7AuOReIhed4dayJ0ND&#10;0dyZjMGjA4QHcZK28UuWmzQrLIwAuo8VaktWCeqoSOJYCjmM00nKdxCz6oL+vvO2343lrTtDmfMs&#10;Zb2TxZWQDbDyfRRD10IqWVJJs0rshejHsjuWfeJqhuWrOaMjpMMUU9oF68S5/yKAyyliSssYjYLW&#10;9K6s2Tly6xjz4nolq1Xwql1h5HcYsyCT0Vhce3EdUrcBDWXFK+dLU8ptWgkufdnS1RWhaztu11KF&#10;5SEQjCCGSDqtEd9rOaUXXBTSTOiEcrMw2kk+tHRnOeWsM8Oca1oGbDL2EnZYqtFHdmIW+POtMBSW&#10;hYAftBMsUhg7Mj69ilvvRxhkMzGb79rUrPRT+fyNICmFCSXEEv6yJN1Xg3hga5vJBm27SCSQbBzy&#10;29/+9uKLL0ZsyD4iCBttP0BwxKMPyZBecuajH/0ooCDnNMrH+fPOOw9eyiWAayqyEMKF96tcVuXV&#10;RUJACAwDAkZwiuDklkQcZtAZoQobY8YQBJ3eJ7585owu5ZBFhPhA0X1rO2B4zz3hd2W/ZhCWQ2vL&#10;W724z7nPMNQwvaMQEAJCQAgIgTVBYGBZJSQQZohbV1RY2ZHy/ve//znnnIPt6ZYtW4r9PKCLSCPR&#10;VsVU8uijj37IQx7C5h/nn38+QksKg0+MIRFvPuEJT7j97W9vYk8rJNvNUkEICAEhsFwEuuwSsQAr&#10;nzGsMmeSuOfp5LEdhp0wnI86zsc2B/U8sLjoh0keOTCgYOMuGre0tWPQ7CpNOI0JJ3exEvLNDYmC&#10;EBACQkAICAEhsCoIDCyrNHkje1F++tOfRoUV9zxQSiwezfUOn6aDyhlwxQITOSQEkuPHPvaxaMMi&#10;BcYlzzOe8QykwJzB5BLhJycJpje7KqWhmwoBITAECOzrPhyldBZNjgq5Y3Rr8F7uXJa7z/yrYo5A&#10;lyraARG3FMTY+TrCgwLGYYWQMveQnDtJtpgHk2iq3x6C1qVXFAJCQAgIgTVCYGBZpYkTMac89dRT&#10;3ZwiD6b4SnDGabm5Y/EVrnjCCSdcccUVz372s20vStJ84AMf+NnPfnbXu96VZJyEqUI+OS9WuUbV&#10;VY8VAiVHgM6jq7RpVsbOdw+s0u155SKc0m2DFeZbLLuYbxs3R+wms8RDFnNAUH4l5jJeY5U9ypgz&#10;TtvJPa8r+zSOZdVd8saj7AsBISAEhMC6RmBgWSUasHv27EEUiYzRTChhmLbtpJ0xkSNiTFgin5il&#10;kh6ZJO5ecQ9Lyuuuu+4f/uEfbnOb2yCuRBuWxHgAQsJpl6/rUlXmhIAQWJcIwCFzyuO8z5i+JmyI&#10;v2HGZnEZ/mHxWE6sJJ7z3uOOOTNHJOUQxgh8HESZYQUPd7LKPlbpdGDNyNKJMnOvI9qCZ102BGVK&#10;CAgBISAEBg+BgWWV0EL0WiGKCBgpNj45Y/qrtucHzJBPnPewrSV7h8AVSQ+rhDdyHhrJSa666qqr&#10;OIOg0owtCw+xg1cV9EZCQAisNgJsIuIc+TtX/vnKlI/tH6ySc2y86DZThinldNFxS+hTT4Z54MGw&#10;UcoCByOTgGafGFVCHl3sKzknk3TEMifstq/lPt89q13Cur8QEAJCQAgIgSFFYGBZpblphSgihETM&#10;iKMdJI0wSSgim4XYBiGmJYu3Hnz2IJDk2LZn4TxsExYKmcSLDy5/uMpc+9hV0oAd0uai1xYCNw2B&#10;3IQyl1X26E7uZcbkaya3dNtZFiSqe6b4qXfgbjNMsYeM0xfuksXcTtIB50h5lzu6wrHT+T66eVn1&#10;kktoedOqrq4WAkJACAgBIbAwAgPLKgt/rbZ5kVlR2k6ScEV+tb1DCPzEV/sJ5mlUk5PFPi24/OEM&#10;5+2edkNVLCEgBITAUhGIsqDueaNZtZbRBbWzIG57tRY6EFk8lsyMtkZw0tOozbQqbWwG0d50ezLO&#10;GYM0HaaYBGkeEU6yT2WuRZxz8ZEWGxPXamknStmyBTYZ8S9FdbgWZ2w8HFTZ69DtxEf37wipfHcv&#10;tcIqvRAQAkJACAiBxSIwsKxysQAonRAQAkJgHSDQ2w+jK2Iz1qSwGAS0yLcYlJRGCAgBISAEhMCq&#10;IiBWuarw6uZCQAgIgRtHwG2dQapCZzM/RLdT4UYRMNwE1Y0CpQRCQAgIASEgBFYVAbHKVYVXNxcC&#10;QkAI3DgCuTvYfdSoZ2F54xcOe4pCnivB7rBXBb2/EBACQkAIrDECYpVrXAB6vBAQAkJA2q7LqwMH&#10;iChh5gTJLZcHpq4SAkJACAgBIXBTEBCrvCno6VohIASEwEogICa0bBR7Mt4uhBJaLhtJXSgEhIAQ&#10;EAJC4CYgIFZ5E8DTpUJACAiBlUAg325kX+h67hFBWgS2RibFyhcBlZIIASEgBISAEFhFBMQqVxFc&#10;3VoICAEhsFgEDnD6Kg80iwXuwHSmB6sgBISAEBACQkAIHEoExCoPJdoD+SyTsnR3JOcN8xmd2508&#10;39qzt+E7u8W5L73YRWLftQMJzY28VL94pd8ezDZwP8hCLDNQu4GLnZfQYcSt1O+cF7qVsGsh+btw&#10;6OPw1dFITgRuZ0Xbj5EdFovWNdwHC5T5wRQS6HrAqoGUurUcIINeQCDd+8lP2eR1/7ZScgSWmX3n&#10;/2u/S13/UnQnB4wjvQ6p15a0I/cyUV8vl+1T4MiLvK+PLFyN34h2h9WfYY8Ah3v2xPeC1GP/6DAr&#10;plz5hDaf6fYOkvVS+GudD7HKtS4BPV8ICAEhIASEgBBYPgISTy8fO105RAi4hiKjgSEq8EP/qmKV&#10;hx5zPVEICAEhIASEgBAQAkJACBwCBA4STe6jl4fg6XrEECEgVjlEha1XFQJCQAgIASEwEAgcYEBx&#10;gMergXhFvYQQWDEE+kWU8m62YrDqRgcgIFapKiEEhIAQEAJCQAiUCIEDVF6lAVuislNW1woBkcm1&#10;Qn6InitWOUSFrVcVAkJACAgBITAQCIhJDkQx6iUOBQL9fFJ2lYcC8aF9hljl0Ba9XlwICAEhIASE&#10;QAkR6E6SC7+mvII0YEtYjsryoUPgYDIp0eWhQ394niRWOTxlrTcVAkJACAgBITAACBwkqNQMeQBK&#10;Va+wuggUjUStZXWBHua7i1UOc+mvwLsnfhhn7A/XCbNGmE2G3qzvJe3M63hp5lXDtFkLGllnj+e1&#10;krSWUN2CxEX/4JjvMzY8kV2QbAMxDiz6IJZ6aceL67FXAb3xTjaaTuWL8G5zJED2s71+Np14Scfz&#10;Yi/OvOkVKELdQggIASGw/hBgh95KOwha7MsbsCtcHPidzIu8sBaH9TiM6BaDNA47WdTyg9kwm62k&#10;M0GWzRnZ+XWoYpClvZgEmcWY6Pu7A2828Wvs6RnGaZZFWZSESavizURZx2eE7kRZUsmyMPH99vqr&#10;EsrRwggEnSRNsjitzHrJDFOxmeYxI82scb3nN9PQjyujcXUsDSN3kzTykhFamOfl0c8jzcvPIwdD&#10;FbOq5xFzBFwM3cbRXlAN4+n2ZJPplp+FWTOImYyFzcBrh0Hba6deM/XbzHU7PjtZ+l4cq36CgFil&#10;qsFNQoDtYdlyPN913G3gbjwpP85H8byGud1iHStyyWibc8c08BVBIPCJTKISP0uNZzJ3yjf2doFD&#10;QHW4AjF4qv3epNqri4WAECgTAn0iFjeNc72gm/zZshxrbzDNOWN3Cc8W8oYg9oFgI7EbjN244SDK&#10;R5J8sdI+82+9c73dDMtUK5TXHgJhFAYhcwibIbj5QZbEUeC7c26m5s7yNyQG7oD5hKJDwAcHpl2G&#10;BgdMxdxJL3XouUkYc7G8maSpx7K+dT157A+SADs0NCtVh3STELDBvNsY89UdWl6aD102UrmezBFK&#10;mFGQBfzKEvNc0a9kwxWjzJ8j+kCU93Bx6LX59HNaSZ8Gql3e3uXppPMyVtQUhIAQEAIDioAtV7rZ&#10;mlGgbnCUMh9TbFjxkBX4Ycrow9AzZxwGKtn/jvtAADSj0Tl9dOcDhpJiVxYbpLvAdinngNalYXgt&#10;SA+TBbe0T6vwYERxYzZKUWxqu9hBwNb0Ok0/bgYdJG+tIGkr5ggARRFzTGJiy09bY/Uq06wwDNIc&#10;WD5cczJZSVegkrchk60oiFWqDtxEBBiNHKvsrfIwrtuI1fGC2HcxcRwpyGiTYZiFoZ9EigsgAKXM&#10;lxARVzroYj5zdWEnq3TsPcyjLTiLVd7EyqvLhYAQWO8I5JoZhTAtP0Ly1p3aGbEMHat0Q4+b/inu&#10;j4Cp8xFNta9wc2Qk0wSYObO00OfSRZPk9d42Dspf3Gmx/IJgkiZBYW8cqdf9dGM1qKWdWtqupi1i&#10;PSE262lrJGmNpG3FHAGDojWStUcy+3SxM727BjtPcxV8tz6T0ijCXOzbp6NXtBlJ6VyNFAql6zfW&#10;V4bzNU+n72oDlFtPzleVY8+HUtIEXSvs0ziqpP7cMfErQxXnwSFfaKTzypWFWYb34ZMQSwu0Vqfu&#10;39O6yEmmghAQAkJgUBFwAgAnGmBs6RdV9vnqKWwunB7scBmDLcryrccnnb0cK5L7fOU6raI8dsXB&#10;Tpc4nx/3BvVBrVMD/F6R04CNUHBN4rgxPRO0W63d17V27ajHs7WOi/XOTL09M9KZGW1Pj3ama50p&#10;xT4EpmvtqVqbT4sz28dHjti4wXO2k061PhcAd0WU8Pa8wfTWXpyAZYBr1hJeDRqgTZ+WgNeyk55+&#10;+umnnXZaypoHgrs8cLDsu62fC11Tw/+OG6wSjpIobPrRbOZd43sPO+V9V/tj4fjmaYyda9iC17x4&#10;1ktH5sn8sLXIudtdFCbOnrLSDFtBGFY2zVz+o/f8w9acUEZUHqcJiwwTtumh7+Wj7hINQi1aP/V5&#10;tXPCeouPBrgTtfC/w5+WF7a98JOf/WUn29IKRuKo4fmNXI2vms+o1T/nZZJL551aRB66evfOjcuY&#10;l87WvJmxtPPIB99mBD1It6qVsCBjdneF7bGNdGZxpFAKBCgyZAN4g2NUoeRnPL+d1Xb53v2f8qHd&#10;lSOmatV2BabEP/yWZV4SBXEl1Tpbt2jzpd5u2NeHBD5z5dkjWjdccNaTt3bSegWpSwuLlLxdoEaE&#10;QRmNJMX7gVsRzv23KJQIgbQ16wVREkTTaRJXKmed/6tg29baxu079iY4VqQe5DZIaYTfJmdp63cG&#10;Yha6OgXkWs21N+zc4O995Un/Z5PzgbQ3CjZ0WMqP8HFEe3FrMrkqmet0aERuzKE9DX0QqzxEVWBQ&#10;WSUjF9TGMRvIZZakYdAMolnP2+WlD336Wdd4o8HYxtlmmlUrflDN4kazMh+rPEQFsV4eM0/nM4pf&#10;PsbzqBW2wjCsTjT+8MOznrDFdVu4IMvdxPoM/W6K7VglJBOje4XyICBWucyyEqtcJnAlvsyxysyn&#10;R4zCBssssMqWV93t+fd76rl7I8cqW7BKJyGI3WpDUoFVZuHcbhiHbW2mb3jZj1viKbfWaRzR2vX1&#10;s2GVWa1Cu+rgcNy5PjAq6UQubkTHByxqMxWps5WqAWWdhh/VkKJNxnErij78mV/PVvzZZNSvbUhz&#10;LXGYD5SykrK46cT/7Sj3B6swj5xxbMumqLPrGXffUo+zTrq7Em5oJ8zLgnzxKnfig1Je3kYA150U&#10;qcwNFIatv12bBjSwrDJ3iuVc9OSySlhlC1mlx5YXnYeefNbVWT0cm5hpJl418n1Y5WwSja5NAay7&#10;p87d7pzUFwdjUTtqhmFU39D8ww/PeeJmL0IJFn8U+UKyZwvKfHWqsRoU1l3JLpQhscplFpdY5TKB&#10;K/FlxioTJGc9WWXOKr37PfVDjlVWK45VOlll4jrT1FglijFzhGGb5czHKiP2+uo0j2jDKp+ypcsq&#10;YzchxlQMc7zcNZxjlaHTikEOI1ZZrvaTtmeCsOaF0d5WM67VP3fB5TNBuns28CpjxirDnFXivwd6&#10;SSVpalXaChjfh/vCvtYz2YnHgpln3vOYLWiRBVNhuKGDr4v9WKXzfOFW+cUqewCKVR6iTmPAWGUx&#10;SLMyjLQy9JIQU8oEfhlhHckGY7u84ONf/O1M7fBprMbDkTBBk6kR+pUIs2cFU+jL+y5DMlfOyw/c&#10;PCro+JUgbSZhtNHf88wTDx/BOjVAtYIJE1skRR1vlPQVhzlnxgRniRAQq1xmYYlVLhO4cl+WOPWy&#10;TppOxeEoQ0fDq1/neSc99Zzrou2NKJhmR2S3eULGsBLiBw7lNLTKe6GnLl30sOWGYkm5L0bZA7Rg&#10;K2E62tyzafLaCz78nM2xNxp5nWza99m3kEE8DJ2buHw0wtYC+wqfPQ2lA7sk4Nc6cdbwspEsaLPl&#10;9ayXffwzP07rE2xV2fFHXOvIZZXOwbzbvNTJKluRVMZtAnaAWWSXWDa92qZg+in3unktRV0CJWIs&#10;k0YcM0djHHGK8xvSdaZo5ssKbiYrWeWhqQeDyioZw2GVjE1sn8yqMoubaVBtZf6UH3zi879qVA+f&#10;8bKIdsjsIHGscoN2Vs4rnNtYzWre/ioT09hJBmHLqwRZqxNFE/7eZ554dM1rZQFWdk3mTCwjtx2r&#10;ZBU5jhyrHD80FVhPWREExCqXCaNY5TKBK/dlzaZXryEMaMRZFPtJ2xu7Nk0e/pSzJqtHwSpnqgED&#10;D5oyeHoLU8cq02BuVjlsW2YUo0q/kBaaHUXZprSxbfaGT73nqVtSbyTwWskUC8Eh82WWf3PvcD1W&#10;6YhlpKlyuRpQ1vSyurHKhpd+/DM/SWuOVVLEznep2y3cscqcWOaskpUEBeOV3dDnBNljGWt0Uzj1&#10;5HvdoprN5prhYTMYcYapeOrBptIZ9jtZpdMdy6MUYMUqD117GlRWiVjSc/Smw/aKudUf207W4UAN&#10;Pznvc79qhdsaWVr160EWZ0kD1YFWlPucUyj6sP11s+pttl8LW37N99rtqDIeTD79xJtFXiML65xh&#10;x5YEWaVfg1vmrLLlS1ZZqrokVrnM4hKrXCZw5b6s2fLqVYaVhvOKkcWxv+H6LHnaP338d9cHTVgl&#10;Sq/sWpVlxiqxPU9Yc8tDof3Rff8hU4E9YHZboHHD5A1Hj0bHV7P3v+HRNxvdUHEOrRot527Pd8TS&#10;KcHmppXMmX18XiUVscpSNSB4opdhVwmrrMIqP/HpH2eOVUaI1HJW6WTYxiodvcSm1iwEhz7kLqYd&#10;ITqg72h4YxtDZJXHR85ZGEquzGwR8OPuiPUXLkmZreUWyM7JRY6v8JSs8lA1p4FmlZ0+Vln1/Ho7&#10;C2b95PzP/bITbm0lcdWvBWmcpbN+WNvLwrOCdV95P7bfyljmbZ6BVUbNoAaBbFVqY8Hk0068WeA3&#10;vbDuZSzDo0kctv2qUzX24gryYU92qmWqT2KVyywtscplAlfuyxgtfCyZ/CYaL1icd5INs6H3hnO+&#10;u/GYO8Eq8USSwCrTtOpYpdvL11jlPoOCYvGu3DAsOfeFbLZQA7ZZc2WiOtpuVq+/5qkPvsUo23+l&#10;rTRq4tbSD6sRGrDGKnMrM1hliq2qZslLxn4tL3CsMq1lAavPlSas8lM/zuoTLSerpEaw7JK7KGUb&#10;bJw35LJKphNrmd118+weq7R98iy4g7Y3MhFMP+nefxR5s7mDRH/WH4NVIjyBUbr/sMpcVskxu7Fj&#10;wLpu3mnNMiIN2EME/aCyynxlGKFZjPVLrmgOq6y2PX/K88///C864ZZ20qn6VfT407SBG9gWLVOh&#10;13flA3ivA8u7sVF0WmGVfh0C2axUR4Ppp93rOCerjKqsHZvPsTYCYbfHMUM+Zq3wT4XSICBWucyi&#10;EqtcJnDlvsz5jGnGUdRmSoxXniTe0Iy8j3z5sr3pJhyNNN1eGMgN0goqHFhY9mnAFvYFXRnEUMoq&#10;+40s7Hhv2tqQtA+L2499wM02erUAM9So1Xbsoscq3b7TYpVlbTUpC81QniCOvQhW+ckeq+wEbGdl&#10;SpqOVdKU3BzEMSj5uXCQzGdXye4FG4KpJ9/nlqHf8ALHKmecMXJadesuTpyf7+MCq3S7jMDVQ83H&#10;ZFd5yDqPQWWVuR/3hGbm+qncW0/mMwXw9njB+V9AVrm5leWsMo3TXAO2I59jRZ3rm+gU62Mj7TgL&#10;Km1YZYZn8PpoOHXyvW5W8dsBmirOXbPbEant1h2DittrhG5Oa42HrBGvwIPEKpcJoljlMoEr92Ud&#10;jPvaflRFLtBkBxEv2TjlZf/xtcv2JOOtyG+xF0aQsJFvNXGEErOxJMhHpD5HaPb+Q2vvtJ9dpee1&#10;alGtOXtMJfy7e24fc7vuxV4423LOduuYUDpZ5X6sEsnL0CJXyoaT0kZw8ur3WGWuAdvK0G+qob5p&#10;bkr5NWeVLjgJv0LOsHsw9Cq8KTxkYc4q/4glLOfCysO8chRxJFr5PVYZYFrJ+XxkZyasnfO0UKEW&#10;ddMQYH04QMWc0Setehkx31XRrdzQzjDMYLfdXIs/cMoBqGFEcUURBCrEZF8Mk4rFduhjoooLCtdF&#10;5ftQmyzTuRvDQJwBw7VZp8eSD/8aEm5a9dXVQkAIrGcEMiQBTqLCqqQ5OItbmOh3wqQVxsRmhKFA&#10;3KzEDWKEm3HO5z8F7td9ka/DGQ0E9+45MjX0WluNAJMwloBjt9k0/22QAd79vOau51qhvM2LgOk/&#10;uRJ1xIfo/JQWqe08as7dmKdUdPOpXrQ1KKZbbs8i283NUXC3lJ9Puw5CPuiaMxnkCmKVqgM3DYG8&#10;D8vt+1EJgOS4NR/n3zRXo8nHKoaxvHFam2SLDEUQgBwi2HWRXSd7mHDAHMqRSYumKJvHvLty3VcO&#10;Y0401YndtKqrq4WAEFjnCIRB6EilI0HQynxASb0K+5D7XpUdkAMiBxnOzfKYVTBsUtwfAdyKV8Iu&#10;LAEwtp1fPbdTlZs353Z2NqAUH0Ms2l3nzWFJ2XMThO7Uy/hRzjfzks7/dIVxlmTIY45GwQl78Lh1&#10;LMct8+haS3f21UVxX2n05mhilTZPVRACS0egb2HHd/snO5/LWGi4zcXyWhViGI7qeS2drSVsJuZU&#10;NdNsNPXxOeeEl3NFHM8MUUQLxZk3OF2UfFMW7Ft8zFHx+9rGgX6YOLHvRLOxOe7gRBe34IGH8QsJ&#10;sAhH+wJsoaWgnat7KQgBISAEBhEB9g3xKzEfVTY99ja36f3Go7g5mfoNP+uE7EjeqWfJaDurN32c&#10;/kM+I4vpkEdG3V50+94741MXcc2zdcP43sauVlRtY5LPvnvppqo3Unfu3xzvwDgMpUjWNFkhRgFp&#10;EOvUIL9T4PTDnEtfZvZOxI/OK/7iEU063WbKNt9TBI3x1ENpvJ7g6ypVzBFA586ZFLmYEpMoc7GS&#10;TGG7vSfEAyy7FzAN8zbgB8lNZ53nIxpWErQSb4aOJ/LqUarNw8UqB7l7WQfv1lvRMQq6T8q2DrKm&#10;LAgBISAEhIAQEAJCQAgIASGwUghIVrlSSOo++yFgKgGmh941Dcw10xVuBIGeCUSXigsvISAEhIAQ&#10;EAJCQAgIASGw7hEQq1z3RVTODPYoZdf+v2sPLodyN1aaB/Bu45gi4zcGm34XAkJACAgBISAEhIAQ&#10;WEsExCrXEv0BfvY+03ATV/aUYAf4lVfq1cwfX9fdGF/2OXBbqSfoPkJACAgBISAEhIAQEAJCYCUR&#10;EKtcSTR1rwIB8wKfB+ev3LxXiyHdaA0xv2w5bD34JKu8UdSUQAgIASEgBISAEBACQmBNERCrXFP4&#10;B/3hvQ1FegRJYrcbLfGef3dR8BuFSgmEgBAQAkJACAgBISAE1gkCYpXrpCAGLRvF7j92oL0VB62A&#10;9T5CQAgIASEgBISAEBACQqCHgFjlvrrQbDb5wmej0eAgsz2Xs8y+xrHbG7DT6aRpaj8pgMBCIrV8&#10;92pqmNs6yW0hW+y92880RTn3q0dBinzXTwM/Aa4eepn2DRvMxlZs+7qvGRWa4rYZj0IPgd4+3t3v&#10;/f3GAStX7qtp4Es3ovz1hy0TbVPyYvxwhdvzK57/kv8oA4v9ynrftvbF6WJpd85mcfBJqcuUv/X0&#10;3sDaSP94ovGlv3TZcp1oGPXq/T7Mirbh0mhYubFmIVa5D6F6vT49Pc3nyMjIjh07IEJTeYiiiEQz&#10;MzPtdrtSqUAykyS5MWD1uxBYHgKLHPKXd3NdJQQGHgFxyYEvYr2gEBACQkAIrEcExCp7S99ZBoGE&#10;TyKNJGzfvh3h5IYNGyYmJkyGuXHjxmq1ykmIpfFMhRtFYN8az40mVQJD4MBVdy3CD0nN6AncnBRG&#10;MsrFF3q+tqwgBITAohCYs3tRE1oUdkokBITAjSIgVtmFCDkkUspWq/XhD38Y9gh1fPzjH//ud7/7&#10;l7/8JdwSQSV8Et3X3bt38xO080aRVQJTUiqCBq7FVYmD9Y6E3OKQG7RUopeLLNGDSbiazCKhU7Lh&#10;RKBoMnlL0SrWcNYCvbUQWAUExCq7oMIVf//734+NjT3pSU8yQeXHP/7xU0899W53u9uPf/xjZJik&#10;C4Jg06ZNaMZysAplMVC33G9aZ4OWhApLKOGcUUhstQTEBiypJnqLLNBe59KfPLd+URACQkAICAEh&#10;IAQOJQJiR120kUO+6EUvglueddZZv/rVr/h6xRVXnH322UgpX//610MjOYMqLLqvfIZheCgLqdTP&#10;6oreNEleQimakAo3FeapQtgtAbvSJj3A5Uxp3+MQZ1z88RADrseVGwFpwJa7/JR7IbDOERCr7BbQ&#10;z372swsuuODMM898zGMeg8orAknEkk94whPOOOOM88477+c//zln4Jz2CcNc5+W6TrJX+BnT3G+x&#10;JdKVTxqfTCWuXCxug5SuqztuwmqFhRHQsotqiBBYCgLy7boUtJRWCAiBJSEgVtmF67LLLpudnT3h&#10;hBNQgoU3cgy3RA/2L/7iLzCzhFVyEhEloks+tbPIkiqZJRaxXBxo/V5buEKT5sXBplRCQAgIASFw&#10;IwgcsFBlw7IGZ9UbISAEVgYBscoujhhVjo6OwiTtu21TCZ/csmULn9dccw2OfDgJ50RQaXtXzhlI&#10;QwK2Hil2H+ErtzKlWTRpuY/rxX0flz+DwE4ztg7L/JR9fipeBt/2U48vDFNR0toZNKeBr5a2a17W&#10;md1dSZv7ttGyzYF6sbtJUOHxdNAPwImYupgRi+31qnEtaqcba3E9a4zVdjdnr6gGYZykmVf3vUpO&#10;Mju+H/tuP0swGhBfxNbchmPDHldk7N7qBZRipeVVYy/MN8aKw2BXzb+unrQqnWqYVv3M7fOq9tLb&#10;PsxJbvO+xkUDJvCykeT6enu62onTeDLNgrbfSf0EbP0szBsI0CZs9+pE/z691IDMnicnJ62x9G+t&#10;vDIzgnV2l5aXtrPKbNtrZdU98XQzSFIvaKV7GT+jrBllM5HX8Pw4cX1iJfYqai/7j6TmzGCfdv2G&#10;MK2H7cnpq/A32Ga/tCSZbfOXTsmlC7yUNmWNBD0ZGtI6qw5Lzg6zr0KzDFGBe6/clGnJNyrJBZlf&#10;nW232knm7GeyYHL6urAS1Ko1n5LNsm6kaN3Pbm9GtRdrL5nbKJyRxQ0TeezOa7cEiTd9LV5VsrTD&#10;pL/R8j0m8nQ2Ycf3YsboMKuGbm5GC6JnKr0OozEX5mPGTYzp7Nq1a0nVH/CkZOUQwx8PfY2hiT/Y&#10;Wq1m5NBUXvmVLglBJaxyz5497DLC+TmBNi5q8kwIJHfgVlhjvvGNb3z+85/PAbc1Zz8k4CZlmUnP&#10;V09oV65VUonot/KeKvEzN98Jw8984TvttO5F49PNdrVWbzRbExsmZjrTS6qgw5aYjj+m+oV+2p4Z&#10;q2RMmx75kHsz2PuJGwTy6Eg7kwX6sN4EYA6Q5quf6w1PmgNZLbbqsTUXwqBu3pN2N3B3jSYhuqHJ&#10;NZxPfeHHqc+gVCEmPjwzcPNB18d0AVlvBbdO8jNSCQGx6kb16Qfd945hGkdMlWAYkeuEbILsZgkO&#10;T/qwICq5lTLvUDQNxhobUBhiyjKOzFdt5htf0sCPmLnl40s7YzwOO6n3uc9/qxVWUy9M/IiYehFF&#10;bN7gQjedVgABW1KxsO8gazXGx6LG1M6/f/i968DFkN3u1DHqSVw/42B0gzmNpbsbfOg6pxIHW81n&#10;cswiPk7+bWc4zgxqewmCqNOJo5rr/hqZ95HzvlEb3z7VSMO6e2tbY8jLuEsnE7/0CwcrUzup9d1N&#10;3Uxw33VpUW+003TPox5+z4qfVWkdiReFXiduhnmbyvHMl218psGDoFletBdGFiZjUBVrL0sKYpVd&#10;uJjaEgo5JJjSDRmgfNIZMezZGTinGVjOB7QJIeGWlsCoP6zyOc95DqSUMyTghkY+l1Ra6zExFNK1&#10;xrxvyhkP3RkN7tobmt/69g+Z73XSYLrZrI+OJUk6Uh9rt+belMVm0MMTnLxlrlDfsKHdakUg2UZW&#10;6QVJ48S/OiHtNLZOjLp5U7ezy7HOwsHAjAZFQ7ClFlZ2zN/yMAQGLhoLkYPzPvftnFUyRQ7TnFXm&#10;gxZf5q4nw9Ze5jMxnW1OVfxovF4frST3uuedakFWj+jHjbN3K1Fun+omyoSyd7iMUAwfNvowrMAn&#10;bWxaxthfiibGSm61MoJctloNWkmnlWRJVv3u936+c2rWiQZ8RyxpMsV0OZpnlXx4LZT3f/N2e8/m&#10;TWNpe/Y+f/N/RyKvFgBiErl5CEKJroJQv/PxsrcXZsY2y6LJcGB7wjHWDMLUa84GzLJlyuqZ3068&#10;2Y73lW98269u2LV3plIfzwcUm7bmlNK1GWZvc8+7hm186c3H3AJkHvI/frZttJokU/e6513gBvUo&#10;SDteJcxmm3snNox2gbRW45e9ofTGylzWRathQDEfpVNTUxyjyLn48UKssovV0UcfjZorE9z+lWDG&#10;bKa5uO3Ztm3bJZdcYvJMVrxYJJ5v7otI87t5QKQJh6QwbB7A2H/b2972pz/9KQXG3VCs5VY80Xhm&#10;eUOQscaZs0o3J86jm9T5Rxx188v/cHVtdJxJc7PTQlbZ6SD4rdScGqfCvJYsk06XL6mEgZd0aqHX&#10;mt1zy+OOaczsbc7szlFz/nty7T83OOYakuXWNaCB0Ojci6UpTY8lGFoERs5bt24dzFoC28nHK3Ru&#10;6L8Z1M0jk1/bQNvJYJGuBeUlm6erJHMrOQ/XGsz8VaG2oZrSYpqtmckbjtm+aWbvDTEaIp10hEWY&#10;XLKfTxCMVbrvZZe9jI+PM3CYhJ/h6dprrz3qqKNoQdaIBi+M1atRWGu1OmEF9pgmmR9Vx6686rqJ&#10;rdtce/FRUAv5LPrTXKw5Vyh3N7liBTvd3jU6Up/avetmR29vzUwxTYZVQi6SuAPjMNlLLtun1biF&#10;rbLLfk3YAodkcGFYOfbYY02pb1DbS93JzHwvQHpPQ9l4+dU7xjdtm2m26rVNrifskkUzrliIVa5Y&#10;hSvLjWxAzXUi8mGj2180Z29oNCZveYvjZqenXEfjp7WK3+7MtJtOmzoX+oKlCSptPmbje1kD9IQp&#10;GeyGhoPj0sMOO2wZbyJW2QWtWP2lu4EZmo6rKanaZNdUdEyussBCF30WgSIxWSV80hbGXv7ylz/r&#10;Wc+CTHJs+hjMCUxAuoxiW0+X0LqsRblGlc+M3ZiEeVOjGY+Moo/mVkFZyWGRkPFrdJ41nbKjsNQS&#10;mW+SM5v/gKwSQODfrdbseK3WaE6P1zf2uj3Xl3U7PRKXXIHFduuhUZjaOU2DJZuPfexjJ5988lIh&#10;LUl6m/27JmNsx1RtaCOFJLpf56w2z1sNW3uZr3Bnc9svYqcZbxyLsiQNXZfKv7i3Cp9bYQ6KrJLW&#10;QTNhTGFIYgbwgQ984IlPfCLz5kGVVXqdWS+otJqtKKzmprToNlewcPIrzN5sRWZR62pqL9aCkPAi&#10;n2y2srGa32km1TBDJJGvbuVsxFhln+fxsotgWH8xWyQ+zz33XHYjZ6zpt7koyaix6Gwmbj7G6ksn&#10;8Sojo7PNuFrHUYPHMnUx5bBitonDfPrNQ95e+rFqtOLRWtRodJDrR+jCVLHtpjuy1V5bucxtkQyy&#10;8gNHS7nhhhuYg5166qkcM9Aw6BQeZxZTEcUquyht3759586dtgZsmq4cm+gSfoh0cceOHdZDcRIq&#10;vwAbNOtw05ilSOjFEG+y9eVTnvIU8+VjCRZWo11M4R3KNPPaVeIswc3hesucXcmAsxRnJpePV2hk&#10;oLJlKzpB1Wn8KXQtHA4GIrducZUH1Filz7ATo+NySkq1/VbhbT2ZtF3NvgPvVJbVCmsg5L6Q/8Mz&#10;URd/2cteNpi1JJft52OQG9ZNUJkfuOItYrFWWp1n2aD8g9dSi3fuN+64XiVf0Mo/8aSWz4NNf8lk&#10;lQWrdGsxtKZBCi996Utf/epXD8AbzTu+YO8XRlkn9iO8weWFl6vK56uUeeF2ZQtdDJzR+VxhsIp9&#10;SQW+32x3qpVUKhEI8h+lPgZo3CAwvvigmvspoWfKl7rojganvVjtOu2001772te6zrbn22JJOK6r&#10;xPO2l3gqbyD5tCCsINunHNudTrWKFW13qDHXDNaKTCKt0KODhf6rUW83QNMWsDXCSxjMPB9ocIaA&#10;XUqxsu8AzF3r5aHkyzAF90EMxsjCcgyLmEutHqpSXcROOeUU4Lv88sv5bsaT5gUBMsknv/LV9CgW&#10;RtmsXEyJHzIJ/+QSTl555ZXMm22RDJpKKJefJBOrHhxQ3fN8pLIVfGMxUabd0axc9OMKbk6dgk0c&#10;0Taxb85aFS8O0lDRIZAFc8a6F9R9uDczKVbD/GpQ8ZIoChgSnGVIT7jdswx3dH6ecllqT7BG6U13&#10;n76M/ssU+Wg1hDXKziF4LBJoqA0rnW7sZyoXuiaTayx5RH7AmXLqYpZWsyTIqCpzxaFrR1SUOSJ2&#10;p3g8Y63YjeYJfg5BlRUZp87n2kZXBNMTxJSfW5hHcZzysfhCq7El5MLH1SGovqv0iPn6MVe2+MjO&#10;G4tT1Uy9pN1JOo3c5Tgx8hFOI8HsRbWX7vDK+NLtIqzVYKDi4mg1Yjiuuvlx4uRX+OrptLHkL9qL&#10;TaZNcDkAghf0zmgmZopcLF9OT5feZeB87aXVdnpwWB/7TMeYOjAny7J6pZobH/tOZdy5LUXkRsOJ&#10;/ARLQc3HDIHe4FJMzPL2gmY4uDGpd0N1vuAPoXSrMc7POBEj/lzfsCvmX6Xe8dDd1iRezMpsDmYy&#10;sKX6TBar7BbY7W53O1qjdTdMbc3Vntmqcv42t7mNOQ3j/ALbipDA1PmoZ6S3JTE7YwyT83Zzu0/Z&#10;HZHZ4gzGYDmRtImy+Wb24gQZZpwliNrw0IhLXNdAcXjp+Qxgijiobs8Zk7jhe50Qv/nOdbVzEdpu&#10;T2UpAq7uKprz3rK/VOvQdTmr8CRrC6zjoHPOUgttzfQFVuFR6+OWuO63mNtj9MRsvDBzPIS2jmGy&#10;MkqEZDKe+R5VZY44fI2ozZr7wTFym4jQ3bCgjIJ9XnPcYO+6atdZd5uK+5L33uujDtyEXPCCDCVY&#10;UvDJjBkjZDOmuAm3XNeXhmGVduCzuOaYTuCHQchwWmEHkU7mt3uxlQXdqPbS7RnYN8SNs9ZkWGRB&#10;tEuM4RrQcnqfuMOYkjA7rrBQPjLq2ka3vVh9yNtK+dsLRmIMLqYjNjExwQGjzJLU+dZ18zgoc7XR&#10;DZUqRnFu+wtzTRR3EsaU3FqW4u4ErlY0fb/JZx41GcsRcK0jbyzO6Tpzs+7+bRWUXhFNsjuVqYa5&#10;ZoJcH3hh67mmp5uM9caZ8rcXhhKGFRYuzXsio0xhzbf4hiBW2cXqj/7oj5jXfu5zn4Pp0e+Ynx7Y&#10;4Je//GV6peOPP97sJPHBs0g37oVbS66yWTKfxvtteWNh+8zFF+Hapuw6YO4OQFQnmw9XquFE4FVq&#10;lapTUHPi33olYoU0d5alOD8ClTCi/weoCPXh3Hh8ZHTMd0r8+UpZT62vu5BcfvJlnZe1DnbhMzPx&#10;hRdu1rbC39SndzVremaUbjeeXP+VbRVRRcu3GbOCdmOWW6VRe1kIAUBzi3jO0XsM9ciC2O0EG8I6&#10;3P5jeZvpyl7MCUPZgynCmPU+A9bVV19txhplf6/58p9vgezWLV1p4uDVNQr3HcdvbrnSyQpMxu/m&#10;ebnTOLWXYlXKLUzl0fnSyxWJ+JOM4AUuS6pRNR9eYBy5FMY5sYRyOjbS7Y9dn1z6amXL92aKzPhi&#10;U68BkO3PWzCuoCt+UEu9alTBVyKmMzXWp/M9YyhfdMrYhompbC4DcBVD7SVHwNTs8rlr/ukUwp2Z&#10;Sr5EOVIDU9cJIftl9ddtBdqd1Ztrq8GhUeaO1HZStFkZzWepq/yDA8dN7P+OOOKIE088Ec37D37w&#10;g+AIuPREZ5xxBptM/u3f/u3tb397kyvaKtcyNtMzNyR0beai17z43MQ8r/PLTaJmdk19KgKFrsCQ&#10;H8xXet2RvGsZNleqQZgd970XDcFWVWkaHNNMBplVzlPsfuYUyJ0aOSOXi3ZgkzzF+ae3+7AxfwlF&#10;yqLP6SKeu/Ap/WIyA7zp0bAoyZDEeITyyyAPJQdoMRdfu6Xq1l16es5mXatYLFzN19fsayP7p9iv&#10;lZWfUeaTD/QU84kWQ8zmzZtNFXaALSxyO0CcWThXcPnyZCFNy7U3bb2yu9amltKPwNyNpUhhSy0H&#10;KIXbsstgtBR7f5oGDaRoLJyh+SyVVcpbz77KhKDyEY94BDJJ9GBNsZg1LdaDP/OZz/z5n/85QMPg&#10;Tam12Mpy8bzuE5/4BOy06M6WcYfFP+tQpnQ7w83Vrvr0GOnlrOG5Hg31/kOZvXX8rLknuOhVWJ57&#10;TsWKLqu7BmHmuPm2CXm6gVia6G8OLOh89rOffdSjHrWOy275WZtvk/a5Rqa8vQxE+S4fr31XztNe&#10;9tPSOzhN4UWsC3DZ4TSnfLasSav54he/+IAHPKDYG3klcF5f95jPt9v+5dhbwOyJptfXO6xNbuZr&#10;L93cdFX6emO3EwH3iSZ7gKItUfo5s42YLL58/etfv+9970vbWeoseW0KcFlPbXe9utoC276ys37Q&#10;nFvlU4duCefmSwrd2enBQOSAdZUNbV5maXo7fzqdWEvTDWUfYHpWfl/96lfvfe9728iy1PYiVtmt&#10;DNdddx1b5P3+97//6Ec/imM9uh7Y41vf+lb45B3veEeD1Sil7au7VHElG4shDrXZc5cY+P4C+16W&#10;vaEf4Iuo2FzWUUyF+REIcu9i3d5rP/HKPkGM68iKO5RcS8maQNEirIFYYxnIarIUVukAwP/MQOKw&#10;Ui+Fieqct+qhZg1l38JX2XsfxiAk+YX/cJzAHXPMMYUj5ZVCdf3cx+0tOFcoJm8HFGhBltbPK6yr&#10;nPRPep2JWLd15C5f9x9KctpRelZZeB+hjaAuzn6VxURuXZXLSmXG+ZDvdXk2jSh6QFuKLjQ6ckem&#10;xe8r9fxBu0+h3bJ/68ibS/GuJg+2YBZfpQ2Fe+Q//OEP7IQM0yla0OLfSaxyP6xMwma2K/DMww8/&#10;nJ9x2MMojpiRjmlmZgab78Xje0BK5DDG/k0rw5SYl3239XGhzermFFjul0EbpQZLX2DlS8CxyhxO&#10;66b66eN+KJtIk4+S92JFE7DOy3zArjys6+aOS/X8nNvDKMyLAHZivf7nwN5m//NdGAcATdrIAbtS&#10;2YA1kLVkPlll8bYHscqBhGHFXsq5SO7dLGeVXfzs+EAwy1+vbEbXLxXg7QdgZ5H5KoSxymI21jct&#10;66k47T8D05rlwk3LbSfNkoutvuwvzO9jlflUrKs7Vu5+uGgaxYH5U1ySkYVYZbdSwRhZA2bANstJ&#10;js0HLMdMfLH4wtQbPkky0sAMzUv14gM3pGCsbIpyGojZQLGaPFdX1hvDehxoP62MxaM3PClxMuJq&#10;iIkrC6Gl9Wl9AwYOL53rS8cql1YP1xuS1gQOGPv5ulRdgPX2XvPnZz7HKiZFOPDXQfIEsBplNL9s&#10;aj8aWazSDIDKeKEubsb5heXYasC75vdkT6pet2ezZfscUA69+nD3sYiurUWPWLoF3wPWhgdgfmKv&#10;MAAvssiqgbPSvJV0y7lPCdZ2cj1Qa0OscmFg0S1yuOWQzssqu+arOZYln48dgMbymo9Y5T4YCz2i&#10;vXv3Yk6JpqtNbSGQMEmklFh7W2rjnIts55aMu7HAXDB+5s08jjNLusm6TFysjpk2Rbfbyr3JuXDA&#10;NHk+jbV1+Wqrmql51rTyzr/gkxxYv99PKbt2EWZ7HyytHq7qKy3v5kyO+x0m2/aVg7pZAr5e50Rp&#10;PvsWtZceXHO3lz40DxS09HvvQd3LNSs3xSz3KgxvwcBhZJJhyHZRXuoS5/La6ZpclXnsUGX9X7HS&#10;lk/zcNV4UMjLV/Nkw2Xu9sIkeT6A+ocYdwOXjuTlNxTrTdgYVmzaNqiCfevi8tI/WMflgHmEg0Ht&#10;pa8LmWc+xuZu3e7HIWs1px/KroVqV3eMReDSz8esCpmdxTKYTrdirclosd4eunv3bkgj3I/pLFDa&#10;npO2KozpFyf5WtiAgfsyBnJzcs0j2GTM3Fsj8yx9B5d1R/1+SpkXbtdHeU+Hs9toexpr6638D31+&#10;5mOVuTS7J6UsWGUxscqnVzR7KKWZRZR7YYJGwZIN7YsDFm44GGxvCpnbF2uOkHpzl2M4Dws99PV1&#10;rZ84H6ucZ9brpgD7lPqcEZG5uSo5q+QtYJK2hFyMQQNhSTFf/ZrZb0mtO5ywYlC0l/1WxtF7WOuK&#10;uk6efyPt5QBuuf+qpRETG19KzyqLZUqb3Q3Qgv5cNS3rX2frL2QTYnbLOVeIyrtDtZcuivPMx+Ke&#10;vypnk9oVV/axyi6H7zaW8q/yF0v81lgOEIYtsmuTrHKRQCmZEBACQkAICAEhIASEgBAQAkJACMyB&#10;QOkXolSqQkAICAEhIASEgBAQAkJACAgBIbCGCIhVriH4erQQEAJCQAgIASEgBISAEBACQqD0CIhV&#10;lr4I9QJCQAgIASEgBISAEBACQkAICIE1RECscg3B16OFgBAQAkJACAgBISAEhIAQEAKlR0CssvRF&#10;qBcQAkJACAgBISAEhIAQEAJCQAisIQJilWsIvh4tBISAEBACQkAICAEhIASEgBAoPQJilaUvQr2A&#10;EBACQkAICAEhIASEgBAQAkJgDREQq1xD8Jf/aPYqZSPsOI7ZpZS7TE9P272SJLFt5Yuflv+MQ34l&#10;ebadyjngjTi2r3OGRqPBeXAoXtx2N17BXINtccPiQfPd31LySTYsY5ZDe4uDAyntnpbMLrSyszsU&#10;NyxucsBJkpF4vvzYzYuKYQcLv8XMDBuOe/Z0O1ZYDwgUDYEDSoct74uiPLh87Ux/Gqsky6gPS333&#10;9dZ+l5p/pS8XAlRy6yTtwGo4DWR2dtYO7Ix93bt3b9HZ0o6Kznm9vbLltsi/jQs3Ovqst7dQflYK&#10;gf5ZDT25VXh6WhumbfpXdPj8ekDFPiAlV+3Zs8fqv40my8gnF05NTVkVtctXdt61jCzNecmSxiPu&#10;UMDLe9mrLQ+flcp/ee8jVlmysqMBX3/99ZVKhXxHUVSr1RhyRkZGrrvuOmsGvu9Xq1VO8hPtqkSv&#10;x3tZM6Z5j4+P8yILjKb1et1ezZhYGIZcy+dKvS/9NQByQw4MxqKDnvMR1rGS5507d1qurGg4M2cg&#10;DYVIzik77kw3HQQBr0DZcVBMmIxqMgb0DwM8iwQkI/F878vNIRjAaJyEA75atZmvCx4bG+NxNv3i&#10;uBiiVgpS3WcZCFAKFrjW1pKs5s9XvhT0rl27ilUM6gmVhDq51PqwjKyuq/a7jPzrkhIhYAuO1uHT&#10;IuyAk/SKo6Oj9Kg0GY45aV83btxIB0hnS4uwDtla03p7ZXJrHb7NiXkvFvgW6LfXW/6Vn5VFgDpM&#10;XWWeQJXg+IAZDjNAGx1sJkACajgzFi7hJCsUJOBamw1effXVnNm0aROjPMnshkvNrU0PNmzYUIxH&#10;Nu1Z6n0OQfoljUe0Mpt6GZ52sA77h0OA201/hC/gbjqIh/4O9A4MPwyTzP77mzQ9CM2DmaWNQ8Yr&#10;Dn32lvFEejrr48i/zRJ27Nixffv2hW9l7d/4JF0nfegKdnCAyc25p7WRhe/M08Gc/JATJi68QvFG&#10;c74CS4b07/xklxRpeKiNELZgZr+SB87YVImv5MqwKhIf/AjyY8mMqNsBYeEJir1FIROjdi2jKHXJ&#10;CiJgtYhFB2oFMwOrWnzlc87yteUVm0zY6hLzAKbUVgeWWh8W/yLrsP0uPvNKWUYErMoxFDJFpsti&#10;Mm1Tat6FTqzoruk2ScYcmvQTExPFm/KVscbmx+sn8CK0WfLM+G65KkaK9ZNJ5eSQIWAjvi0uc8An&#10;daOYMFCxbeXdRm2bpdiCuF1YTEuKod9+tXGEW9nUYvHBZhEMLjyIhxqt5SnFKv/ib7WqKZc6Htki&#10;Di/FGxks9qZLxWdVX6osN1/yWkVZXmxQ8zk5OUldt/VXE0Dx1RQSLr30UuaRNnBaUy8LpSTDJg9k&#10;mDcmQ+ahlAtoVpimB72AUUrrc1eQUjJZsT6FO5MNy54xtDkDPey1115L6fCr5QfpsS2HzxmglIWW&#10;qd2W2QMP4j5WmgwY1ruZPjCh+GqUkmQLUEQbVKyjJBg+C+DJDQsZOA/iRUx0OajtqCzvZdMI5r42&#10;XWZCsHv3br7OV74m6LBGQR2mhtAnFOsdS6oPS4JovbXfJWVeicuIQNHbc1BIXWggNqG0fo9jOmHa&#10;AkMhI6MZVtBAaESkWW+U0kY0cstbcMzc3ajywv12GctOeV4kAmbLUEgp+WqrJDY9sMmGkUxTjEJR&#10;hQ6/GO7p+anqfOWAan/DDTfYmrUJ4pYxX2KNkjkJ80+qJeOLNS6rrusqLHU8AhDwsdVYOwZhidyW&#10;V6ZilcvDbc2uYmikujPYmAEG4yLtnE+awfHHH88ZmlOxXlui0cgITGEbY/PgBaz7rCOj2YMD707/&#10;eM0116xgqdBvkgdyRT9OX2OzlgV6YeYrRxxxxObNm003lZSHHXbYAqwMTght4wWLzh2eaR0ZEyAr&#10;RFv/45PMEIqvppRr2q3zvTKDh7FTm11xYPKu+dKT1S1btoC56U/yInbJCkKqWy0DAcZsSsTELFB9&#10;m3Ryn/nK1+bKfNIt2Io1F1JblloflprV9dZ+l5p/pS8XAjYtJphMz6qfiXRsKZBFOrovGgvdOB2m&#10;rUJaz0y7oH9jEXB9vjKZt4HAskqwxUqFIUTAFtmpAJBDs5cxOmdQmK6W1RYbFxjEqTaYPBSySoYD&#10;WoRpcm3dutWaCa2GmxygT7sYeFF74eY28bA5ks0xFnPtoUyz1PGI8dHWak0nyMyXpHm+vCITq1we&#10;bmt2lakfUOmZLNp089hjj6VbgWNcddVVDJ+0CpNhWqezZhld4oOhTMyDYVbWsHk7urwF1pJ5cTM1&#10;JA39LH3u3e9+9xXs3TBCYGHv1a9+NV3nc57znF/84hc8qzCOP/jlwByVXaOCph9C/8tJ6/QPDkcf&#10;fTQ3IbFp7UIvmfpzYNdyEhBM4nTxxRfbeqQdcJKf7KoFvPWQDGRIwyMIHPB1AZbLT8ZYGJYKc1DT&#10;nFRYQwSoOUceeeTnP/95qp+pIVD6tJT5ytck9lQnytGqzX//93+/9KUvXWp9WOorr7f2u9T8K325&#10;ELAe1Tp80+NgFOAMA8GHPvShv/u7v2MCffjhh//DP/zDZz7zGdKYSlsxCf7pT3/6+te/fh36JCv0&#10;YmwUIOdf/vKXzzjjjHKVjnK7UgiwMmIrg6yD0PP/4Q9/ePnLXw7VpJ6b9qk9yFglRNEWke94xzva&#10;MorxTxZQTFZpphOPetSj+EQIscB8Zr78X3jhhf/+7/9Oi4PoWv0sKO5KvfKK3Gep45EhY5Musx7i&#10;QLpayysL2VUuD7c1u8oU4q0fodLDJI877jg6FPjYj3/8YyagNr7S1I17rFlGl/hgU/fnk3eh04Qv&#10;mdBvgeUis0onDYnBxHSfVopIG8Xl/mTG3Dz84Ac/uO1tbzvfa5l6qnnfJTFXkb2FeyWyyv3NOJbb&#10;mrJTUbKmqcXr82pmgcnqO5iYcyZ78QVYNI82dWKTT5rBLV9N6Hpw4M6FeyEbxvhcKTCXWBeUfB8C&#10;VABaxMMe9rDXvva16IRbDbF6NWf5moCdymNyZtKbrrVJ/hdfH5ZaBuut/S41/0pfLgQKDXBrCKzf&#10;0Vt+7nOfe9zjHmf1n77RrCvpkAm//OUvb33rW9t6GQnucpe7sFBoS2nr7cULIQlvxDj+V3/1V2Re&#10;ynjrrZgOWX6M51ABGKCprh/+8Icf//jHf+c73znhhBMKXxKkYWT/4Q9/eNe73pW2QOf/u9/97o/+&#10;6I/MAYeJNGkmfGUQ+fjHP/7oRz+aM3TaS50iGms1xVcQoIpyzLCyDLHnqgK41PHIpm1mXWlzOXvH&#10;+eZLq5r5st9cssqSlaDZWKOEYJKl17zmNWhannPOOQjW3vWudzGO0jbM26eRnLK8nvWbdI7Wzdmc&#10;YGENBDpZKBMgmIaqqfmt1PuefvrpTMc//elPsyj47W9/m96TvniBoZ08QETJAJ24eV2zyc0CwdbD&#10;jH9yXBhhmmY/Z0zYyB24M8GmSqbfSAKSLZAfu5wERg5NqLtAF2nyTJuHcWyXiFWuVHVa9n0oAqrH&#10;Jz/5yf/4j/+wYc+mwvOVLwlYICBQ3CbqL3T/llQflprh9dZ+l5p/pS8jAtY9mvuA//qv/3rMYx7z&#10;oAc96De/+Q1qI9YQfvvb30I10blgQZAh0oYMPqGUhTucdfXiJiGxjp3eGInrRRddpKntuiqjQ5kZ&#10;W0As3NFzTGVmgL7kkktM2duagHEhVh+oKv/6r//KojAyBpahrZJbAo6/+tWvUqkw1eErJHMZVNBu&#10;yIUmVCcnPGt9Ls0saT4JbnQXXGKCSrOxVLtbZlVfeOKrX9chAiw4Wa4QVFL1GUc5RppBDbChlK9m&#10;6G/JaP9msc2vRkWMt1irs6/2q6W3O9jlxkns2DRO+w+Ku5kdoO2HwUlbXbOJprm94cAM9opLOCaB&#10;ZczubMTJJs2M/cVrchIVDpNDFi3fvtrNLXt0AWanTmBWYbcqXrxAprhtQcw4Y7e1wHnryk3DxEwf&#10;rX+xX+0FOeaexh7t5gapZalIX9z2gAMuNMBJbFk62LWPgW/WQfZ0Eh9QdkWWuJtltbgPic3oHHqM&#10;Jx5+sjKySyw/tpDPAQotdsbAtN7EzhSbmtixzXsKzmzFym2LLUbne2WdXwYCVqvRemL8/uY3v2l1&#10;oChBjk0DvNiKoGggVsRUHjORtWbSXzOpLXYr0tgNSWBXUSXshpRpQReLR5uHML5ag7XSL74e+va7&#10;DFR1yQAgUAwHVv2e+cxnUs9REbQa2//5pS99iXb07ne/u+jibL2yf/iz9NbXFUNh0dkW46n1+UX/&#10;ab2f9YfFcGBnuBVhvv62aDXFrezR9tVGE25CE7OVvqK/tW6Wr7bxIAemAFw05GLcLzpka8v9Y9wA&#10;lP6QvALlS8HxWcwukChAMp/61KdabemfD5jJgxkMo+ZqdbIAisSPfexjoYUksAZia5RW8YpJoB1Q&#10;8eyJ/dNIcx1kEwOTUtr9LaXNDbjcJkictDZlw4qp8lpmbAThWpv52NSlqOEccN4uKeacxROL1meP&#10;nm+csrfgJjyLIZJGxEF/Buy9bMpk520440JrWcUE2HJYvCNfbY7HSfOwaC9FTqzNWuBM8UYFhkNS&#10;aefdpX1I3r+kr0ljoHO54IILaOHnn38+tfmjH/0ox8g0ig7Cqr4JoDj43ve+97rXvc7WvT7wgQ9c&#10;eeWV3IRWQSstzEu4luUuDE6s70A69/vf/75oNoYVt8UohVtxZzP+/uAHP0gya3vczbyEMdPlocyD&#10;3/KWt9jdzjvvPLQyioG8aJlf+9rX0O4jAVoZX/nKV+i5YEEmkuWeeFK1Nvnd7373Fa94hYlf+BXR&#10;DSJE67aMfdlT6Imsq2Jl2u7w9re//RGPeAQ/sZLNG0E4eYT1JhasA7IDY1lk8v73vz8vyNPt/rzO&#10;Ix/5yP7aYh2ovY71JoWI0uzgCdafzhcMMTojMnP22WdjvWlc9AUveAFY/e///i8JrCu0iQX3J+eW&#10;W16cZA94wAPAoeDJ5IE1+Be/+MWkv/e97w0+pCxWK4s+jpkQBQFR4VnGV9/xjndYl2oGezzRqo2N&#10;EJy3IrjssssoLFu/AEyMTg0fQ6AfHB2vFAJWJYCXkjrxxBM5KCYZlJS1XLMZs+oEBbWNFqwQ+bXQ&#10;lKbhc57GhWyHm9ADvOpVryIBrfid73ynLX4XiwscU0+oh8997nO5A4946EMfinknwh9+ospZ5af2&#10;4nqamrCG7XeloNZ9SoSA9Uh8Widvri/R++DYNP2skzSTAY6pnwhVWGS0g34pjTUcDOkZUukz0Tgl&#10;DZqEX/ziF61RUMnNpp2xrOjr6CppC1gv0yva2qXNd88880wu/9GPflSAOWd/e8UVV1i2+aQXtcxz&#10;H8ZxM58+99xz+TzqqKNsXDP1BB6BoImvXEXPzwGN/f3vfz8Ht7/97TlZDBDFWiGtHq1gmyjb+pFC&#10;uRCwsdU+bUS+733vy0To17/+tTUBK/Sf//znVNH3ve99pHzve99LlaA+2yzLVKmp4du2bfubv/kb&#10;ztiqCpcbwbM28v3vf//Nb34z5xloqNv8ZKOPzQEYAqiiaMZxrWkHcKE1QBJ/5CMfYcpB1WV6wISQ&#10;RmFTLBQHrDLbK9BqyC1DBie5ijNWMzng0VRy5p82svA4pnkcIKt/0YteZGPZ2972NpaNOMm72Ltb&#10;Izp4nOK5Vsr9TJiTz3jGM0yjjRmXtT6TWHAMOJy3roNVeNNr4BhIOQ/gZ511Fnmzxk4GvvCFLzzh&#10;CU8gY1hxM4OicdnUsWDy9tWmf+Wqcjcxt2KVNxHAQ325CZ2sHZ566qk0PGta8DqEEieffLL9yuyQ&#10;BLQB6z7oL2xk6tcRxWkqKa0ZcB6bTBx72HBLkzYRB/f/yU9+YpTJWvtpp51mg5m5cjHSwvH//M//&#10;FI3HBsKf/exnZhBo9+GTTgraU6y20oDR0+BB1k+Z7qvp8XLAe1kL57YwKGvYNPVilsyj6VhJZv2X&#10;ZdsWimzZjM7rpJNOMi3ZYutFbm7dMcGWxIpeoL/xY7fAS73hDW/g18svv5ybM95bD86nEbxi9bdY&#10;9+K8dSL9mifzVRHwJyUFynydHJJPCsg2IOVFgI6pDNfavsOm2Gy3oh984QtfyIvACorBBraMDpjZ&#10;3ZlWsOXZ+KF1lGBCng3Mouywy7VawSKFoW2ungj2OFsy5B3/9m//FvALtWSeRXFQPSwNF1qHq7CC&#10;CNAuKE3q1de//nWbQfbfnMppzcoKjjIqJBvmRMGMq2l9eC7ha7F+RDO0cqS+WVUhAX0IN7TKTJ1n&#10;zYLz5mzZugWrXTQrq5a2VmWT4LVqvysItW5VIgSMwhWLeuScrp56yByUYxvUbEpdzOrMi6aNRFb5&#10;qc/UXtYfrQdDkmM/0aDMmxrNhyVUG/iYO5rFWjEwsThLGhbauNyEKnTCXM4iJpdYyvn6WwYIBmVr&#10;tnxaf8uiJ5fT1sgY7d1O2mze5ve8lA3i0AbrGfiVUfs973kPF5oMqpC08HSaOVeRT3vBEpWvsmoI&#10;FJpHRlHsK+SKcseKsr/+2yoDi++khHpRH6gkJLY5CQesU3MVHIkaQkpzKl5UXS6kjtHbcyEzH6oZ&#10;1YYlDNOwpRqbCMHYHXNF6p7VeaZwVjlZYbEay4zu4Q9/+K9+9St7hb/8y7/kKvJg66Gc+exnP8vT&#10;WbWxamnNBFJ3z3ve0zLMnU20wCqPLdBzWzPh4UIYHXezzM83TpGSJSEby2xyBeu21l3c0NKQwFb/&#10;OW+uJey97F1w/WXjI78ym7I3oiehN7AENm3jgGttLamYT/b3UUNVn8UqS1ncrHRCjWgVf//3f2/D&#10;J62CQZH2zCjI16IzsiGKT8SAJlFERoHmPdd+4hOfoH+xxSqjanyy6mNLOAyQyAYZz/7t3/7NMCLZ&#10;t771LRrPv/zLvzCAmcSfeSrLVDwC6aW1YZpcQV+ZBJOGjoNu7h//8R/pEbBy4aHWuZjDdNZ7oEPW&#10;tvGIYz0In0WHyPhKX/DKV74SjV/eC3bEDfGMR26Ry5GMXobz9EF2lQ2rBGv5dJcs2pGA+8MVOcNS&#10;H7eyN7JeoOh5+WpKrXziP5COEvnMfe5zH/RJeJF+JVWbuNgdbNHOHmoLe+QN6Gz5as5Q9DgveclL&#10;6C5Z97LlN55C8SF/5g6sGlhZ9K8s8pXlcBA+5ZRTeAtubv01GeD1IX5M9E07BVJqfTGfliuSQR2p&#10;JOBmYkZbaPzUpz7FtW9605vs9UkGmGTAJKU2Jj3wgQ/kof/v//0/g44LGaW4M5M5o7v9nNygULjp&#10;CNjQZQMV66w0NAZCGF1RFRnVTIhhNcHajikUEahLVgGK1SjGSMZvmgB1zG5Lt0BLp3BpyHylIhFo&#10;9dyZmYrZ9Fo9p3OgVltbsLUVnvXXf/3XViXWqv3edJB1hzIiYF2o6dpwAJ+0VQ/cmSCU4Ix1etan&#10;2T7PxWuSjFZjnJNWQOug5+QkA5CJOhlErH978IMfzODFhbi+5CvDovXJNAqGUebf9KWFpquxOJt9&#10;Wq84X39Lc0M4Y8loOOZ/Em0dZsmcZOAo8gb/NN8hNirZ/JVcsWhrr0bgKpLRP9iE2BZVOUD/hRxC&#10;m6X+WsYabkVpObcCNWKGChj1h1kT9dYSUCfRrrIhm8pDidMzMyFklLdxmauYepGANYiiFlmlov7T&#10;OmzeZRpSdgc0yHiKscpCh4VkTIqYq1iNoudnlkWFhKyalIL8oOzGMMGsiVzxCNZKGIMgmYWONw2H&#10;+yCBtHUQmhuzWZ6Ou2ar9rRcm45ykomrXcizTMHKGg5puHC+cQpSasplJOMSWtD97nc/ZpLcn5bL&#10;1Mh0CmDORS/B45ga0fBNb8tEEbhEKvTarAGCOeutdDXf+MY3gAX0SEC/wd3g0natLXjZ8DqE8yKx&#10;ypL1NnA2IzC2UIoqozVv2gZSI86YmJ4z1mI5w7gCm7KZqK0MmQYCwWp8IfGAgNnNacC0LvoOWhrD&#10;FRcaFWRCyeBnwypXFbryNtQVuvgmUYT49dM27kwyOotiyY15LWcYHbm/rQdzW76avMUmDTyFwZLm&#10;bUN7kWF7NVNRKIZbzlgXQG7poRiq4dgF57F2zgofefvP//zPwirM+jXLAP1X0cvQ/5rIEYUQqLgJ&#10;TvnVZvAH1Bu71h5R6CUWC2O2PNYfCmMG683thlxofMC4nJFVc91JMjsD9yM9/ZqpgtjbkSscC3Ge&#10;ErSisXyyeGYVgJNWas961rO4FceWoHhZktGlUjHMUMFmXaS32sXAABTwVXtroyhkjMdxN4YrvpJV&#10;ySpXvDexJmNNklKjUJh6WkOwpQQTrRTzSBZuTAO2kPPbHSxBUTOp/8ZCOckEggKl9PFHX1RsW6C1&#10;B9lSrr1ascrAMZyTBsh0gbnL2rbfFYddN1znCFj/aSuqHNAN0hxspkh3Z2up9HWIGgplVJsCEuj5&#10;aREks1rNpy1cMk08YN2QySI1HLNM7k8z4eY8wh5nU3PrvQ0rznzsYx+jHTHdt/uQt4X7WxQF7VrT&#10;UmF1r8iAqcgSuL8pm1inzRNp7zb7t8GOT16KCTfJuMpGYWPaZIbBi3uaPLbfSm2dl6+yZwjYfKzo&#10;fvlKWTMboVa87GUvKxgjkwHqM3pkdhX1E+ZG1TW1LJJRK9DfpvKYCLGotybBZj0R4odg0PaiJDAu&#10;mPJqMUs09Tebw9g9qd7UWBKw843Vw0Lh/KUvfSn1meUV7oNSK2lQi7Xb8sngYuOL5d80cfjKtiU2&#10;R+WTFkETZlHGbmst3TyJ8F4GC/V5vnGq0IEnmanbsCBerDTZmjtTGlZnSFBMlc1IxLJkjNp8GfDu&#10;xWQJQSuUFb9HvAtNslivoa+gATKwGjj8aoFbHTxdHOzqLVZZvvK1NkaNp3lD/Ap2xNTQFBStotsq&#10;pom5TIW9aNUcoB9v4n7aMHcwBVHGJJpB4QaAA7thIYjjQhOp8QjWRxkUEV/gLrVo24xeNtzS8guZ&#10;oQ17tHO6CbO35CsMhAu5ufEiG/BovTRUhITcwQiPzYbJoTVOnojiBE0XFVBTvTM5CQFA6CYKNVEW&#10;tMDHZt68e6GIzxl0h/75n/+ZS2wuwkHRd9ugTs7NWMVehHm89YZF504yKwWD1A4sw9ahmATJ7jBn&#10;sFk4gZyQT5b30NCwFUGjuMW7k8buwBnWyyk1FgvpEy1LBOAFJcxHi/lNQe/5FWsHO0+euX+x6MhX&#10;hhzUV1gLZEmbNEYj7R0t84YGmcHuzn4tDCk5NkksYD7vec8btn7TkD8EwXTIC+015DA0GVYQ7NGU&#10;u7XQYtXZtHFsTKWsOTB1pqJ+2g35ak2jqEWctOmCeSB40pOeRGtCHR31BJu82nTE2qmtoSDhpOEX&#10;X+2Jh7j9HoIi0CPWIQJWJ4tZaVEzEZi89a1vffrTn25dt82emTsikO/nVDYsWqthFDA6am2BtmaD&#10;AuOpra9B2MwjDhL+5z//+fYsZsA0EIY/GpeNm5xHPHKnO92Jg2IhZr7+1jrYYljhK7k1aQ8Psgzw&#10;Ky9oKrv2prZdEEOAmTdbsMHLpCU0WLsDn+SQMyzd2hlpwK7DaryYLFENiupkIzJf6XipeFam1EZm&#10;RJS1+X21+oBFkimbWLXhs5hFWK22QcFu/sY3vpHEppJtddKqUKEkxbExK2tWhUCPPQigo8gzChbH&#10;ASkZLJhhMkDYC6KPhnGvrWuTSR4NN2POyaK/Vey73e1uKENZYptQWQ4LNRn7iTflvBk6Qa05M984&#10;Za9guFknYAsrnDFxBaGYtVpi3ss2tzNVebZg4SoyUMx5eChIYiNqA6VtF88BaezVSI8NmkkdiqY9&#10;hFMjscrFtOv1lYYRDoEeDaBotLaMRHtm+QquxQhqa05GSGzmZ8u09iYMWpxnuCpWRs2Qsl8KZ8yk&#10;MMs2nmMDHsO2TV6t07FFHYbY/hkqN6QLoBEW0rCCHVkyE12SrFjssezxieanjaM2rNLIeTXsoW2/&#10;JnT67aFmAGBvxFU2TtvbWQsnvW3OwXFhPcismpQ8t9+owDpiyxgdhLk14ol8pfvjDlgy8CJkhs66&#10;0B0tyDZPL/z6mPISl1MQC9cb7kZW6WRtQm+fEDwILT2mqbKQhkKxV2PdHdsG3hoxtfWMdO5W9DzR&#10;2AVY2VvwCWjMvej3ubYwaeAn1jXh84WLcDhqQYC5LVdRcEBn1cPANAxZESClqZnZXMeqx7HHHlv4&#10;RlpfTaX8ubFqbEMv01xK5J/+6Z8oaKaMVsq2pksCG0RJbO29aNrWWPi1GPloFDYJKE5ae6FwbbmH&#10;uzFttVmI1RNMxVAFR/nW6pWNmjYqF7qFa9J+y1/CeoNlIlCIx+nQqHtUS+uQTWOC8Qu1FHrve9zj&#10;HrZmSqdqfb71z6YBW3y1rZU4b0aMJjzkk2NLSV9qvmTNrhhhhQ03NEYkNjQZlgW5CU80YQvpLT9z&#10;9rfWi1r3bnNlm+Ub9S0YoM3jaYOcNMfmhbeegmxwYMKWpz3taaYra7dFNsU9YZsGCCeLJddlIq7L&#10;1gKBgh1xYL06Jc4UhVpBlTAO9sQnPhEWZDWEwHBMFWI6gZ6XTQXRD2ewZvWEOkBLYXJC9S6oYDF3&#10;smmkzSisWlrdoybbEqSpX9l4ZNNIq7cEU0m1Y+NspDRfOCx585WTjEHMoLgnMgmGKhoOV9Ewb3az&#10;m5HGar7N+kwHx96FT5qzNQregvOWQ158vnHKsmefpAcc0vdzVHMeAZPkVoZb8S7c1vRmrYUSCkVi&#10;jnkpoLOpb2FyaSJciDRzIZNqFiVVzIrXou6szTPFKtcG92U/1dZocbpItbb1Kiq32TEzUJnbFRTi&#10;SWNDiKWxq2hg1kg4toHWajytyJih/UR7sOGQ8/0aPrRJFlMf8pCHGJ1gPRh6gyiDUdM4hvUmjNxk&#10;w2a69lATM9LjcDdInTmetbzZVdZhFUOpDep0apaMbgXHZZzkchxqo+KLvoT5RShegWvt3S29sSzL&#10;fNH4OTBGaqzS3tQKwvCxfLLsx9Pp70xoY30iV6EfxZtyIdod1g3Zr8V9ilfgPjYX524G+MHBZg9W&#10;RqgxQxUs/9bT8Ym9pXlPsf7OrONsDZ5VvQPmB4Bs9cHy079fC+nNoa4pgNGts+Ju5cUshAUCZL+g&#10;ByZQ9GJlvX8pnWeZIb7hxoGplPQjXNSuZVdsXTgnAv0N0CqDmcvSxk0P2crXppJ8tXmwDaiFF6uC&#10;l3IHq13960fWCqwnsVptvzJLZt2KkzbA24VPecpTbOWCR9iZYmq+hu1XlWcIEShMEqwHph5aVbRZ&#10;YDGscAAbpB2h6GFV3UYok/DbTJ3Ryno2GyzMEwEtwvxAWrsgmPTPFFxpgBiGMXLRJ9NX8yvqr9yT&#10;6bu1REYB2sh8/a01KxsgSGxiVXuKrcMWrclGBHs70lsmucrGaD6tmXPAug/jjjn0IiVuui3nNs0d&#10;wtntYDSKom+3ntlqiKmM4imKcqe2U1eph7bQYG9NSmTsVCpbm2aeRh/OVfarzfes2vBplaroyTlj&#10;7jaKQYFjq0KcYbgpRAXUTL4WynF2UIhGzRaDW5m/Q+ZUfGXd3NxhoAKGswwOOM9t0ZwqXhAuSjNk&#10;jmqtwz77s2pvwfn5xilkhszfLJ/mccPaGp9FozMQinYBPngcKJZgbJ5jnYwRXUOV8zbI2sh7sFaa&#10;FZA92tqsDdzDE8QqS1bWRtuMUBn7smGvYFCcYWhhpDGG0D8rLRZxOW8rstzNOgJbqeWYVlT0TRwU&#10;KhA2j0QTkjPnnHOOKaaaNNJ6JbJB47Emap2UNULD1w4sz9YdcK1Rr36lShOp8RTyY7klP2jn8xYo&#10;Hpiub6Hxy7V0W/Q11vKLHtDW9oz5cL4YnrlzQcb61YFstZiUhpi5bWA2UHgV4m50hchy2fGM22LT&#10;Yl2GQWf9LweFVSFnrLctlu4OrmTcwfJQvD6MnXVlFJae/OQn24og0yCA4iYGFEq/vBpr4RwXRWD1&#10;gfsArE1Tih7QXsp86nJgP1kJIva03PJZkAoTYfWXlNHmIgPF1KQQC5g+CfcxOZgmLivem5ioxNaD&#10;bIjiEbhGoBDNbtmav9UlfmUw5idKylZqrNHR2IulU+srbEn4gLZ5cJulG2Gpm1UPDG/QILB5Nq4F&#10;zfqX+1irL956TdrvimOuG5YCAZsjWrdD1WVRrFgctM7cRBNWJ01yUsz2bGpor0kPXAwWfO2fwh7c&#10;v2HQzmTdnsicnv4Tm3OOuTMNBCNGstTvvWyp/a214gJ/7m/CmQXaL4kL2Qj+NlH35RXwG2QjiBmP&#10;kKbgG6UoXGVyYQRQMaUCo0JFbTGxufmIstpr1g1IBTlvTJJpAMfm8tRqr/X2dgkVjGpm7aWgT8XY&#10;UUzzbHzhQpLZ8MGF6E/ZWGP1thh3qH4m5DdhKRqwbFLFzck2yx8csA0etyI951kBKQymihnIfHPI&#10;RY5Ttg+QOby1aaeFYsZoQ6Gt+IOYEWZDzzAxWltMiuxamzlzbM2ct7b2ZQqxhZq94UP6QhdveKq0&#10;WGXJyppazmzSOgtrD8ayjCRQg1mX5VeGE77aygptoN8zjSUzRmqtgqrf38tYR2OX98usuIpWR+9j&#10;Dabwl4AEj8ml3c04UrESZu2qGM84Tx9k1iPczSQhHLM0xYXc1joUeklrtzb3Leii5dYKzBQYjC+R&#10;E1o+eSAU4yvKwJAx01ayd7EDA83OmHDSTpoiH3JO+k3e0SbxBHPMALyM1uQKlRJLb5qi/TKffmvG&#10;YtZijzs4WGbs/v39jvWtiKFsPYxjU8YAN0tGH81OJJxhXCHzRly5CVJcK4J+iyMS0IMX4we/coy4&#10;mGwXgHCSZUJjCIXTl6I+GESY/nMGE9Z+Nl44bbJ3KQxc7avCiiBQVHKqEO3IqiuNBde7tipEApNR&#10;mwpAUfH+//buO2jXo6zj+GAv2BANLQMYMwg4IFJmVKpAUFogiIpMECPKAJIwOtgYRUXFKL1LL1GM&#10;IAgWEGmGqqCChg5WVMQCdkfHGT/h66zPnPO+b3LCe8553nOu+49n9tl7y7W/+97d+7fXtddKXK9f&#10;s2C6zVYo6gJiNvvm+s4WuZZI+s7wgnk3pNfjWE+lIbHS3Kvl7vHqv/sC8hRy4BCoIyxW2c5wKpH6&#10;yNKlNIZnqreGQa+xFTTDnRKaxRBFLz9rugqs4+w4vuGQ+h2FpNIwN13DbhTToi94QzSXJKrLhrDr&#10;SMfbFCl+I8ON2HXMHfvvmsLq/gxPpPeFkH+15alImVp6sulMDtxbfUQCNzUYqBlPZQIm+3rzhb2T&#10;EjCOjUZKI1JYmkzVjNuN85SH/hrDvSF9G6x3b/Uan0Yytt4tS5ZcqhbTEWirNymW/wsZmdStc24Y&#10;fEmps+g+lin1Ux8wOk7eX72ufXHtNh8d6TxVf2/yonvQg7z/5qw+YGrgYsgJX5Y1ya4PsHrNWpDi&#10;e18yH5biV59a61nrW249CAJ09+S59nIoEspzbRUC+qRTKPRGB2qlx/CRZ/4zZHRy6zWucQ0C2z/d&#10;VKpv9CHYIJI5RKcStfVRL0rdYaKNkq3VJh1PMpNTfVIuZbqkwcEyhJAGb2m4aeTS2dJ8NkJF9mJf&#10;Io1NdoYUf+1rX1sWMazeTcki+z5mw6NdxiPsTleUMlElSPWqCVSXstSxa1EjiIzSSGn/t9mdUk76&#10;VptKYFyTgEPqhpWGGLmy1mDqyR83oNi7prytdpJwGw3GfHkrU2TNTDClrZGaVFqkNOX0jA6/3I2a&#10;sqRyVKBxtgdkxd1Ar2kex2qR1uUAUBq2+yxXBTj4yZpfUYRHM+TNh4S7ajRJuJupjLp6BBoCWPHk&#10;R1BjF1y5NtmszUWyrz0DEtzkJjdRiAWLDJutC1gIUJ3pRAwDMJEO7E7CufYRgWzzvBiwbe3Gc2So&#10;49BRj8xyrLv1rFxfem3qLL2fEpvSWhvyYui2qfH7YvaabfbNzT7rmeoL1rab7OVVWp00VbwYL7ks&#10;3gQFHq/+u49QT1EHCIEmgl5sl09nL6Qjrxr/veTLnMT778tVP2ojg87iXdVBJDBCihH46q/+at2B&#10;3zJ3DY/G+d3GN36SvfP5cssE4FrXupZpwj43E5lTFpqkGvCVfKTjLTFqgloipVW0W/9NB6s5HRh7&#10;05ve1F/egzgF8DePI64+A5ZB0wF60CPqbghYNzcy+6JD3rx4xn8bFD3lxnbXLW5xC470uLLn3NWU&#10;wbFNy47S6BT6i3HbB5uXx6kkIjmBWx9FXl1OUzu0PFLUZsJWPVwtVjpWSgIGVsQQWB9CVjfMRNe7&#10;3vVI5ZPJfHGrW91Kjbw8qMKnglfRFkT9lOS+f65//eurQuG7zUdHOk/1zvvVOgF9wUUA3aSvMmKo&#10;LsJJQu1tk5GKSNUEmtJic6iR6+yzz5alc7makY0YSga+vz44s4GXt+WhVKAn12t88hDoE6OlJkiv&#10;qR0dNcfkt6l0iqvQIegSOR/vbc6udSEQ3xBfT4651QOFS9kqbz2zKnQ8Rpj+2ljSEpfthZkxnHba&#10;aX7Xdr4qrRxVL9v0zfjmb72RTZFFNYnVbvXXqrPBjnh1e1X7gJYMlzZZ+kt4U2byE69FLL+Jmu1H&#10;yDCrUJSjOJZ/HZLT6UmmImlqlyzLhkGNvqR9VRgU+PfrrkEZoQoil/W58FxnE8HcUC5yLVDFyoJ3&#10;xysh3QKg4cxo26EgLjgwtVWRTY8JWdMimX6N8pSHJMzGQ6WBLA2vKnxht0BIh0yzmsxrldoM5K+d&#10;DNnNIpYKMXnUOjHGXOULp5JqlcGcYTOnFnm1lvNxoyemLeXyMDxr4auL7Vegl3y9V97GPNSBmuM+&#10;r3eLCFlrx+q9GMv0WmIP19uYgYBLx/FB0JPN4r3OfkifzXrK6eoOJepF5a+P5a13lULGO1Dvluas&#10;s85y5Mxx7L/7BfWUc7AQaIZqVDSatTXd97EBMNWc19vA9YxnPEOP0IlybWLQdnlvfV+u8cpk4Ztb&#10;JENByZovdhvfHBYipa/hvhqlvPnNb+7rmQWsGovRvzKQO9LxtgF/zelEtYyout3675oyyug3V3NY&#10;RGY19e7IwMF6viPtHgh4piZxL3Z+LjJ/3bzyYNx5Y4Zow74DwOosjdt9Feggfh3+EfPJu7i+o0Mx&#10;r221XYImoJY5cEWHjpRMx7nd7W5nDqJs7BX12nf4GU/+PthSaVYpT7C6ideyScev3nr66afremsb&#10;0W7z0ZHOU4YCs1Vvft+KKRvXl7AGBkJVpyrIfqEu7G9foQs0Adn1cUdfukszsb6F+Fw0CMDKsn5f&#10;0VHTk/OLaCxgD9jYpff6KKQjyvib9K0keeOzW/Me255HH8iptF4UvVkEb3NYacEmaqSTKLZyKjZV&#10;fqoSMYrSSQwcrejU5XLKeuGFFzKaN8B19kCl6Z+KWvsY67oiKUDU2PznF7sTaURLtSJswVh2sq0H&#10;YxGoNel87bjUa3th/JBIPgKMEcs52BoB+d3JSalRr/LL3hAMqGDRuoilvzmtjdQtl6fW0tJY0nNi&#10;mBqO6JaxY8EqJw7cUKJegESPd7yUXwMltsQensDM7kLVhloPtMG0p5NNI/HUmB95hMEqQ2CS3NCW&#10;Unrpsb0tCZ99r2ZKIyaE00ZarfThZXe7JxvZJtIaYWumvJY8yab8xa6lASlba+kbSQ9Z4DhgXWsr&#10;xY009lB6GZYSRoyZzGvjiXhG6aLbIVYvpjzR7yjDe+1dfU+7Np/U6puH9FlmUc3HXuZ6rlf6Nre5&#10;TSfp9eXRkbapvo9X/93K5zZCHV0EesObmPp00zuc0tQCXBq8tA0NqmbMtZAnMUOPxkC/bYhiNdrY&#10;m1qvbnL4+KY665tu2V1cZ5Td+qMYayu6Q7XUH4Uv33irRZWj/HPPPbdG7dZ/15KTjqxeOJS+o/ai&#10;vmtaP7pPZUo/Vgh4ylY98iRsTZ9ntTyEx+JI0TeJVyJFt76ACmZW7erLrc+GRPb2Sob1+c3voxWW&#10;lps7U6TScilfB+mlYmaVZr5XVL/LzX7nlPRxJYCAocFKO//885uqvLcduu4Dcr2o1dK34m7fkJdl&#10;nsJX9aBYH3l05AARSaQ61/Ix2Qp7QAm0v7QWBU6fN67a4lsoSFer/ZWdCcPqth2nV66TbUFnWOWx&#10;Ggb2qR6v7xlnnLH5iq/jJZtd9FiBO9/5zt741pYMDX2PNjSkUcwkYPmGbaSoO9XhdY/lFmjp9GRE&#10;q7CgCIlFqY7ZpccwSNFspEjJcGKt2dTTWg1adLGebCi0H4+5nex8k+KKPoWzuY0FKc0vH/EWfVUq&#10;3qhEnUhIo6Thz99oT4U3ia7+TF/H0YjltPo/z9rGYvXGBtcgu9nzG30M05zNymIIY17lGyLv7S5j&#10;h0KyoVoZ1ehB1GTfGZvUq9H2kKtzO6XM8QnFcit8lgPYsjIqVs7aAxA3FrPZNA57RNrpvvm1ZGcR&#10;Vap4XnN9/chSvWtAFMCNfX71xLWxJ6i92CZFcWBm2hGM63AqBJ5mlSlLH20scFqz7O2KVO/Taz7F&#10;/B8CHhODvbZUrckpo2uA94Frdmw1pMftbel01h6HV8JWEH1K//K3daLeXr+bfXOzz7YexB+JQ2hi&#10;qlaaTf/eDbnWMooX2Pe6DdLHq//Oi3JyItC73XftGu0NRNbFjGl5XDPmW+40lqagWKdKZhNrHU0C&#10;46RymoxijE4i2WN8a3HH6NeWxXYzqsKUZwjtWeg7mx32SMfbOpdi6+8mO8P1bv13jQly6ctZP9Ka&#10;Sm8QaFiowLlOMAS8z0Zdr6LNPjVt00Sl+cL3mL4Q+fQaeBnyVdECfRxJd+h1pRWwkqhTOOPaRN9s&#10;ovwKr4/Q5D/oQQ8yJXEz0fdJGksGLHy6eussdPoyaQKqs/T69bmlQN9yrX2IRGWRMZ1IyqzMdpuP&#10;jnSeqvYkV6kpTKApsg/gHHMsOyCfvlHlhUlfyEv/UVGpDYJaM32qMQoAL+PBmkzDsda5koHkS5IK&#10;OeGvYZUH8hG3PTLR+/5rOsm1jEB9o7e51z0e1d3VMfxN8+CKnda9BRpodIn+Zt7Q8nDpV/frr76U&#10;JKsXGU2iqStQCcvuvxr9JcamG5isMpabyrXhe6VZ7sL07UPyJgxqKj4Jl8Cracnpb81ZgRatXash&#10;ldawuNa6Cqwd2Mmw+cWfAJtVV87mJVcDZU9kYVLGuH3irVYLt79ORr8JkKo5sRe2axRrvJZgnV8q&#10;vI4PMRkkdq9TA31SbTYwrFrkA2nglNFvz8JguoxYDm/sxHwyCCxXW4veB35rIumui8mutQe0Xps6&#10;u7zrs6AHus7u2zzFa7OrLucNq7uppdLWs14frMer/34ywE7eg4tA43byN1q26ie8OTn2V6domF2j&#10;9OZKnFt9+3qrOzWnsW638a2Oo/dZrxFo8F/uOjq5t+z13CMdbwmceKpY3W23/rssldb+C35EGM2y&#10;B14PN3lC6eA+8ZH8EAQ802iSR9+G+Z5vnz0edy+PN0Sg/tJwbWDve6APhmVQ5uVf4e7iS1l6+9vy&#10;RIWrbnl9X07sD/k2aLk8SepWzTuStSTqL8Fca1W6xDvOR7vF15xWtDfnqWaoNU8JbHbG1czWZ5Nt&#10;ZW+n1focWpJvfmItPU1WYMG+ihWptKbmNUWePC/wJUrwHXUpE7mdCHhNvfHp7r24lPutr4ipa6UE&#10;80K3PCNsxcWtlrW89x3GpRy/+sayhfBXMr/lrZBcLWdRo/e2x8NlyOgUoNbAjGg5A0jBJVKlpFpG&#10;Ak1piS1xi0D+1gS3xJhNqchUrfCsTwX8dTdtSTYbMmYCseyX2OYZHfJNIl6gzegtRGmp7Cptxa6r&#10;7wxpIODXiNOZn0lSozKdaihZhlVuySIZW9DGKfKTXPYG35SxfpVfUTteCd9TWL+ETBiGKEXWTEWB&#10;193MupK5cVm8NGvVTaDGFqgV0lsRbItdDew7ozekplVRMLolTSPDepFWQPrkaXYhqpeKPLKvF3I7&#10;+85BlMqj9Jis6Szzb+92tjq9iu5C3tNJwdID7bn3CvW80vN7vmmhS9O7utk3V5/tcW8+dHU1Gkjv&#10;6StT4Uro5SfMcem/B/GZjsz7gkAdYXMINRy12WF9wK1X3bvq3fbye40z/ZA4j2gNs97nxsPGUr87&#10;jm9tMXCtAbzeV1+oujqmAo2NRzre1lXrmIZTI7bC2+61W/9VhfT1dG20R45zNRtJnDJSi8q7Jpp9&#10;AX8KOe4IWL+gM+xN1hF6w9ekL14HWfuV6iaN/73wxfQa97550wzsTQHuepFufOMb2+Hybd/2be6u&#10;yaUpSS4pJWsyqjP2tivcq+urrJe5jwpV9OGnnEpY5UjWC9xn5I7zUZ8o6xvyUuepemUfivDxkba+&#10;GA8fN6SUvlb3kdmXWBBVzvoorTetr9wmxMDXTA9FwxsEXH2kLZyP+ztzbAQYVnlscJ5aBoFBYBAY&#10;BAaBQWAQ2DcE+uRVXIuGvoYZKF5wwQXtN3GtD9x9q3IKOrEQoOS345EPKlta+KrgoFX77Guw8YdN&#10;LOtufo9zZZwOY65BYG8EhlXOGzIIDAKDwCAwCAwCg8DBQ4AtYqcKIZCpevhZyZXdUMqD9ziPrcQZ&#10;RvE/f9vb3paCnT1X5l2k4ATIwSQWKYTZoWSONG/UsX0+B7K2YZUH8rGN0IPAIDAIDAKDwCBwMiOQ&#10;zWF6JP60HJfnmMFcQw8BOJlfjMve9kxDqSX5IOSV0AHXuCXP4de97nVz8Jbptcgo6GUveVKenAgM&#10;qzw5n/u0ehAYBAaBQWAQGAQONgJRSt71uKPUkrVJ7GC3aqQ/JghQS6aZ9NrYGIlACqT0blekt8te&#10;4tFSHpOncYJUMqzyBHmQ04xBYBAYBAaBQWAQOHkQyFdWjltsqsw9yfLnd/LgMC293AgsNzY5dsrP&#10;TQeAryO+xXNXk5uruQaBvREYVjlvyCAwCAwCg8AgMAgMAgcMgc6TyPE7zRKfPTROu52WvDx+H7BG&#10;jrhHDYHoIiZp26RKuHPPX2uvk5icnXZAQJ5aj5osU/AJgsAlboXnGgQGgUFgEBgEBoFBYBA4QAg4&#10;oQGH7FwEGkumsB2vdXgTOjRlrkFgEwFqSRpIlNJr08EkHUCy+KRAh4WwiZ2duvPyXBYERld5WVCa&#10;NIPAIDAIDAKDwCAwCGwRAlm9rvOiO3H68K//RSmHGGzRw9sCUTYPxCbOOn3Ri7QOhxSft55+t0Dq&#10;EWGrERhWudWPZ4QbBAaBQWAQGAQGgUFgEBgEBoFBYMsRGAvYLX9AI94gMAgMAoPAIDAIDAKDwCAw&#10;CAwCW43AsMqtfjwj3CAwCAwCg8AgMAgMAoPAIDAIDAJbjsCwyi1/QCPeIDAIDAKDwCAwCAwCg8Ag&#10;MAgMAluNwLDKrX48I9wgMAgMAoPAIDAIDAKDwCAwCAwCW47AsMotf0Aj3iAwCAwCg8AgMAgMAoPA&#10;IDAIDAJbjcCwyq1+PCPcIDAIDAKDwCAwCAwCg8AgMAgMAluOwLDKLX9AI94gMAgMAoPAIDAIDAKD&#10;wCAwCAwCW43AsMqtfjwj3CAwCAwCg8C2IfDf//3fRHKGuF9HhzuG3qHh/d22a0lFyGT7n//5n+R3&#10;/ed//ifJC9SWJf9//dd/lVf6bWvUyDMIDAKDwCCwhQgMq9zChzIiDQKDwCAwCGwvAp/+6Z/+7//+&#10;75gYqnaFK1zhMz7jM/y6tk1ihDCiKPCZn/mZhf/jP/4j+f/+7//+sz7rsz71Uz9VZNyyu//2b/8m&#10;8Gmf9mmf8imfgluWYK5BYBAYBAaBQWBvBIZVzhsyCAwCg8AgMAgcAQJI2md/9md/zud8DqoWscS+&#10;Uvdt1YUQ0jeSMGaILtJSXvGKV/Qr/spXvjIySfiPfOQjIgtrVyw0nolbblWLRphBYBAYBAaBrUVg&#10;WOXWPpoRbBAYBAaBQWAbEcAhETDU61//9V8Ry4997GPIGL3ftsmKGVJLUlG6yIw6+vu3f/u3uKIw&#10;tinwT//0T1e5ylVITkv50Y9+VOBzP/dzo6MaSF0pftvaNfIMAoPAIDAIbCECV9jcR7GF8o1Ig8Ag&#10;MAgMAoPAViHQXspoJNJF6cegVHgL51MaVHJmpptCFQ2mtPyCL/gCpBGBRIxFLiNeZrFXutKVtKUG&#10;yqhRW2jcu1XvwwgzCAwCg8AgAIHRVc5rMAgMAoPAIDAIHBkCtHltQaSlRCk///M/fzt1lUsqlPLz&#10;Pu/zlmaVlvKUU04h/7/8y79I4zeq/KpXvSoVpXYhk//8z/98ZLhM6kFgEBgEBoGTFYHRVZ6sT37a&#10;PQgMAoPAIHC5EMAn23/YlSawzYqXq7yjmAlXZAdL2ly5Zg27fAtRS1JOur7kS77kfe9734Mf/OB3&#10;vOMd7373u8Wnn2Tc+4Vf+IVI5lEUcYoeBAaBQWAQOCEQGFZ5QjzGacQgMAgMAoPAMUQAscQkVUhp&#10;GUmj/aMPPIYiXHpVaR1xXbLlWCiFpEgbLNFgAZL7pbTEJEUKSCOjAAVsRHQsYC8d60kxCAwCg8BJ&#10;j8AsQJ70r8AAMAgMAoPAIHAkCCBaSBo+6aIJ9JtKcLcy1mmQbGXTZ9rNWOJYnMA//MM/dIykX6Su&#10;jZoutql+FV58LoLy7Fqxm4dPrrC70izxJMtXrQAyXDwOuWTmz1bezhRxScCdT4JFlddxl/39x3/8&#10;xy3cRHokz3DSDgKDwCAwCOwzAsMq9xnQKW4QGAQGgUFgENhEwMZFuk2krl2OF1100SMe8QiecsSc&#10;d955v/7rv47dURXSKKJqkT0078Mf/vAFF1xwpzvdSS7OdR7+8Ie/853vXHxvqR9f97rX3fve9/6i&#10;L/oiZq7KPP/88//0T/8U6d3bbPXUU09V+5d+6ZemrrTlUtXcDsmY6lW8S9Xnnnsugir+4x//eNzy&#10;nHPOucENbpCqdq5BYBAYBAaBQSAExgJ23oRBYBAYBAaBQeAIEGh3YrQNA0S9qBAxsd32VS4j0ve/&#10;//33v//9X//612ePKvsXf/EX0/vd4Q53eNaznnW1q12NZhLBE//2t7/9kY985Ktf/WrJaBFjm/SE&#10;L3jBC+55z3villilqp/61Kdiff4SAM0Tw2zVYSGyX+961yOYvDKmpUzC1KoSi8dC//Iv/9LOSfKk&#10;HUVfZc8U9jnPeY7CCSAGZRUpgYo6xPIJT3iCfZhHgNokHQQGgUFgEDihERhd5Qn9eKdxg8AgMAgM&#10;AluAAMUjKb7v+77vXe96Fy7327/92ygiIvfSl74UzXvb29724z/+4xLES8X87M/+7Ete8pJb3/rW&#10;0iNyfLF+//d/P8b4wAc+UAxeJ+Wb3/xmrO/HfuzHED8ed6hDaUFpFGV/2cteFgnc8eoWwkmGmGeH&#10;WBIMrcUnXdJ83dd9nZJV+pu/+ZtpUP/u7/7uhS98ITqNhX7DN3zDFuA6IgwCg8AgMAhsCwLDKrfl&#10;SYwcg8AgMAgMAickApSE17jGNV77iYtXVXatCBsFIwXgLW5xC5zNpspf/uVffuUrX8nwFQICL3rR&#10;izA3HPKa17zmX/3VX9nl+JCHPKSDQKgQpUftXvziF+OE0shC54lnKlY8Q9bHP/7xa2fmjpDSSapL&#10;GlwUa1U+0qh8UolPV3n961//Hve4B0LLMay/aKeS3/KWt2CtVJ1KOCEf1jRqEBgEBoFB4PIhMKzy&#10;8uE2uQaBQWAQGAQGgcuEwEc/+lHp/vAP/xCLwyRvectb4plYHEYn/iu/8itxOTpGCsOc8fzJn/yJ&#10;fZIUiaxYcbmrX/3qktl4idqJfOITn4hDinnMYx7zN3/zNw4Foah0i27zYQ97mJL9VVGWtDteNJAu&#10;aRBIyWTJHBeZxBiJIewWYc466yzk1l7NrF4/9KEPPeUpT5GMZtWezMvU+Ek0CAwCg8AgcHIgMPsq&#10;T47nPK0cBAaBQWAQ2CcEjnRfpWr5a73qVa+KOgrLjjrmrQedQ9uyL801q0vMMoXN1Wp/2z+JoypK&#10;MkyP0vKnfuqnnvzkJ2Ob+KpapD/ttNM47Onskx33Vao3B7bKZNRK4alGpSlcINeyfsW/9a1vvc1t&#10;biP+F3/xF88880yOhe51r3uR+eKLL6bJ3Cc4p5hBYBAYBAaBEwGB0VWeCE9x2jAIDAKDwCCwtQhg&#10;emkj8TQWqpSEWZwSGPHzF80Tg7whgdidyLywRjLztaME5q9+Ucq2Qf7xH/8xk1RuflBKZrG/9mu/&#10;1rEfNIoZqe4GiIrQVCxUdQxZMcmOJFFjSksOhHJBdNOb3pQnITKw3VX1G9/4xhJQou7mmmhrn8II&#10;NggMAoPAIHBUEdg3Vtnxyq4OvDIb+TVRrYlHzDrRq7As67CsQ9Zlm+EqUMBUKmXzpRiJy7gSVKAY&#10;t9bpXgFX4hzfdXXq1yas66+7HQhWys1kSnBZvl0Hgu34YJaHPXtRktD0HCDJL0Ez+mrjqoWchWtj&#10;MsjVSWU1MPm7tepakqw2lrjqVuI+UNYTWWkSr/gE8BDbk7MaKzE3gElYykquUS3Au9ZOnvU4ipex&#10;N2SdEp4kFVK9h8jTevl60G3+KWY9nQp0LTB3fCgTOQgMAoPAPiKA5jUKGSqFG5r2OMnDGEUbyWlq&#10;ukS5TBDLm47hy0V7yaJVpFFUIH+tDFxxOTHpFTNDFX/KKaf4paJUqaL4cf2Wb/mW2972thJ0Usia&#10;L6oln7FrjK00g6qAqpUv2aKaxtjUnukz73a3u0lsnyeXQmpUzs/93M/t4fB2H3GeogaBQWAQGAQO&#10;EAL7xiozmzHTmI14IzCxNYG12op1tM7anNo0nMlNRzk3H+MtEYzMgTq12a+NHy3fmv9atXVFX2Mm&#10;JTZzK6fdILnIi4FUePLIrnDCuNveEoklIINA53RJucmyYnFN/JkqRVx3vCpE+fzmmar9tRlG9iyX&#10;EmadQF0D/e0DpQ8CtRCGeE3bWi0yn/IhLNzRZ67c/fV9sOTvlr8i+8IINOW7hGtsDgCTqvT+Joxm&#10;gpFtlXg4J4wl7QJSapqSfQYRT6TG+lWd5e2IYo8yYDWzo9V6LjHzGrsIYU8k2INLyWHSU2vxvufY&#10;4r1LOeIrv+YfoL43og4Cg8ABRaDRxmDV+ZP5rRG522X0k+ArvuIrzGUGNxssjZktFyqHWaldlHSV&#10;17nOdYy3xl4B47zBjTbSiCfGVkmmqgJq/KEf+iEZjZ8///M/z4xWyVwBmXkNyxYx1xDa/OIuxaby&#10;VdfOTJHClJxN08K5CGqibCrppEpTucmOyau/SmYK29IkBmvq2XuB9YA+2RF7EBgEBoFB4HIjsG+s&#10;MoIXn4x+xBXNTwKmUjOQeTTycMnhyp9gm8KmW1dKMKdmSRaxwROywInCxalabZVYIGWgxE2NEsdD&#10;xCyFWCTEJCrNopHuJkNVx/fkbflWvMIr1q+8kczcGJR3Dy8IkgEhDZtpeJEirTDrR71M9qp773vf&#10;626TdM2PPimhdeK0cCqVyy2iaqNy/M13H1LnW0F6MbKEm4xRd39FYneqi3snvCqU466Ma2E74koq&#10;4kmWDwlfOfmaV6CdPIQMYbcIIBkciNGDDreehSo8Si2SJZBj+IviLr/2sUcSaotcAc4Ff4WETMx/&#10;UeWa0EeVcNuT+hhKvTnXIDAIDAJHFYFGPGNgE4RhtsHNaLbjRRiLdLe//e15fDVqOZPDkZUt8zli&#10;xKmPZo1zzjnnjne8o9FMgV//9V9/q1vdyjh55zvf2UxhuEMIn/nMZxqTjYd0kq3VOmukmeVXf/VX&#10;VcFVrD2WeXA1ODd3GBUpNpFSeU1Jym91T4yiYo8Cbt3pTneS0XDdjPnXf/3XEufL5wEPeICYCKfw&#10;qaeeKl69RxXkKXwQGAQGgUHgYCGwb956TKut15qrLIJyFfAbv/Ebr3vd617xileY/8477zzbM0yl&#10;iKXp029rqC2Oxg0ExMcfzJdmrJhePgOCNeplLl8kUF4ruGZN8amwCMAnXpxEZErLeGb7TJoyK61w&#10;HCadpGm1Reiyp4tbOrFKKPtuV5O0uVkTMg2VKwFSqVWvMtWldelOVb0Up5It4yi1pxgsMpXsOpC6&#10;j4aE7ENnQRqTXFtrhEMvwhwzrwnCIRCvKzLzpwX1UgNa6m7/D1aP05Y4nadi0ydXabRf4iVS0In3&#10;sVJFPdxVe8jHGy/R3n6CG0eqC/fUCuTAUAAmAOmktT2ey9waBAaBQWBfEDBmolhrebGx1CiUBc3h&#10;lwnOYGVsRPwcBPKGN7zBqJWur7zf8R3f4dhJM5cSjJ8S/9Ef/dENb3hDVahIdQbSZkmHjmTpatRl&#10;+Hr66ae30tcqmzkUO33c4x4n5iMf+Qg3rQ2qjZlKwx7FKIoX2QRugjO5PO95z7vvfe9r5lKyEr7n&#10;e76nodvkbir/pm/6pmjqL/zCLxDAeBsF3Rc8p5BBYBAYBAaBEwGBvt335TL5mXIUxVmcuS10FgGL&#10;GbL8kcDEVo1RnQLp5VzFrLsmPIqyeAsi0S2Tol/u1/1KIHsaOX/jSKu0yumWK+PPkikkI9VVXQF5&#10;8ZPqWttgUicqh/BVseOFRpr+U9Bpr/m7wKZ6UyGpHP/iL/6i6jIEjdYuYVTdlL8EXptXV3MkdreM&#10;pAqKvhIWDinxKnbVUhrx7q5KxaRgJE/NT7AS/Pmf/7lbC2Rh/NAaQXdlXJgTu7wlDreSreqQ/56p&#10;Cxqt+scwlVmTtXe9VKu0lLHrmSZSH2c7P5KJHQQGgUHgKCDQsGZZc9nntzZ3+NW4mghyOaDyB37g&#10;B1BHvO7cc89FMo2BjZkl8IvLGUhf+MIX3vrWt24afdrTnsYjq3LcWlMhmqookw7eSHXpMMl3vetd&#10;phuUj32sYomndhU1KduomRiyENuwSYlqKlSpcfWxj31ss5Wdk2a6RvX0orFfxb773e8+ClhOkYPA&#10;IDAIDAIHHoF901WaezKAdJSzTRfWNc1w9JNxSxQCn3TyldnLEqztJeni0BKkhZIzW1DZoxMpDKN2&#10;6SFdracKhHqUFQOhMYtXuLKHdLelXJe5Vnip2pqem/XLIrFc1VjiFV8tBOtusmWlWZodrwrXNNP2&#10;SpCd0tIlrvj0lmlZs2WNHmtF6sTWs9WbAtB3BuqVnlBkilnxS++6Su7TJH2ju1lbrbtLo1gbW89e&#10;ClUpszdOq6lqXxhMsFJIZje1tKCKEpNLw55dj8Nvj9U3kMi10OBWXiJWizRWDBW3onwDpfRO36uQ&#10;HtkqvJIrXDjdeDWSf6m193hAc2sQGAQGgU8GgSYjs4+Rk7X/ps3FjsU2mlkeNVg1gjXqpkKsNENZ&#10;WsqGbuMbLpctazPOptlOU1srg+0ckasBswINm/IaNiVrxDZ3ZF2SYVELeWtydNc43HirXXI1YjcB&#10;NQP6lcYOhYZZhY+u8pN5iybvIDAIDAInGAL7tq8yhoA7vf3tbzfxMOa5yU1ughNGVExmtpT80i/9&#10;krDVVpNTxormLVwlDtP2PLNa9pzumrFQSnNY+qjsPyVDAqW026SSTcD+Nq1mWimQ1Siqk7FonKr5&#10;1d0o4gpL1oFdErRRsClfmU3nfnM4pC7h5en08LdBsT4CVN1mv7zXqrEvA1dNcEuBAs33i4k1i8sb&#10;S+/bIlbmlsJ9czTfRyP7RkEyA0GYbInnr8jsY4FQk5Mh69aEF05hKz0Q2nJJiSoQq2zF2mNK4Um8&#10;9rsmT989bsWBa1rC9ExFytsHShranhSpOmtbYzVw7a1dTH7Z5UpWOa2mS1BDiC1NGzhTgS6ie4L1&#10;0mnOIDAIbBUCRh7yGI0bfwx3BrE0fjteBknjnpGwUdp45W9TldG7YdNgvvzStRTISLWJAx1tQmzE&#10;9rc9IIpNAPrGLFddEgg3zMorpq2emGQDdct2TTo1JEucjEoU1Xb9RvKWXH/3d3+XMa0yf+RHfmSt&#10;wA6l3Kp3coQZBAaBQeD4I7Bf2tYsFRcNixKk3HO1YzCtV3OYSL8mOXMYtvm1X/u1dG5cFPzKr/wK&#10;SlOCCFJWOgpve0kZXS2XZkwbj8rN3QUXXCC9yfjpT3+6WzJSfzETshvEuVtynX322W9605sqKvOe&#10;ApaKKVrPOOMM5fCp4PgvxkLRmEVmkn8P0JbWMSvQ1fxoT3tpQiaWK/ykJz2p8DOe8YyVHvf+mZ/5&#10;mcihWy94wQvYNWlLxdZeZFj4Pe95D7MlE/z97nc/lL4SBPwVyQ+EfTgZVqm9xtYiZd785jf34YLw&#10;21EDdpGqUJGMF1544QKctCJ9THzgAx9YTfC18fznP99Xi1sBGOvzkcQE2qP0QD1WD9cj7mumZDUK&#10;DtAWVsKLX/zi1hGwX2lagO/jjHHXd37nd0opXPZegF6tzMDWy7DHc5lbg8AgMAjsIwINPsbDAn7X&#10;ZoEda1nbE5YNqmQNa0az1h8bote8aRhcZRbZTFSWhr6YobCpoXVSf5dsklVCK49Vl3e0RlpXhXSr&#10;MiO9wk2vwpaJ+1hp10a1ry0P+4jqFDUIDAKDwCBwcBHYiyAdUatMPOYYv/e///3NPcxcV/bmszye&#10;p91qAjN1vfOd72wJNmtGBEMYIbn44oubscy1yExruk1vzaD+pm1rEo2ruPCcaJgwBwPNjhjapump&#10;sIoe8YhHNNc2QTo2+t73vneayfaoVOA73vGOVGHRuVaa90amFiUwpuo3/aqAtq+ZWDJqOtw1lmUZ&#10;+7nPfW4Q/fAP/3AKzIoqAZ7chpYkCTGM7u53v3uiSmPt3F5T68r9bU1aW+h7o7V9K/DiwN2fW7lE&#10;KnGNTWY2zPmpXwvYztdWjt/1xRMaai+m8vnBXzJH+5Vzu9vdjpwhEOtW6aMe9SjSBvhLXvISsECj&#10;5QMfPb0z3/u93+vuox/96JrcUrqLYMFbfEqAS30uR/Q+T+JBYBAYBE5CBNbWd6uxmr956MjDHvaw&#10;RuCG30VET0KUpsmDwCAwCAwChyOwb6wysoc14XK+77GF3/qt3/r93//9qtz0udLfqNpd73pXXOWn&#10;f/qnLd+2XvvEJz4RQ0AsYxHIBgsfBS5WGYeJVaolJwedjigjkpPqrEiJ/UqJ2/zO7/yOsIwsKn/i&#10;J34iMhNRwfoc9Iy2OTes5Vsc+KKLLqK0xIiqwtU6MSazNH6HAypjytW13Lv0aRJjVslPfRctvOUt&#10;b8mBu8jliQejFv/Qhz6UtC6JlZkC1qReje2BkQzzfNWrXlUVdI9isDUpud7VCslkJI/zzSTIqsqe&#10;mTPPPFNKO1054Gk1WiEo4rd+67eic0rDb/2FZMRSWxA8ZNtvrFjhVgTEUHL62xq5ksFI+emk7Ix7&#10;PVZeH9BLHvN7IpIRz5fKN3/zNyPAS/mswPhtTZbMMxLz3d/93bh0ZDuIYqfR3aBwNyjmK+fwF3Ji&#10;BoFBYBC47AgY7ZcrIGOsudg4bMnVVFIhZo0I54y3lx3VSTkIDAKDwMmAwL6xSt/6ffSbkF7+8pej&#10;Fj7001bd4x73ePWrX81Qkxt0CfCWTHRe9rKXuctPXdQOXcm68id/8ifRRZaTxUtjd2UT2LIOcitW&#10;Gdlw+YsEIjmbZjnUbmqRjPc8ZDLTWVXjP/R4Zkpl4j+vec1rZMesakIcxuTqJDG1OyIlJiNXcu79&#10;ZuTutc0nApGlFI/p06JSmJWLy74KVHL6XnpCGfPy16pw6eXN9U61+4vU0eOFDD5PIUmxiQ1yCl8W&#10;rWD6W7224ojBwbB9Eqo3eDWzxenf+73fkwzswsychMGydl2igprgqi6iYuDqcoRM8qiRqa1cbFZ7&#10;ykWq0SMWz5lhogproMLbUNRG0+Jd0ij/CU94grCjaGKea80ioProadGhQD4Y934uc3cQGAQGgUFg&#10;DwSaC4yx1lKX8a3h1zJog+2agES2AjjXIDAIDAKDwCAQAvvmrYfqLPpEK/iN3/iNr33ta+2QdOAV&#10;NoKVUSFe97rX/cEf/EH6MZQm5SErWQFb7/CBnIKmvnPuszTve9/78I2IGUIY68h4NW62SIjIHNJg&#10;ffe5z33cMtuZBZENek5OfcTQwnE2oAqJTYekRV2e9axnmT4xMZII2F5YEyJypk+KSjwKJc59jtIU&#10;1TGMu11IVI6IcnWTqAWihX6jUm3IQb9VIVd+dIQRYALkZwhRZL7rhGvKxmUnTDaF8H+D6z7kIQ/R&#10;Uunze9TWHWjHxl1Xu9rV1C6vXY4E00B7IwVudKMbsYPNGFWlGsVhL5nBLhesnEhmJ6pbxKAtlNJu&#10;SeVbpSYbgWl6bcu8+tWvnuWzMrFKt+zn1GS5ovoCN77xjf1+8IMf7EH3lL/ma76mI1jiq4rt8G6S&#10;c7tPKysN8+BrX/vacoVbB4Emc3w4lgvGjiTxxPd4NHNrEBgEBoFBYA8EmkGMsQZnI3PnLRvhTS4G&#10;WyPt8hvXHDRgDgKDwCAwCAwC/4/AftFrn/hpnLKNyQFApqRMJc8//3wb+TqRGVOKUC1+KP2yF219&#10;dLkzxV7MbUjdMnxNYMlimP3Fr6Jk1b4uuso4TI5/xOeGlFTL4rQ9mSVrykRv0rJGZlREvPz6JN4y&#10;EDocPSDIrrRMSSVY/hWEI2AFmraXUrFAGwXpdZ/ylKf0kCJdSaKNaS/zaJ+zn4WAeKKSvCpaSIZM&#10;OzPb4akh61MAIewRVPjyT8giV8oUjzScBHvpS18qDDR5GccmIflf9KIXpV9Nhi//8i8nrRprCwRS&#10;TrpqS3rRFiC8BuHg17eL3xgmzz0lfuYzn1ljpcGcF5JK6NnBqpamuJZ9PdPDn8vEDAKDwCAwCFwq&#10;AoZTY3gbPdZej7WDXcya0ZYy81LLnASDwCAwCAwCJwMC+6arTOWFA3QiFiZgZkIS/L3BDW7g7ErM&#10;hLILpgIS4wDCiI2ZCeHpQAs0DC+KS8hLwZX+qiktWhXl2OQqi0vgRdSJCkE8pMFV1E7tqRylqdF0&#10;KJyQFYVkRs/8bh7+Ye4kUjxNmQrM308EbPnySZjNK5fuslcv2TozI7dA2hKtFYh9KUrrlJyXVAHW&#10;p2yAH/jAB7olwBMsY1GMLoaZVpNIxAPjMgGNh8uiHL9kwPr8onBkkJhStEaRRGLxjGPBCOHsZnOn&#10;BJnsja91rWsp8P3vfz85bbCkZ253DT4p/s/+7M9gctpppwVdT4c2UsYOd/FXdW55HGRWu8hOLsly&#10;lRI13IRZI2f8LIuTTjmvJw+NZTtOYSWBWzitAqGqNAGO+AmPPEssmezLzPjw5zIxg8AgMAgMAnsj&#10;0PxiDDe0ttRroVbAqCujW2Ka0Yz5yyJmUB0EBoFBYBAYBC5BYB+pMw5gvoljtD2jcybydpO6KaPH&#10;9EubukppUm0xy4yiYFDRDOGObF6iytsBX66lNlxnfix/odJnrYrPZNGa6oz+bTl6SZIombubXk/d&#10;kmu5G0W6akJ7LHe7NDyC2kIvzrOWe5WfbNLEuECh4QTY9A3LApY8zIaxvgROAYuBr+elXU3zEijh&#10;EL+yNVaWfM3nCbYnohW+GJQvvPlcEiwtrkDZ73KXu1gOECCqXZQCDmuBs/If9KAHOXwlNBaz7fBM&#10;d7VoqV6rt4fVbtWUtPlSCkYgqzeeydOPv7Z3EhKj9qDX/sneinUoZTrYILrUE1/2eGRzaxAYBAaB&#10;QSAEDplTxDQCN9Iul2lrXhvcBoFBYBAYBAaBENhPVqm4TrVi8trklIXMspMxM7XbMA5DHUdztXkG&#10;SfOWsxaloaZrAuvQiEWcpNlklRIgHi7MR2mRtMrv10kn6AdnpMs0V+Tyxao0POdHf/RH5aVqq2QJ&#10;RLoVQXIhzMv2de/Z1N28s9YWV/PxYnrKiU2l0KuuUMrONrZZstVqjo4kRlbTebZIvLye5gfVJS/o&#10;8siawKlbqyh16MMf/nB/naQS7w0oFSk29MREOJ0SKW+nv3DnSzy+eYR5+hFv3+xybxvTfsADHuD5&#10;8hAY8tkMC7ztbW+T/jGPeUwPdMmz2v5/7+InNur0NBXYiSm2dBJp0/vrEjJL3QppfX3T2Lhbcw0C&#10;g8AgMAhcRgSa8hrYW2RsZmkKq5A1oTfOzzUIDAKDwCAwCITAvlnAxqO4b0GWnA7ibxawi9WYqHiC&#10;MWM5KLIjsO5whzuYqPIE2/poUxcCI8C7j+xExKNootDCqFG/Ts5Q0dr3mP4TqaAHU4XyI3XCfPDg&#10;JFR/adJQGlXkwIaxZR5fvuqrvkp67meyhpUrw04OSAX4WcU540I0hJnX7nal3lwmoGTIo0xiKzkZ&#10;iETIymy3pMZmHeqvQvzN200NcVAk1mQWz1q1TaTRQlnS2olMUSxvhazIpM3O9owzzhAGSPbGNSqe&#10;idQ5KlMYjOq92c1u5pdbXTFf9mVfJnHqRA5axd/whjfMnFiZZFMvH/T+KjneG9mrLoHMZeOH7Qgl&#10;4dI3evpKa7usS5iDInm9LYpKFVmLOuVS5FWvetVViCyas8dzmVuDwCAwCAwCeyNgZG74be5oq0jX&#10;2veRD4KG4sFzEBgEBoFBYBD4fwT2i16jEB0mQRWGKjiG8fWvf320B1Vg4cl40rTEYY+Nea1x8tdy&#10;z3ve08yEheavhc3n4x//eBSCa5+1ICqjaYwppg2H0tBQvfGNbzz11FOjSWnJ1N6evfR+RfYb2VC1&#10;kzPcRXgo0whpmlRyzSfPve51L8koSGsFPRuVqVMWmY9qSMkOcQW0I3Taa0pWeGpGfxNj+emJ/cYz&#10;tT0CVmOLf+QjH+mW3adtNWR2++xnP1vMImDZkYoBVFUsrWO6yqXkjJEWuQQgDy+7sjuARGM7JoRC&#10;0gEwcKaN9DcXtWC5733vC7qzzjpLOUqzA9Yjk+zcc8+VTFEil4LXo5FSdZzHZr7LzPVJT3oSQBD4&#10;3PPshk+AuBYOCv+u7/ouMVh9APpNoxvyyy1QCl61rNX0HR/NRA4Cg8AgMAgMAoPAIDAIDAKDwNFA&#10;YD8tYDOw5MflnHPOQcY6stKBFn5z2yNAx1gzJMY6ML3UWVHEwsjSH/zBH8S1MBZspLtoVcxKAidJ&#10;KjNVXgd1pLoUqGReUtVCGCVQOSKca82VSK3Cim+LI+ZJQZrr16pQVC5hnLK4fI1GUEXu4QPWrZRp&#10;0R6/a59ndkSxI4FgWRwpxpUkdIYtDFNIargwXeW3f/u3I06QiTsF2trTGKqVKUGVUgCSIWSAuSjZ&#10;G97wBlUEqSweVtVdeOGF8rYXtJIvuugi8Q6cXISNa9bkWZJrS2eQSv/mN785GaKyCSnMCNbdfP/u&#10;iI/qEibQIthOhRFDyUzL7W+OfHviC9jSq0KxezyXo9F5psxBYBAYBAaBQWAQGAQGgUFgELiEhuwX&#10;Cn3ox+VcTlmkDzz77LOxAmaTzjC84IILOnZypcEH0AC6Mj5OKSelPPPMM3mFufjiiyVb+jcBSkIq&#10;r7ilYrFBkde85jXFSNnWx0hj4WRIU5eyFBlDjTLdoZakTGNSW4KlFKVee/7zn89iNsMeFpiMQuNO&#10;UmJoikLz3N0btKhU5KcqcjmDU0W9UgPaJJn8LpwqcLoAYhdi9Oyxj32sEyYJadun5iN1bXqMucWj&#10;YLjc5Fbm2r2Zza2rqiGZSLSOzgUJdpLwi0NLGZgBwm2SMP2wJuOKckVW3/SmN4nxCKQBDgq6mG0Z&#10;wWjL5V3velclK19bcE4IrE04O+Ijo3jrBb1InYOixp77eeedtxoVOS/ZArky934uc3cQGAQGgUFg&#10;EBgEBoFBYBAYBI4GAv93JkQf5Z/k5RO/XYsdZZGb1k62SF2WBi/+gA7lMDbvLFzy5MvHXaQlm8aU&#10;XchnB0u4Kz6zTxTr9NNPV2NkUkx6zgL9ZkGalWnHk+RHB8kpgIypV8oMStNnLnKi9lKSvHrbbykX&#10;eZaK9RDQ1lEiZGs3oBi1J4O/6mpvpHIcECI+JS1LV3+VXwKkN6ev4vNXRH7bHWFFTg0UkCzPCh25&#10;sZhVHFhpfC1gjNUbSydSqFZOjyxvPdJnJasWDe9YywIiFZJ/+aBwC5/Mu2zsLp5MmPZ/SiNSLvKL&#10;IWq8NAWpwCH4QKldmlnwptSVUdVt9RHDee9VrnKVJblbqTellKCdqMXMNQgMAoPAIDAIDAKDwCAw&#10;CAwCxwyBfWOVPvoxCoSE6JGQ1YbIWLv1kI2OplikQrK0T3mdWTwHo1i8C0tBDjGl7DZlz9g1pqcu&#10;nEpGRbmbUiuuFYNat6hJc+eDUCVemkx8JrpbaaiU8tf2yPiwXwKQKo3o8lhw+KOK9tTqeE5OaJYJ&#10;7mp+gi3CKXE2sWIibBVCbPa6iznLFVONR4lXXWhUoCw1p+ZHyBd9Tb8HT3Q94Xtqlb94HdIYI13s&#10;USuE2aNSJPpNM5npbIBU3TrcTIK4blgFr/CO+KhoEcglas2XV70x58TrbZEleEtWsces50xFg8Ag&#10;MAgMAoPAIDAIDAKDwCAQAvvmA9YXP3LSYRIxBJxQBVEFmjeREqSH7NRBJE0CyVI0oQd4Tqqq6CLt&#10;WWnaZ9gvIiGNa+nNYkftGxTwV3Z5heNv8Ux/RVYRrZfLLX8jwHhLoopUEfZIyaZR6RXFo1JYll+R&#10;e1DK9GYKjIWWMlIqXhVxvOhfbUmt6m+KRCjlUjWyhFETm3ilz5BV26Nnykk7lxfcKkqF66/EON6S&#10;J20hfFBKeZWgrtz9KZlxbO9EWzEpSHMzK7Ff6f2111QYpQROvnlTKffr+BOR4VlAFa5ODfWg0zbv&#10;iM/KCLRovJRphi0QpBwGiNoVRZjFV0t/yav8CY9E07EHgUFgEBgEBoFBYBAYBAaBQeAYI7Bvuso4&#10;TGrApTWK52RFWYJ2Ay5jV5FZvbpSdaaFy7gxXrHUUNlPRgXbLujWpmWsmOwzk0RFwvYHYkGyYE0C&#10;ZItHqbHy3co4Vkzq0FgWAUieHi+StjSfS7u429NakkuQqLU0MlkTMq9d8arGnWRUNfpaQzbVessq&#10;lbSaEBSb5qzh4wrDSKwAYGty6dP4ZQ3rlgSupSLODDXdcmzfhs9TTjlF9lW+NQKneqTzlBJQylFs&#10;Xlh7Oj01JdfAQ+xvD8dH+dW4NK4yqqISFKjV6W95mrVTd70AIdxKxDHuPFPdIDAIDAKDwCAwCAwC&#10;g8AgMAhcQpd8sg8Qg8AgMAgMAoPAIDAIDAKDwCAwCAwCg8DlQ2DfLGAvX/WTaxAYBAaBQWAQGAQG&#10;gUFgEBgEBoFB4EAjMKzyQD++EX4QGAQGgUFgEBgEBoFBYBAYBAaB44zAsMrj/ACm+kFgEBgEBoFB&#10;YBAYBAaBQWAQGAQONALDKg/04xvhB4FBYBAYBAaBQWAQGAQGgUFgEDjOCAyrPM4PYKofBAaBQWAQ&#10;GAQGgUFgEBgEBoFB4EAjMKzyQD++EX4QGAQGgUFgEBgEBoFBYBAYBAaB44zAsMrj/ACm+kFgEBgE&#10;BoFBYBAYBAaBQWAQGAQONAL/CwoXIddNIrCkAAAAAElFTkSuQmCCUEsBAi0AFAAGAAgAAAAhALGC&#10;Z7YKAQAAEwIAABMAAAAAAAAAAAAAAAAAAAAAAFtDb250ZW50X1R5cGVzXS54bWxQSwECLQAUAAYA&#10;CAAAACEAOP0h/9YAAACUAQAACwAAAAAAAAAAAAAAAAA7AQAAX3JlbHMvLnJlbHNQSwECLQAUAAYA&#10;CAAAACEATsl3gyMDAADzBgAADgAAAAAAAAAAAAAAAAA6AgAAZHJzL2Uyb0RvYy54bWxQSwECLQAU&#10;AAYACAAAACEAqiYOvrwAAAAhAQAAGQAAAAAAAAAAAAAAAACJBQAAZHJzL19yZWxzL2Uyb0RvYy54&#10;bWwucmVsc1BLAQItABQABgAIAAAAIQA4rC/+3gAAAAUBAAAPAAAAAAAAAAAAAAAAAHwGAABkcnMv&#10;ZG93bnJldi54bWxQSwECLQAKAAAAAAAAACEA2q6LH57nAQCe5wEAFAAAAAAAAAAAAAAAAACHBwAA&#10;ZHJzL21lZGlhL2ltYWdlMS5wbmdQSwUGAAAAAAYABgB8AQAAV+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791;height:36455;visibility:visible;mso-wrap-style:square">
                  <v:fill o:detectmouseclick="t"/>
                  <v:path o:connecttype="none"/>
                </v:shape>
                <v:shape id="Picture 5" o:spid="_x0000_s1028" type="#_x0000_t75" style="position:absolute;width:57951;height:361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Y5HLGAAAA2wAAAA8AAABkcnMvZG93bnJldi54bWxEj0FrwkAUhO+C/2F5Qm+60YrU1FW01GLx&#10;0NZ46PGZfSbB7Ns0u41pf70rCB6HmfmGmS1aU4qGaldYVjAcRCCIU6sLzhTsk3X/CYTzyBpLy6Tg&#10;jxws5t3ODGNtz/xFzc5nIkDYxagg976KpXRpTgbdwFbEwTva2qAPss6krvEc4KaUoyiaSIMFh4Uc&#10;K3rJKT3tfo2CNGneXTL9+F6tN/5fvm6XP2+HT6Ueeu3yGYSn1t/Dt/ZGK3gcw/VL+AF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jkcsYAAADbAAAADwAAAAAAAAAAAAAA&#10;AACfAgAAZHJzL2Rvd25yZXYueG1sUEsFBgAAAAAEAAQA9wAAAJIDAAAAAA==&#10;" stroked="t">
                  <v:imagedata r:id="rId46" o:title="" cropbottom="4572f" cropleft="-1f" cropright="2f"/>
                  <o:lock v:ext="edit" aspectratio="f"/>
                </v:shape>
                <w10:anchorlock/>
              </v:group>
            </w:pict>
          </mc:Fallback>
        </mc:AlternateContent>
      </w:r>
    </w:p>
    <w:p w:rsidR="00871DE1" w:rsidRPr="001656B2" w:rsidRDefault="00871DE1" w:rsidP="00871DE1">
      <w:pPr>
        <w:rPr>
          <w:rFonts w:eastAsiaTheme="minorHAnsi" w:cs="Tahoma"/>
          <w:sz w:val="20"/>
          <w:szCs w:val="20"/>
        </w:rPr>
      </w:pPr>
      <w:r w:rsidRPr="001656B2">
        <w:rPr>
          <w:rFonts w:eastAsiaTheme="minorHAnsi" w:cs="Tahoma"/>
          <w:sz w:val="20"/>
          <w:szCs w:val="20"/>
        </w:rPr>
        <w:t>Source: Dumfries &amp; Galloway Joint Strategic Plan for Older People 2012-2022</w:t>
      </w:r>
    </w:p>
    <w:p w:rsidR="00871DE1" w:rsidRPr="00871DE1" w:rsidRDefault="00871DE1" w:rsidP="00871DE1">
      <w:pPr>
        <w:rPr>
          <w:rFonts w:eastAsiaTheme="minorHAnsi" w:cs="Tahoma"/>
        </w:rPr>
      </w:pPr>
    </w:p>
    <w:p w:rsidR="00871DE1" w:rsidRPr="00871DE1" w:rsidRDefault="001656B2" w:rsidP="00871DE1">
      <w:pPr>
        <w:jc w:val="both"/>
        <w:rPr>
          <w:rFonts w:eastAsiaTheme="minorHAnsi" w:cs="Tahoma"/>
        </w:rPr>
      </w:pPr>
      <w:r>
        <w:rPr>
          <w:rFonts w:eastAsiaTheme="minorHAnsi" w:cs="Tahoma"/>
        </w:rPr>
        <w:t>The l</w:t>
      </w:r>
      <w:r w:rsidR="00871DE1" w:rsidRPr="00871DE1">
        <w:rPr>
          <w:rFonts w:eastAsiaTheme="minorHAnsi" w:cs="Tahoma"/>
        </w:rPr>
        <w:t xml:space="preserve">ength of stay for all care home placements in </w:t>
      </w:r>
      <w:r>
        <w:rPr>
          <w:rFonts w:eastAsiaTheme="minorHAnsi" w:cs="Tahoma"/>
        </w:rPr>
        <w:t xml:space="preserve">the </w:t>
      </w:r>
      <w:r w:rsidR="00836280">
        <w:rPr>
          <w:rFonts w:eastAsiaTheme="minorHAnsi" w:cs="Tahoma"/>
        </w:rPr>
        <w:t>area</w:t>
      </w:r>
      <w:r w:rsidR="00871DE1" w:rsidRPr="00871DE1">
        <w:rPr>
          <w:rFonts w:eastAsiaTheme="minorHAnsi" w:cs="Tahoma"/>
        </w:rPr>
        <w:t xml:space="preserve"> is shown in Figure below. The data from 2011-12 shows that </w:t>
      </w:r>
      <w:r w:rsidR="006534CD">
        <w:rPr>
          <w:rFonts w:eastAsiaTheme="minorHAnsi" w:cs="Tahoma"/>
        </w:rPr>
        <w:t>97</w:t>
      </w:r>
      <w:r w:rsidR="00871DE1" w:rsidRPr="00871DE1">
        <w:rPr>
          <w:rFonts w:eastAsiaTheme="minorHAnsi" w:cs="Tahoma"/>
        </w:rPr>
        <w:t xml:space="preserve"> residents</w:t>
      </w:r>
      <w:r>
        <w:rPr>
          <w:rFonts w:eastAsiaTheme="minorHAnsi" w:cs="Tahoma"/>
        </w:rPr>
        <w:t xml:space="preserve"> (</w:t>
      </w:r>
      <w:r w:rsidR="006534CD">
        <w:rPr>
          <w:rFonts w:eastAsiaTheme="minorHAnsi" w:cs="Tahoma"/>
        </w:rPr>
        <w:t>29</w:t>
      </w:r>
      <w:r>
        <w:rPr>
          <w:rFonts w:eastAsiaTheme="minorHAnsi" w:cs="Tahoma"/>
        </w:rPr>
        <w:t>%)</w:t>
      </w:r>
      <w:r w:rsidR="00871DE1" w:rsidRPr="00871DE1">
        <w:rPr>
          <w:rFonts w:eastAsiaTheme="minorHAnsi" w:cs="Tahoma"/>
        </w:rPr>
        <w:t xml:space="preserve"> had a length of stay </w:t>
      </w:r>
      <w:r>
        <w:rPr>
          <w:rFonts w:eastAsiaTheme="minorHAnsi" w:cs="Tahoma"/>
        </w:rPr>
        <w:t xml:space="preserve">of </w:t>
      </w:r>
      <w:proofErr w:type="gramStart"/>
      <w:r w:rsidR="00871DE1" w:rsidRPr="00871DE1">
        <w:rPr>
          <w:rFonts w:eastAsiaTheme="minorHAnsi" w:cs="Tahoma"/>
        </w:rPr>
        <w:t>under</w:t>
      </w:r>
      <w:proofErr w:type="gramEnd"/>
      <w:r w:rsidR="00871DE1" w:rsidRPr="00871DE1">
        <w:rPr>
          <w:rFonts w:eastAsiaTheme="minorHAnsi" w:cs="Tahoma"/>
        </w:rPr>
        <w:t xml:space="preserve"> six months and </w:t>
      </w:r>
      <w:r>
        <w:rPr>
          <w:rFonts w:eastAsiaTheme="minorHAnsi" w:cs="Tahoma"/>
        </w:rPr>
        <w:t>111</w:t>
      </w:r>
      <w:r w:rsidR="00871DE1" w:rsidRPr="00871DE1">
        <w:rPr>
          <w:rFonts w:eastAsiaTheme="minorHAnsi" w:cs="Tahoma"/>
        </w:rPr>
        <w:t xml:space="preserve"> residents (</w:t>
      </w:r>
      <w:r w:rsidR="006534CD">
        <w:rPr>
          <w:rFonts w:eastAsiaTheme="minorHAnsi" w:cs="Tahoma"/>
        </w:rPr>
        <w:t>26</w:t>
      </w:r>
      <w:r w:rsidR="00871DE1" w:rsidRPr="00871DE1">
        <w:rPr>
          <w:rFonts w:eastAsiaTheme="minorHAnsi" w:cs="Tahoma"/>
        </w:rPr>
        <w:t>%) had a length of stay between 18 months and two years. A s</w:t>
      </w:r>
      <w:r>
        <w:rPr>
          <w:rFonts w:eastAsiaTheme="minorHAnsi" w:cs="Tahoma"/>
        </w:rPr>
        <w:t>maller proportion of residents (1</w:t>
      </w:r>
      <w:r w:rsidR="006534CD">
        <w:rPr>
          <w:rFonts w:eastAsiaTheme="minorHAnsi" w:cs="Tahoma"/>
        </w:rPr>
        <w:t>8</w:t>
      </w:r>
      <w:r w:rsidR="00871DE1" w:rsidRPr="00871DE1">
        <w:rPr>
          <w:rFonts w:eastAsiaTheme="minorHAnsi" w:cs="Tahoma"/>
        </w:rPr>
        <w:t>%) had a length of stay of 2 years or more.</w:t>
      </w:r>
    </w:p>
    <w:p w:rsidR="00871DE1" w:rsidRPr="00871DE1" w:rsidRDefault="00871DE1" w:rsidP="00871DE1">
      <w:pPr>
        <w:rPr>
          <w:rFonts w:eastAsiaTheme="minorHAnsi" w:cs="Tahoma"/>
        </w:rPr>
      </w:pPr>
    </w:p>
    <w:p w:rsidR="00871DE1" w:rsidRPr="00871DE1" w:rsidRDefault="00871DE1" w:rsidP="00871DE1">
      <w:pPr>
        <w:rPr>
          <w:rFonts w:eastAsiaTheme="minorHAnsi" w:cs="Tahoma"/>
          <w:b/>
          <w:bCs/>
        </w:rPr>
      </w:pPr>
      <w:r w:rsidRPr="00871DE1">
        <w:rPr>
          <w:rFonts w:eastAsiaTheme="minorHAnsi" w:cs="Tahoma"/>
          <w:b/>
          <w:bCs/>
        </w:rPr>
        <w:t>Figure</w:t>
      </w:r>
      <w:r w:rsidR="00857646">
        <w:rPr>
          <w:rFonts w:eastAsiaTheme="minorHAnsi" w:cs="Tahoma"/>
          <w:b/>
          <w:bCs/>
        </w:rPr>
        <w:t xml:space="preserve"> 9.3:</w:t>
      </w:r>
      <w:r w:rsidRPr="00871DE1">
        <w:rPr>
          <w:rFonts w:eastAsiaTheme="minorHAnsi" w:cs="Tahoma"/>
          <w:b/>
          <w:bCs/>
        </w:rPr>
        <w:t xml:space="preserve"> Length of Sta</w:t>
      </w:r>
      <w:r w:rsidR="009F0E1D">
        <w:rPr>
          <w:rFonts w:eastAsiaTheme="minorHAnsi" w:cs="Tahoma"/>
          <w:b/>
          <w:bCs/>
        </w:rPr>
        <w:t>y for all Care Home placements</w:t>
      </w:r>
      <w:r w:rsidRPr="00871DE1">
        <w:rPr>
          <w:rFonts w:eastAsiaTheme="minorHAnsi" w:cs="Tahoma"/>
          <w:b/>
          <w:bCs/>
        </w:rPr>
        <w:t>, 2011-12</w:t>
      </w:r>
    </w:p>
    <w:p w:rsidR="00871DE1" w:rsidRPr="00871DE1" w:rsidRDefault="00871DE1" w:rsidP="00871DE1">
      <w:pPr>
        <w:rPr>
          <w:rFonts w:eastAsiaTheme="minorHAnsi" w:cs="Tahoma"/>
          <w:b/>
          <w:bCs/>
        </w:rPr>
      </w:pPr>
    </w:p>
    <w:tbl>
      <w:tblPr>
        <w:tblStyle w:val="TableGrid2"/>
        <w:tblW w:w="5000" w:type="pct"/>
        <w:tblLook w:val="04A0" w:firstRow="1" w:lastRow="0" w:firstColumn="1" w:lastColumn="0" w:noHBand="0" w:noVBand="1"/>
      </w:tblPr>
      <w:tblGrid>
        <w:gridCol w:w="2802"/>
        <w:gridCol w:w="3200"/>
        <w:gridCol w:w="3240"/>
      </w:tblGrid>
      <w:tr w:rsidR="00871DE1" w:rsidRPr="00871DE1" w:rsidTr="00857646">
        <w:tc>
          <w:tcPr>
            <w:tcW w:w="1516" w:type="pct"/>
            <w:shd w:val="clear" w:color="auto" w:fill="BFBFBF" w:themeFill="background1" w:themeFillShade="BF"/>
          </w:tcPr>
          <w:p w:rsidR="00871DE1" w:rsidRPr="00857646" w:rsidRDefault="00871DE1" w:rsidP="00871DE1">
            <w:pPr>
              <w:rPr>
                <w:rFonts w:cs="Tahoma"/>
                <w:b/>
                <w:sz w:val="20"/>
                <w:szCs w:val="20"/>
              </w:rPr>
            </w:pPr>
          </w:p>
        </w:tc>
        <w:tc>
          <w:tcPr>
            <w:tcW w:w="1731" w:type="pct"/>
            <w:shd w:val="clear" w:color="auto" w:fill="BFBFBF" w:themeFill="background1" w:themeFillShade="BF"/>
            <w:vAlign w:val="bottom"/>
          </w:tcPr>
          <w:p w:rsidR="00871DE1" w:rsidRPr="00857646" w:rsidRDefault="006534CD" w:rsidP="00857646">
            <w:pPr>
              <w:jc w:val="center"/>
              <w:rPr>
                <w:rFonts w:cs="Tahoma"/>
                <w:b/>
                <w:sz w:val="20"/>
                <w:szCs w:val="20"/>
              </w:rPr>
            </w:pPr>
            <w:r w:rsidRPr="00857646">
              <w:rPr>
                <w:rFonts w:eastAsiaTheme="minorEastAsia" w:cs="Tahoma"/>
                <w:b/>
                <w:sz w:val="20"/>
                <w:szCs w:val="20"/>
                <w:lang w:eastAsia="en-GB"/>
              </w:rPr>
              <w:t xml:space="preserve">Annandale and </w:t>
            </w:r>
            <w:proofErr w:type="spellStart"/>
            <w:r w:rsidRPr="00857646">
              <w:rPr>
                <w:rFonts w:eastAsiaTheme="minorEastAsia" w:cs="Tahoma"/>
                <w:b/>
                <w:sz w:val="20"/>
                <w:szCs w:val="20"/>
                <w:lang w:eastAsia="en-GB"/>
              </w:rPr>
              <w:t>Eskdale</w:t>
            </w:r>
            <w:proofErr w:type="spellEnd"/>
          </w:p>
        </w:tc>
        <w:tc>
          <w:tcPr>
            <w:tcW w:w="1753" w:type="pct"/>
            <w:shd w:val="clear" w:color="auto" w:fill="BFBFBF" w:themeFill="background1" w:themeFillShade="BF"/>
            <w:vAlign w:val="bottom"/>
          </w:tcPr>
          <w:p w:rsidR="00871DE1" w:rsidRPr="00857646" w:rsidRDefault="00871DE1" w:rsidP="00857646">
            <w:pPr>
              <w:autoSpaceDE w:val="0"/>
              <w:autoSpaceDN w:val="0"/>
              <w:adjustRightInd w:val="0"/>
              <w:jc w:val="center"/>
              <w:rPr>
                <w:rFonts w:cs="Tahoma"/>
                <w:b/>
                <w:sz w:val="20"/>
                <w:szCs w:val="20"/>
              </w:rPr>
            </w:pPr>
            <w:r w:rsidRPr="00857646">
              <w:rPr>
                <w:rFonts w:eastAsiaTheme="minorEastAsia" w:cs="Tahoma"/>
                <w:b/>
                <w:sz w:val="20"/>
                <w:szCs w:val="20"/>
                <w:lang w:eastAsia="en-GB"/>
              </w:rPr>
              <w:t>Dumfries &amp; Galloway</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&lt; 6 months </w:t>
            </w:r>
          </w:p>
        </w:tc>
        <w:tc>
          <w:tcPr>
            <w:tcW w:w="1731" w:type="pct"/>
            <w:vAlign w:val="bottom"/>
          </w:tcPr>
          <w:p w:rsidR="006534CD" w:rsidRPr="00857646" w:rsidRDefault="006534CD" w:rsidP="00857646">
            <w:pPr>
              <w:jc w:val="center"/>
              <w:rPr>
                <w:sz w:val="20"/>
                <w:szCs w:val="20"/>
              </w:rPr>
            </w:pPr>
            <w:r w:rsidRPr="00857646">
              <w:rPr>
                <w:sz w:val="20"/>
                <w:szCs w:val="20"/>
              </w:rPr>
              <w:t>97</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370</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6 months &lt; 1year </w:t>
            </w:r>
          </w:p>
        </w:tc>
        <w:tc>
          <w:tcPr>
            <w:tcW w:w="1731" w:type="pct"/>
            <w:vAlign w:val="bottom"/>
          </w:tcPr>
          <w:p w:rsidR="006534CD" w:rsidRPr="00857646" w:rsidRDefault="006534CD" w:rsidP="00857646">
            <w:pPr>
              <w:jc w:val="center"/>
              <w:rPr>
                <w:sz w:val="20"/>
                <w:szCs w:val="20"/>
              </w:rPr>
            </w:pPr>
            <w:r w:rsidRPr="00857646">
              <w:rPr>
                <w:sz w:val="20"/>
                <w:szCs w:val="20"/>
              </w:rPr>
              <w:t>48</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199</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1 year &lt; 18 months </w:t>
            </w:r>
          </w:p>
        </w:tc>
        <w:tc>
          <w:tcPr>
            <w:tcW w:w="1731" w:type="pct"/>
            <w:vAlign w:val="bottom"/>
          </w:tcPr>
          <w:p w:rsidR="006534CD" w:rsidRPr="00857646" w:rsidRDefault="006534CD" w:rsidP="00857646">
            <w:pPr>
              <w:jc w:val="center"/>
              <w:rPr>
                <w:sz w:val="20"/>
                <w:szCs w:val="20"/>
              </w:rPr>
            </w:pPr>
            <w:r w:rsidRPr="00857646">
              <w:rPr>
                <w:sz w:val="20"/>
                <w:szCs w:val="20"/>
              </w:rPr>
              <w:t>47</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224</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18 months &lt; 2 years </w:t>
            </w:r>
          </w:p>
        </w:tc>
        <w:tc>
          <w:tcPr>
            <w:tcW w:w="1731" w:type="pct"/>
            <w:vAlign w:val="bottom"/>
          </w:tcPr>
          <w:p w:rsidR="006534CD" w:rsidRPr="00857646" w:rsidRDefault="006534CD" w:rsidP="00857646">
            <w:pPr>
              <w:jc w:val="center"/>
              <w:rPr>
                <w:sz w:val="20"/>
                <w:szCs w:val="20"/>
              </w:rPr>
            </w:pPr>
            <w:r w:rsidRPr="00857646">
              <w:rPr>
                <w:sz w:val="20"/>
                <w:szCs w:val="20"/>
              </w:rPr>
              <w:t>93</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500</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2 years plus </w:t>
            </w:r>
          </w:p>
        </w:tc>
        <w:tc>
          <w:tcPr>
            <w:tcW w:w="1731" w:type="pct"/>
            <w:vAlign w:val="bottom"/>
          </w:tcPr>
          <w:p w:rsidR="006534CD" w:rsidRPr="00857646" w:rsidRDefault="006534CD" w:rsidP="00857646">
            <w:pPr>
              <w:jc w:val="center"/>
              <w:rPr>
                <w:sz w:val="20"/>
                <w:szCs w:val="20"/>
              </w:rPr>
            </w:pPr>
            <w:r w:rsidRPr="00857646">
              <w:rPr>
                <w:sz w:val="20"/>
                <w:szCs w:val="20"/>
              </w:rPr>
              <w:t>62</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230</w:t>
            </w:r>
          </w:p>
        </w:tc>
      </w:tr>
      <w:tr w:rsidR="006534CD" w:rsidRPr="00871DE1" w:rsidTr="00857646">
        <w:tc>
          <w:tcPr>
            <w:tcW w:w="1516" w:type="pct"/>
            <w:shd w:val="clear" w:color="auto" w:fill="D9D9D9" w:themeFill="background1" w:themeFillShade="D9"/>
          </w:tcPr>
          <w:p w:rsidR="006534CD" w:rsidRPr="00857646" w:rsidRDefault="006534CD" w:rsidP="00871DE1">
            <w:pPr>
              <w:rPr>
                <w:rFonts w:cs="Tahoma"/>
                <w:b/>
                <w:sz w:val="20"/>
                <w:szCs w:val="20"/>
              </w:rPr>
            </w:pPr>
            <w:r w:rsidRPr="00857646">
              <w:rPr>
                <w:rFonts w:cs="Tahoma"/>
                <w:b/>
                <w:sz w:val="20"/>
                <w:szCs w:val="20"/>
              </w:rPr>
              <w:t xml:space="preserve">Total </w:t>
            </w:r>
          </w:p>
        </w:tc>
        <w:tc>
          <w:tcPr>
            <w:tcW w:w="1731" w:type="pct"/>
            <w:vAlign w:val="bottom"/>
          </w:tcPr>
          <w:p w:rsidR="006534CD" w:rsidRPr="00857646" w:rsidRDefault="006534CD" w:rsidP="00857646">
            <w:pPr>
              <w:jc w:val="center"/>
              <w:rPr>
                <w:sz w:val="20"/>
                <w:szCs w:val="20"/>
              </w:rPr>
            </w:pPr>
            <w:r w:rsidRPr="00857646">
              <w:rPr>
                <w:sz w:val="20"/>
                <w:szCs w:val="20"/>
              </w:rPr>
              <w:t>347</w:t>
            </w:r>
          </w:p>
        </w:tc>
        <w:tc>
          <w:tcPr>
            <w:tcW w:w="1753" w:type="pct"/>
            <w:vAlign w:val="bottom"/>
          </w:tcPr>
          <w:p w:rsidR="006534CD" w:rsidRPr="00857646" w:rsidRDefault="006534CD" w:rsidP="00857646">
            <w:pPr>
              <w:jc w:val="center"/>
              <w:rPr>
                <w:rFonts w:cs="Tahoma"/>
                <w:sz w:val="20"/>
                <w:szCs w:val="20"/>
              </w:rPr>
            </w:pPr>
            <w:r w:rsidRPr="00857646">
              <w:rPr>
                <w:rFonts w:cs="Tahoma"/>
                <w:sz w:val="20"/>
                <w:szCs w:val="20"/>
              </w:rPr>
              <w:t>1,523</w:t>
            </w:r>
          </w:p>
        </w:tc>
      </w:tr>
    </w:tbl>
    <w:p w:rsidR="00871DE1" w:rsidRPr="009E0BF1" w:rsidRDefault="00871DE1" w:rsidP="00871DE1">
      <w:pPr>
        <w:rPr>
          <w:rFonts w:eastAsiaTheme="minorHAnsi" w:cs="Tahoma"/>
          <w:sz w:val="20"/>
          <w:szCs w:val="20"/>
        </w:rPr>
      </w:pPr>
      <w:r w:rsidRPr="009E0BF1">
        <w:rPr>
          <w:rFonts w:eastAsiaTheme="minorHAnsi" w:cs="Tahoma"/>
          <w:sz w:val="20"/>
          <w:szCs w:val="20"/>
        </w:rPr>
        <w:t>Source: Dumfries &amp; Galloway Joint Strategic Plan for Older People 2012-2022</w:t>
      </w:r>
    </w:p>
    <w:p w:rsidR="009F0E1D" w:rsidRDefault="009F0E1D"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The number of registered care home places has been declining over time</w:t>
      </w:r>
      <w:r w:rsidR="001656B2">
        <w:rPr>
          <w:rFonts w:eastAsiaTheme="minorHAnsi" w:cs="Tahoma"/>
        </w:rPr>
        <w:t xml:space="preserve">. </w:t>
      </w:r>
      <w:r w:rsidR="00A52A12">
        <w:rPr>
          <w:rFonts w:eastAsiaTheme="minorHAnsi" w:cs="Tahoma"/>
        </w:rPr>
        <w:t>Figure 9.4</w:t>
      </w:r>
      <w:r w:rsidRPr="00871DE1">
        <w:rPr>
          <w:rFonts w:eastAsiaTheme="minorHAnsi" w:cs="Tahoma"/>
        </w:rPr>
        <w:t xml:space="preserve"> shows the trend in care home placements for older people in Dumfries &amp; Galloway and Scotland. Between 2002 and 2012 Dumfries and Galloway has placed 2% fewer older people in care homes, per thousand </w:t>
      </w:r>
      <w:r w:rsidR="00857646">
        <w:rPr>
          <w:rFonts w:eastAsiaTheme="minorHAnsi" w:cs="Tahoma"/>
        </w:rPr>
        <w:t>people</w:t>
      </w:r>
      <w:r w:rsidRPr="00871DE1">
        <w:rPr>
          <w:rFonts w:eastAsiaTheme="minorHAnsi" w:cs="Tahoma"/>
        </w:rPr>
        <w:t xml:space="preserve"> aged 65 and over. The rate across Scotland has declined by 14% over the same time period. On </w:t>
      </w:r>
      <w:r w:rsidRPr="00871DE1">
        <w:rPr>
          <w:rFonts w:eastAsiaTheme="minorHAnsi" w:cs="Tahoma"/>
        </w:rPr>
        <w:lastRenderedPageBreak/>
        <w:t xml:space="preserve">average, between 2010 and 2012, Dumfries and Galloway placed 21% fewer older people in care homes, per thousand </w:t>
      </w:r>
      <w:r w:rsidR="00857646">
        <w:rPr>
          <w:rFonts w:eastAsiaTheme="minorHAnsi" w:cs="Tahoma"/>
        </w:rPr>
        <w:t>people</w:t>
      </w:r>
      <w:r w:rsidRPr="00871DE1">
        <w:rPr>
          <w:rFonts w:eastAsiaTheme="minorHAnsi" w:cs="Tahoma"/>
        </w:rPr>
        <w:t>, compared to Scotland as a whole.</w:t>
      </w:r>
      <w:r w:rsidR="00857646">
        <w:rPr>
          <w:rFonts w:eastAsiaTheme="minorHAnsi" w:cs="Tahoma"/>
        </w:rPr>
        <w:t xml:space="preserve">  However, growth in the numbers of older people means that there will still be increasing demand for care home placements across the region.</w:t>
      </w:r>
    </w:p>
    <w:p w:rsidR="00871DE1" w:rsidRDefault="00871DE1" w:rsidP="00871DE1">
      <w:pPr>
        <w:jc w:val="both"/>
        <w:rPr>
          <w:rFonts w:eastAsiaTheme="minorHAnsi" w:cs="Tahoma"/>
        </w:rPr>
      </w:pPr>
    </w:p>
    <w:p w:rsidR="00871DE1" w:rsidRDefault="00871DE1" w:rsidP="009E0BF1">
      <w:pPr>
        <w:jc w:val="both"/>
        <w:rPr>
          <w:rFonts w:eastAsiaTheme="minorHAnsi" w:cs="Tahoma"/>
          <w:b/>
          <w:bCs/>
        </w:rPr>
      </w:pPr>
      <w:r w:rsidRPr="00871DE1">
        <w:rPr>
          <w:rFonts w:eastAsiaTheme="minorHAnsi" w:cs="Tahoma"/>
          <w:b/>
          <w:bCs/>
        </w:rPr>
        <w:t>Figure</w:t>
      </w:r>
      <w:r w:rsidR="00857646">
        <w:rPr>
          <w:rFonts w:eastAsiaTheme="minorHAnsi" w:cs="Tahoma"/>
          <w:b/>
          <w:bCs/>
        </w:rPr>
        <w:t xml:space="preserve"> 9.4:</w:t>
      </w:r>
      <w:r w:rsidRPr="00871DE1">
        <w:rPr>
          <w:rFonts w:eastAsiaTheme="minorHAnsi" w:cs="Tahoma"/>
          <w:b/>
          <w:bCs/>
        </w:rPr>
        <w:t xml:space="preserve"> Care Home Placements for people aged 65 and over, Dumfries and Galloway and</w:t>
      </w:r>
      <w:r w:rsidR="009E0BF1">
        <w:rPr>
          <w:rFonts w:eastAsiaTheme="minorHAnsi" w:cs="Tahoma"/>
          <w:b/>
          <w:bCs/>
        </w:rPr>
        <w:t xml:space="preserve"> </w:t>
      </w:r>
      <w:r w:rsidRPr="00871DE1">
        <w:rPr>
          <w:rFonts w:eastAsiaTheme="minorHAnsi" w:cs="Tahoma"/>
          <w:b/>
          <w:bCs/>
        </w:rPr>
        <w:t>Scotland, 2002-03 to 2011-12</w:t>
      </w:r>
    </w:p>
    <w:p w:rsidR="0074305E" w:rsidRPr="009E0BF1" w:rsidRDefault="0074305E" w:rsidP="009E0BF1">
      <w:pPr>
        <w:jc w:val="both"/>
        <w:rPr>
          <w:rFonts w:eastAsiaTheme="minorHAnsi" w:cs="Tahoma"/>
          <w:b/>
          <w:bCs/>
        </w:rPr>
      </w:pPr>
    </w:p>
    <w:p w:rsidR="00871DE1" w:rsidRPr="00871DE1" w:rsidRDefault="00871DE1" w:rsidP="009E0BF1">
      <w:pPr>
        <w:jc w:val="both"/>
        <w:rPr>
          <w:rFonts w:eastAsiaTheme="minorHAnsi" w:cs="Tahoma"/>
        </w:rPr>
      </w:pPr>
      <w:r w:rsidRPr="00871DE1">
        <w:rPr>
          <w:rFonts w:eastAsiaTheme="minorHAnsi" w:cs="Tahoma"/>
          <w:noProof/>
          <w:lang w:eastAsia="en-GB"/>
        </w:rPr>
        <w:drawing>
          <wp:inline distT="0" distB="0" distL="0" distR="0" wp14:anchorId="5CDC28AB" wp14:editId="0510FCF2">
            <wp:extent cx="5635256" cy="2477386"/>
            <wp:effectExtent l="19050" t="19050" r="2286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2570" cy="2480601"/>
                    </a:xfrm>
                    <a:prstGeom prst="rect">
                      <a:avLst/>
                    </a:prstGeom>
                    <a:noFill/>
                    <a:ln>
                      <a:solidFill>
                        <a:schemeClr val="tx1"/>
                      </a:solidFill>
                    </a:ln>
                  </pic:spPr>
                </pic:pic>
              </a:graphicData>
            </a:graphic>
          </wp:inline>
        </w:drawing>
      </w:r>
    </w:p>
    <w:p w:rsidR="00871DE1" w:rsidRPr="0074305E" w:rsidRDefault="00871DE1" w:rsidP="009E0BF1">
      <w:pPr>
        <w:jc w:val="both"/>
        <w:rPr>
          <w:rFonts w:eastAsiaTheme="minorHAnsi" w:cs="Tahoma"/>
          <w:sz w:val="20"/>
          <w:szCs w:val="20"/>
        </w:rPr>
      </w:pPr>
      <w:r w:rsidRPr="0074305E">
        <w:rPr>
          <w:rFonts w:eastAsiaTheme="minorHAnsi" w:cs="Tahoma"/>
          <w:sz w:val="20"/>
          <w:szCs w:val="20"/>
        </w:rPr>
        <w:t>Source: Dumfries &amp; Galloway Joint Strategic Plan for Older People 2012-2022</w:t>
      </w:r>
    </w:p>
    <w:p w:rsidR="00871DE1" w:rsidRPr="00871DE1" w:rsidRDefault="00871DE1" w:rsidP="009E0BF1">
      <w:pPr>
        <w:jc w:val="both"/>
        <w:rPr>
          <w:rFonts w:eastAsiaTheme="minorHAnsi" w:cs="Tahoma"/>
        </w:rPr>
      </w:pPr>
    </w:p>
    <w:p w:rsidR="00871DE1" w:rsidRPr="00871DE1" w:rsidRDefault="00EC0787" w:rsidP="009E0BF1">
      <w:pPr>
        <w:jc w:val="both"/>
        <w:rPr>
          <w:rFonts w:eastAsiaTheme="minorHAnsi" w:cs="Tahoma"/>
          <w:b/>
        </w:rPr>
      </w:pPr>
      <w:r>
        <w:rPr>
          <w:rFonts w:eastAsiaTheme="minorHAnsi" w:cs="Tahoma"/>
          <w:b/>
        </w:rPr>
        <w:t>Home Care Services</w:t>
      </w:r>
    </w:p>
    <w:p w:rsidR="00871DE1" w:rsidRPr="00871DE1" w:rsidRDefault="00871DE1" w:rsidP="009E0BF1">
      <w:pPr>
        <w:jc w:val="both"/>
        <w:rPr>
          <w:rFonts w:eastAsiaTheme="minorHAnsi" w:cs="Tahoma"/>
        </w:rPr>
      </w:pPr>
      <w:r w:rsidRPr="00871DE1">
        <w:rPr>
          <w:rFonts w:eastAsiaTheme="minorHAnsi" w:cs="Tahoma"/>
        </w:rPr>
        <w:t xml:space="preserve">In the last week of March 2012, there were </w:t>
      </w:r>
      <w:r w:rsidR="009F0E1D">
        <w:rPr>
          <w:rFonts w:eastAsiaTheme="minorHAnsi" w:cs="Tahoma"/>
        </w:rPr>
        <w:t>498</w:t>
      </w:r>
      <w:r w:rsidRPr="00871DE1">
        <w:rPr>
          <w:rFonts w:eastAsiaTheme="minorHAnsi" w:cs="Tahoma"/>
        </w:rPr>
        <w:t xml:space="preserve"> people aged 65 and over in receipt of a care at home service in </w:t>
      </w:r>
      <w:r w:rsidR="009F0E1D">
        <w:rPr>
          <w:rFonts w:eastAsiaTheme="minorHAnsi" w:cs="Tahoma"/>
        </w:rPr>
        <w:t xml:space="preserve">Annandale and </w:t>
      </w:r>
      <w:proofErr w:type="spellStart"/>
      <w:r w:rsidR="009F0E1D">
        <w:rPr>
          <w:rFonts w:eastAsiaTheme="minorHAnsi" w:cs="Tahoma"/>
        </w:rPr>
        <w:t>Eskdale</w:t>
      </w:r>
      <w:proofErr w:type="spellEnd"/>
      <w:r w:rsidRPr="00871DE1">
        <w:rPr>
          <w:rFonts w:eastAsiaTheme="minorHAnsi" w:cs="Tahoma"/>
        </w:rPr>
        <w:t>. A</w:t>
      </w:r>
      <w:r w:rsidR="001656B2">
        <w:rPr>
          <w:rFonts w:eastAsiaTheme="minorHAnsi" w:cs="Tahoma"/>
        </w:rPr>
        <w:t>round 4</w:t>
      </w:r>
      <w:r w:rsidR="009F0E1D">
        <w:rPr>
          <w:rFonts w:eastAsiaTheme="minorHAnsi" w:cs="Tahoma"/>
        </w:rPr>
        <w:t>3</w:t>
      </w:r>
      <w:r w:rsidR="001656B2">
        <w:rPr>
          <w:rFonts w:eastAsiaTheme="minorHAnsi" w:cs="Tahoma"/>
        </w:rPr>
        <w:t>% of all clients in the area</w:t>
      </w:r>
      <w:r w:rsidRPr="00871DE1">
        <w:rPr>
          <w:rFonts w:eastAsiaTheme="minorHAnsi" w:cs="Tahoma"/>
        </w:rPr>
        <w:t xml:space="preserve"> were in receipt of intensive home care, which is defined as 10 hours or more per week. A small number of clients (</w:t>
      </w:r>
      <w:r w:rsidR="001656B2">
        <w:rPr>
          <w:rFonts w:eastAsiaTheme="minorHAnsi" w:cs="Tahoma"/>
        </w:rPr>
        <w:t>around</w:t>
      </w:r>
      <w:r w:rsidR="009F0E1D">
        <w:rPr>
          <w:rFonts w:eastAsiaTheme="minorHAnsi" w:cs="Tahoma"/>
        </w:rPr>
        <w:t xml:space="preserve"> 7%) require</w:t>
      </w:r>
      <w:r w:rsidRPr="00871DE1">
        <w:rPr>
          <w:rFonts w:eastAsiaTheme="minorHAnsi" w:cs="Tahoma"/>
        </w:rPr>
        <w:t xml:space="preserve"> the support of two carers per home visit.</w:t>
      </w:r>
    </w:p>
    <w:p w:rsidR="00871DE1" w:rsidRPr="00871DE1" w:rsidRDefault="00871DE1" w:rsidP="009E0BF1">
      <w:pPr>
        <w:jc w:val="both"/>
        <w:rPr>
          <w:rFonts w:eastAsiaTheme="minorHAnsi" w:cs="Tahoma"/>
          <w:b/>
          <w:bCs/>
        </w:rPr>
      </w:pPr>
    </w:p>
    <w:p w:rsidR="00871DE1" w:rsidRPr="00871DE1" w:rsidRDefault="00871DE1" w:rsidP="009E0BF1">
      <w:pPr>
        <w:jc w:val="both"/>
        <w:rPr>
          <w:rFonts w:eastAsiaTheme="minorHAnsi" w:cs="Tahoma"/>
          <w:b/>
          <w:bCs/>
        </w:rPr>
      </w:pPr>
      <w:r w:rsidRPr="00871DE1">
        <w:rPr>
          <w:rFonts w:eastAsiaTheme="minorHAnsi" w:cs="Tahoma"/>
          <w:b/>
          <w:bCs/>
        </w:rPr>
        <w:t>Figure</w:t>
      </w:r>
      <w:r w:rsidR="00857646">
        <w:rPr>
          <w:rFonts w:eastAsiaTheme="minorHAnsi" w:cs="Tahoma"/>
          <w:b/>
          <w:bCs/>
        </w:rPr>
        <w:t xml:space="preserve"> 9.5:</w:t>
      </w:r>
      <w:r w:rsidRPr="00871DE1">
        <w:rPr>
          <w:rFonts w:eastAsiaTheme="minorHAnsi" w:cs="Tahoma"/>
          <w:b/>
          <w:bCs/>
        </w:rPr>
        <w:t xml:space="preserve"> Number of people aged 65+ receiving a care at </w:t>
      </w:r>
      <w:r w:rsidR="00836280">
        <w:rPr>
          <w:rFonts w:eastAsiaTheme="minorHAnsi" w:cs="Tahoma"/>
          <w:b/>
          <w:bCs/>
        </w:rPr>
        <w:t>home service by hours per week</w:t>
      </w:r>
      <w:r w:rsidRPr="00871DE1">
        <w:rPr>
          <w:rFonts w:eastAsiaTheme="minorHAnsi" w:cs="Tahoma"/>
          <w:b/>
          <w:bCs/>
        </w:rPr>
        <w:t>, 2011-12</w:t>
      </w:r>
    </w:p>
    <w:p w:rsidR="00871DE1" w:rsidRPr="00871DE1" w:rsidRDefault="00871DE1" w:rsidP="00871DE1">
      <w:pPr>
        <w:rPr>
          <w:rFonts w:eastAsiaTheme="minorHAnsi" w:cs="Tahoma"/>
          <w:b/>
          <w:bCs/>
        </w:rPr>
      </w:pPr>
    </w:p>
    <w:tbl>
      <w:tblPr>
        <w:tblStyle w:val="TableGrid2"/>
        <w:tblW w:w="5000" w:type="pct"/>
        <w:tblLook w:val="04A0" w:firstRow="1" w:lastRow="0" w:firstColumn="1" w:lastColumn="0" w:noHBand="0" w:noVBand="1"/>
      </w:tblPr>
      <w:tblGrid>
        <w:gridCol w:w="3936"/>
        <w:gridCol w:w="2652"/>
        <w:gridCol w:w="2654"/>
      </w:tblGrid>
      <w:tr w:rsidR="00871DE1" w:rsidRPr="00871DE1" w:rsidTr="00857646">
        <w:tc>
          <w:tcPr>
            <w:tcW w:w="2129" w:type="pct"/>
            <w:tcBorders>
              <w:bottom w:val="single" w:sz="4" w:space="0" w:color="auto"/>
            </w:tcBorders>
            <w:shd w:val="pct15" w:color="auto" w:fill="auto"/>
          </w:tcPr>
          <w:p w:rsidR="00871DE1" w:rsidRPr="00871DE1" w:rsidRDefault="00871DE1" w:rsidP="00871DE1">
            <w:pPr>
              <w:rPr>
                <w:rFonts w:cs="Tahoma"/>
                <w:b/>
                <w:bCs/>
              </w:rPr>
            </w:pPr>
          </w:p>
        </w:tc>
        <w:tc>
          <w:tcPr>
            <w:tcW w:w="1435" w:type="pct"/>
            <w:shd w:val="pct15" w:color="auto" w:fill="auto"/>
            <w:vAlign w:val="center"/>
          </w:tcPr>
          <w:p w:rsidR="00871DE1" w:rsidRPr="00871DE1" w:rsidRDefault="009F0E1D" w:rsidP="00857646">
            <w:pPr>
              <w:jc w:val="center"/>
              <w:rPr>
                <w:rFonts w:cs="Tahoma"/>
                <w:b/>
                <w:bCs/>
              </w:rPr>
            </w:pPr>
            <w:r>
              <w:rPr>
                <w:rFonts w:cs="Tahoma"/>
                <w:b/>
                <w:bCs/>
              </w:rPr>
              <w:t xml:space="preserve">Annandale and </w:t>
            </w:r>
            <w:proofErr w:type="spellStart"/>
            <w:r>
              <w:rPr>
                <w:rFonts w:cs="Tahoma"/>
                <w:b/>
                <w:bCs/>
              </w:rPr>
              <w:t>Eskdale</w:t>
            </w:r>
            <w:proofErr w:type="spellEnd"/>
          </w:p>
        </w:tc>
        <w:tc>
          <w:tcPr>
            <w:tcW w:w="1436" w:type="pct"/>
            <w:shd w:val="pct15" w:color="auto" w:fill="auto"/>
            <w:vAlign w:val="center"/>
          </w:tcPr>
          <w:p w:rsidR="00871DE1" w:rsidRPr="00871DE1" w:rsidRDefault="00871DE1" w:rsidP="00857646">
            <w:pPr>
              <w:jc w:val="center"/>
              <w:rPr>
                <w:rFonts w:cs="Tahoma"/>
                <w:b/>
                <w:bCs/>
              </w:rPr>
            </w:pPr>
            <w:r w:rsidRPr="00871DE1">
              <w:rPr>
                <w:rFonts w:cs="Tahoma"/>
                <w:b/>
                <w:bCs/>
              </w:rPr>
              <w:t>Dumfries &amp; Galloway</w:t>
            </w:r>
          </w:p>
        </w:tc>
      </w:tr>
      <w:tr w:rsidR="009F0E1D" w:rsidRPr="00871DE1" w:rsidTr="00857646">
        <w:tc>
          <w:tcPr>
            <w:tcW w:w="2129" w:type="pct"/>
            <w:shd w:val="clear" w:color="auto" w:fill="D9D9D9" w:themeFill="background1" w:themeFillShade="D9"/>
          </w:tcPr>
          <w:p w:rsidR="009F0E1D" w:rsidRPr="00871DE1" w:rsidRDefault="009F0E1D" w:rsidP="00871DE1">
            <w:pPr>
              <w:rPr>
                <w:rFonts w:cs="Tahoma"/>
                <w:b/>
                <w:bCs/>
              </w:rPr>
            </w:pPr>
            <w:r w:rsidRPr="00871DE1">
              <w:rPr>
                <w:rFonts w:cs="Tahoma"/>
                <w:b/>
              </w:rPr>
              <w:t xml:space="preserve">Less than 10 </w:t>
            </w:r>
            <w:proofErr w:type="spellStart"/>
            <w:r w:rsidRPr="00871DE1">
              <w:rPr>
                <w:rFonts w:cs="Tahoma"/>
                <w:b/>
              </w:rPr>
              <w:t>hrs</w:t>
            </w:r>
            <w:proofErr w:type="spellEnd"/>
            <w:r w:rsidRPr="00871DE1">
              <w:rPr>
                <w:rFonts w:cs="Tahoma"/>
                <w:b/>
              </w:rPr>
              <w:t xml:space="preserve"> </w:t>
            </w:r>
          </w:p>
        </w:tc>
        <w:tc>
          <w:tcPr>
            <w:tcW w:w="1435" w:type="pct"/>
            <w:vAlign w:val="center"/>
          </w:tcPr>
          <w:p w:rsidR="009F0E1D" w:rsidRPr="006518D2" w:rsidRDefault="009F0E1D" w:rsidP="00857646">
            <w:pPr>
              <w:jc w:val="center"/>
            </w:pPr>
            <w:r w:rsidRPr="006518D2">
              <w:t>285</w:t>
            </w:r>
          </w:p>
        </w:tc>
        <w:tc>
          <w:tcPr>
            <w:tcW w:w="1436" w:type="pct"/>
            <w:vAlign w:val="center"/>
          </w:tcPr>
          <w:p w:rsidR="009F0E1D" w:rsidRPr="00871DE1" w:rsidRDefault="009F0E1D" w:rsidP="00857646">
            <w:pPr>
              <w:jc w:val="center"/>
              <w:rPr>
                <w:rFonts w:cs="Tahoma"/>
                <w:b/>
                <w:bCs/>
              </w:rPr>
            </w:pPr>
            <w:r w:rsidRPr="00871DE1">
              <w:rPr>
                <w:rFonts w:cs="Tahoma"/>
              </w:rPr>
              <w:t>1,014</w:t>
            </w:r>
          </w:p>
        </w:tc>
      </w:tr>
      <w:tr w:rsidR="009F0E1D" w:rsidRPr="00871DE1" w:rsidTr="00857646">
        <w:tc>
          <w:tcPr>
            <w:tcW w:w="2129" w:type="pct"/>
            <w:shd w:val="clear" w:color="auto" w:fill="D9D9D9" w:themeFill="background1" w:themeFillShade="D9"/>
          </w:tcPr>
          <w:p w:rsidR="009F0E1D" w:rsidRPr="00871DE1" w:rsidRDefault="009F0E1D" w:rsidP="00871DE1">
            <w:pPr>
              <w:rPr>
                <w:rFonts w:cs="Tahoma"/>
                <w:b/>
                <w:bCs/>
              </w:rPr>
            </w:pPr>
            <w:r w:rsidRPr="00871DE1">
              <w:rPr>
                <w:rFonts w:cs="Tahoma"/>
                <w:b/>
              </w:rPr>
              <w:t xml:space="preserve">10 - 20 </w:t>
            </w:r>
            <w:proofErr w:type="spellStart"/>
            <w:r w:rsidRPr="00871DE1">
              <w:rPr>
                <w:rFonts w:cs="Tahoma"/>
                <w:b/>
              </w:rPr>
              <w:t>hrs</w:t>
            </w:r>
            <w:proofErr w:type="spellEnd"/>
            <w:r w:rsidRPr="00871DE1">
              <w:rPr>
                <w:rFonts w:cs="Tahoma"/>
                <w:b/>
              </w:rPr>
              <w:t xml:space="preserve"> </w:t>
            </w:r>
          </w:p>
        </w:tc>
        <w:tc>
          <w:tcPr>
            <w:tcW w:w="1435" w:type="pct"/>
            <w:vAlign w:val="center"/>
          </w:tcPr>
          <w:p w:rsidR="009F0E1D" w:rsidRPr="006518D2" w:rsidRDefault="009F0E1D" w:rsidP="00857646">
            <w:pPr>
              <w:jc w:val="center"/>
            </w:pPr>
            <w:r w:rsidRPr="006518D2">
              <w:t>173</w:t>
            </w:r>
          </w:p>
        </w:tc>
        <w:tc>
          <w:tcPr>
            <w:tcW w:w="1436" w:type="pct"/>
            <w:vAlign w:val="center"/>
          </w:tcPr>
          <w:p w:rsidR="009F0E1D" w:rsidRPr="00871DE1" w:rsidRDefault="009F0E1D" w:rsidP="00857646">
            <w:pPr>
              <w:jc w:val="center"/>
              <w:rPr>
                <w:rFonts w:cs="Tahoma"/>
                <w:b/>
                <w:bCs/>
              </w:rPr>
            </w:pPr>
            <w:r w:rsidRPr="00871DE1">
              <w:rPr>
                <w:rFonts w:cs="Tahoma"/>
              </w:rPr>
              <w:t>761</w:t>
            </w:r>
          </w:p>
        </w:tc>
      </w:tr>
      <w:tr w:rsidR="009F0E1D" w:rsidRPr="00871DE1" w:rsidTr="00857646">
        <w:tc>
          <w:tcPr>
            <w:tcW w:w="2129" w:type="pct"/>
            <w:shd w:val="clear" w:color="auto" w:fill="D9D9D9" w:themeFill="background1" w:themeFillShade="D9"/>
          </w:tcPr>
          <w:p w:rsidR="009F0E1D" w:rsidRPr="00871DE1" w:rsidRDefault="009F0E1D" w:rsidP="00871DE1">
            <w:pPr>
              <w:rPr>
                <w:rFonts w:cs="Tahoma"/>
                <w:b/>
                <w:bCs/>
              </w:rPr>
            </w:pPr>
            <w:r w:rsidRPr="00871DE1">
              <w:rPr>
                <w:rFonts w:cs="Tahoma"/>
                <w:b/>
              </w:rPr>
              <w:t xml:space="preserve">21 - 30 </w:t>
            </w:r>
            <w:proofErr w:type="spellStart"/>
            <w:r w:rsidRPr="00871DE1">
              <w:rPr>
                <w:rFonts w:cs="Tahoma"/>
                <w:b/>
              </w:rPr>
              <w:t>hrs</w:t>
            </w:r>
            <w:proofErr w:type="spellEnd"/>
            <w:r w:rsidRPr="00871DE1">
              <w:rPr>
                <w:rFonts w:cs="Tahoma"/>
                <w:b/>
              </w:rPr>
              <w:t xml:space="preserve"> </w:t>
            </w:r>
          </w:p>
        </w:tc>
        <w:tc>
          <w:tcPr>
            <w:tcW w:w="1435" w:type="pct"/>
            <w:vAlign w:val="center"/>
          </w:tcPr>
          <w:p w:rsidR="009F0E1D" w:rsidRPr="006518D2" w:rsidRDefault="009F0E1D" w:rsidP="00857646">
            <w:pPr>
              <w:jc w:val="center"/>
            </w:pPr>
            <w:r w:rsidRPr="006518D2">
              <w:t>16</w:t>
            </w:r>
          </w:p>
        </w:tc>
        <w:tc>
          <w:tcPr>
            <w:tcW w:w="1436" w:type="pct"/>
            <w:vAlign w:val="center"/>
          </w:tcPr>
          <w:p w:rsidR="009F0E1D" w:rsidRPr="00871DE1" w:rsidRDefault="009F0E1D" w:rsidP="00857646">
            <w:pPr>
              <w:jc w:val="center"/>
              <w:rPr>
                <w:rFonts w:cs="Tahoma"/>
                <w:b/>
                <w:bCs/>
              </w:rPr>
            </w:pPr>
            <w:r w:rsidRPr="00871DE1">
              <w:rPr>
                <w:rFonts w:cs="Tahoma"/>
              </w:rPr>
              <w:t>98</w:t>
            </w:r>
          </w:p>
        </w:tc>
      </w:tr>
      <w:tr w:rsidR="009F0E1D" w:rsidRPr="00871DE1" w:rsidTr="00857646">
        <w:tc>
          <w:tcPr>
            <w:tcW w:w="2129" w:type="pct"/>
            <w:shd w:val="clear" w:color="auto" w:fill="D9D9D9" w:themeFill="background1" w:themeFillShade="D9"/>
          </w:tcPr>
          <w:p w:rsidR="009F0E1D" w:rsidRPr="00871DE1" w:rsidRDefault="009F0E1D" w:rsidP="00871DE1">
            <w:pPr>
              <w:rPr>
                <w:rFonts w:cs="Tahoma"/>
                <w:b/>
                <w:bCs/>
              </w:rPr>
            </w:pPr>
            <w:r w:rsidRPr="00871DE1">
              <w:rPr>
                <w:rFonts w:cs="Tahoma"/>
                <w:b/>
              </w:rPr>
              <w:t xml:space="preserve">31+ </w:t>
            </w:r>
            <w:proofErr w:type="spellStart"/>
            <w:r w:rsidRPr="00871DE1">
              <w:rPr>
                <w:rFonts w:cs="Tahoma"/>
                <w:b/>
              </w:rPr>
              <w:t>hrs</w:t>
            </w:r>
            <w:proofErr w:type="spellEnd"/>
            <w:r w:rsidRPr="00871DE1">
              <w:rPr>
                <w:rFonts w:cs="Tahoma"/>
                <w:b/>
              </w:rPr>
              <w:t xml:space="preserve"> </w:t>
            </w:r>
          </w:p>
        </w:tc>
        <w:tc>
          <w:tcPr>
            <w:tcW w:w="1435" w:type="pct"/>
            <w:vAlign w:val="center"/>
          </w:tcPr>
          <w:p w:rsidR="009F0E1D" w:rsidRPr="006518D2" w:rsidRDefault="009F0E1D" w:rsidP="00857646">
            <w:pPr>
              <w:jc w:val="center"/>
            </w:pPr>
            <w:r w:rsidRPr="006518D2">
              <w:t>24</w:t>
            </w:r>
          </w:p>
        </w:tc>
        <w:tc>
          <w:tcPr>
            <w:tcW w:w="1436" w:type="pct"/>
            <w:vAlign w:val="center"/>
          </w:tcPr>
          <w:p w:rsidR="009F0E1D" w:rsidRPr="00871DE1" w:rsidRDefault="009F0E1D" w:rsidP="00857646">
            <w:pPr>
              <w:jc w:val="center"/>
              <w:rPr>
                <w:rFonts w:cs="Tahoma"/>
                <w:b/>
                <w:bCs/>
              </w:rPr>
            </w:pPr>
            <w:r w:rsidRPr="00871DE1">
              <w:rPr>
                <w:rFonts w:cs="Tahoma"/>
              </w:rPr>
              <w:t>124</w:t>
            </w:r>
          </w:p>
        </w:tc>
      </w:tr>
      <w:tr w:rsidR="009F0E1D" w:rsidRPr="00871DE1" w:rsidTr="00857646">
        <w:tc>
          <w:tcPr>
            <w:tcW w:w="2129" w:type="pct"/>
            <w:shd w:val="clear" w:color="auto" w:fill="D9D9D9" w:themeFill="background1" w:themeFillShade="D9"/>
          </w:tcPr>
          <w:p w:rsidR="009F0E1D" w:rsidRPr="00871DE1" w:rsidRDefault="009F0E1D" w:rsidP="00871DE1">
            <w:pPr>
              <w:rPr>
                <w:rFonts w:cs="Tahoma"/>
                <w:b/>
                <w:bCs/>
              </w:rPr>
            </w:pPr>
            <w:r w:rsidRPr="00871DE1">
              <w:rPr>
                <w:rFonts w:cs="Tahoma"/>
                <w:b/>
              </w:rPr>
              <w:t xml:space="preserve">Total </w:t>
            </w:r>
          </w:p>
        </w:tc>
        <w:tc>
          <w:tcPr>
            <w:tcW w:w="1435" w:type="pct"/>
            <w:vAlign w:val="center"/>
          </w:tcPr>
          <w:p w:rsidR="009F0E1D" w:rsidRDefault="009F0E1D" w:rsidP="00857646">
            <w:pPr>
              <w:jc w:val="center"/>
            </w:pPr>
            <w:r w:rsidRPr="006518D2">
              <w:t>498</w:t>
            </w:r>
          </w:p>
        </w:tc>
        <w:tc>
          <w:tcPr>
            <w:tcW w:w="1436" w:type="pct"/>
            <w:vAlign w:val="center"/>
          </w:tcPr>
          <w:p w:rsidR="009F0E1D" w:rsidRPr="00871DE1" w:rsidRDefault="009F0E1D" w:rsidP="00857646">
            <w:pPr>
              <w:jc w:val="center"/>
              <w:rPr>
                <w:rFonts w:cs="Tahoma"/>
                <w:b/>
                <w:bCs/>
              </w:rPr>
            </w:pPr>
            <w:r w:rsidRPr="00871DE1">
              <w:rPr>
                <w:rFonts w:cs="Tahoma"/>
              </w:rPr>
              <w:t>1,997</w:t>
            </w:r>
          </w:p>
        </w:tc>
      </w:tr>
    </w:tbl>
    <w:p w:rsidR="00871DE1" w:rsidRPr="0074305E" w:rsidRDefault="00871DE1" w:rsidP="00871DE1">
      <w:pPr>
        <w:rPr>
          <w:rFonts w:eastAsiaTheme="minorHAnsi" w:cs="Tahoma"/>
          <w:bCs/>
          <w:sz w:val="20"/>
          <w:szCs w:val="20"/>
        </w:rPr>
      </w:pPr>
      <w:r w:rsidRPr="0074305E">
        <w:rPr>
          <w:rFonts w:eastAsiaTheme="minorHAnsi" w:cs="Tahoma"/>
          <w:bCs/>
          <w:sz w:val="20"/>
          <w:szCs w:val="20"/>
        </w:rPr>
        <w:t>Source: Dumfries &amp; Galloway Joint Strategic Plan for Older People 2012-2022</w:t>
      </w:r>
    </w:p>
    <w:p w:rsidR="00871DE1" w:rsidRPr="00871DE1" w:rsidRDefault="00871DE1" w:rsidP="00871DE1">
      <w:pPr>
        <w:rPr>
          <w:rFonts w:eastAsiaTheme="minorHAnsi" w:cs="Tahoma"/>
          <w:b/>
          <w:bCs/>
        </w:rPr>
      </w:pPr>
    </w:p>
    <w:p w:rsidR="00871DE1" w:rsidRPr="00871DE1" w:rsidRDefault="00871DE1" w:rsidP="00871DE1">
      <w:pPr>
        <w:jc w:val="both"/>
        <w:rPr>
          <w:rFonts w:eastAsiaTheme="minorHAnsi" w:cs="Tahoma"/>
        </w:rPr>
      </w:pPr>
      <w:r w:rsidRPr="00871DE1">
        <w:rPr>
          <w:rFonts w:eastAsiaTheme="minorHAnsi" w:cs="Tahoma"/>
        </w:rPr>
        <w:t>Dumfries and Galloway has one of the highest rates of home care provision in Scotland. On average, it has provided almost 30% more hours of care at home per thousand population aged 65 years and over compared to Scotland as a whole. The percentage of older people with intensive needs who are cared for at home has increased from 40% in 2003 to 49% in 2012. These figures are consistently above the national average. It is expected that demographic change will see an increase in the number of older people requiring intensive home care in the future.</w:t>
      </w:r>
      <w:r w:rsidRPr="00871DE1">
        <w:rPr>
          <w:rFonts w:eastAsiaTheme="minorHAnsi" w:cs="Tahoma"/>
          <w:vertAlign w:val="superscript"/>
        </w:rPr>
        <w:footnoteReference w:id="67"/>
      </w:r>
    </w:p>
    <w:p w:rsidR="00871DE1" w:rsidRPr="00871DE1" w:rsidRDefault="00871DE1" w:rsidP="009E0BF1">
      <w:pPr>
        <w:jc w:val="both"/>
        <w:rPr>
          <w:rFonts w:eastAsiaTheme="minorHAnsi" w:cs="Tahoma"/>
        </w:rPr>
      </w:pPr>
      <w:r w:rsidRPr="00871DE1">
        <w:rPr>
          <w:rFonts w:eastAsiaTheme="minorHAnsi" w:cs="Tahoma"/>
        </w:rPr>
        <w:lastRenderedPageBreak/>
        <w:t>The STARS re-</w:t>
      </w:r>
      <w:proofErr w:type="spellStart"/>
      <w:r w:rsidRPr="00871DE1">
        <w:rPr>
          <w:rFonts w:eastAsiaTheme="minorHAnsi" w:cs="Tahoma"/>
        </w:rPr>
        <w:t>ablement</w:t>
      </w:r>
      <w:proofErr w:type="spellEnd"/>
      <w:r w:rsidRPr="00871DE1">
        <w:rPr>
          <w:rFonts w:eastAsiaTheme="minorHAnsi" w:cs="Tahoma"/>
        </w:rPr>
        <w:t xml:space="preserve"> service was provided to </w:t>
      </w:r>
      <w:r w:rsidR="0074305E">
        <w:rPr>
          <w:rFonts w:eastAsiaTheme="minorHAnsi" w:cs="Tahoma"/>
        </w:rPr>
        <w:t>more</w:t>
      </w:r>
      <w:r w:rsidRPr="00871DE1">
        <w:rPr>
          <w:rFonts w:eastAsiaTheme="minorHAnsi" w:cs="Tahoma"/>
        </w:rPr>
        <w:t xml:space="preserve"> than 1,000 older people</w:t>
      </w:r>
      <w:r w:rsidR="0074305E">
        <w:rPr>
          <w:rFonts w:eastAsiaTheme="minorHAnsi" w:cs="Tahoma"/>
        </w:rPr>
        <w:t xml:space="preserve"> in Dumfries and Galloway</w:t>
      </w:r>
      <w:r w:rsidRPr="00871DE1">
        <w:rPr>
          <w:rFonts w:eastAsiaTheme="minorHAnsi" w:cs="Tahoma"/>
        </w:rPr>
        <w:t xml:space="preserve"> during 2011-12 to make sure they had the best possible opportunities to regain their independence.</w:t>
      </w:r>
      <w:r w:rsidR="000505E0">
        <w:rPr>
          <w:rFonts w:eastAsiaTheme="minorHAnsi" w:cs="Tahoma"/>
        </w:rPr>
        <w:t xml:space="preserve">  Nearly 300</w:t>
      </w:r>
      <w:r w:rsidR="0074305E">
        <w:rPr>
          <w:rFonts w:eastAsiaTheme="minorHAnsi" w:cs="Tahoma"/>
        </w:rPr>
        <w:t xml:space="preserve"> of these people were in </w:t>
      </w:r>
      <w:r w:rsidR="000505E0">
        <w:rPr>
          <w:rFonts w:eastAsiaTheme="minorHAnsi" w:cs="Tahoma"/>
        </w:rPr>
        <w:t xml:space="preserve">Annandale and </w:t>
      </w:r>
      <w:proofErr w:type="spellStart"/>
      <w:r w:rsidR="000505E0">
        <w:rPr>
          <w:rFonts w:eastAsiaTheme="minorHAnsi" w:cs="Tahoma"/>
        </w:rPr>
        <w:t>Eskdale</w:t>
      </w:r>
      <w:proofErr w:type="spellEnd"/>
      <w:r w:rsidR="0074305E">
        <w:rPr>
          <w:rFonts w:eastAsiaTheme="minorHAnsi" w:cs="Tahoma"/>
        </w:rPr>
        <w:t xml:space="preserve">.  </w:t>
      </w:r>
      <w:r w:rsidRPr="00871DE1">
        <w:rPr>
          <w:rFonts w:eastAsiaTheme="minorHAnsi" w:cs="Tahoma"/>
        </w:rPr>
        <w:t>The majority of referrals were for peopl</w:t>
      </w:r>
      <w:r w:rsidR="004165CC">
        <w:rPr>
          <w:rFonts w:eastAsiaTheme="minorHAnsi" w:cs="Tahoma"/>
        </w:rPr>
        <w:t xml:space="preserve">e aged 75 – 84 years </w:t>
      </w:r>
      <w:r w:rsidRPr="00871DE1">
        <w:rPr>
          <w:rFonts w:eastAsiaTheme="minorHAnsi" w:cs="Tahoma"/>
        </w:rPr>
        <w:t>and over 85 years</w:t>
      </w:r>
      <w:r w:rsidR="004165CC">
        <w:rPr>
          <w:rFonts w:eastAsiaTheme="minorHAnsi" w:cs="Tahoma"/>
        </w:rPr>
        <w:t>.</w:t>
      </w:r>
      <w:r w:rsidRPr="00871DE1">
        <w:rPr>
          <w:rFonts w:eastAsiaTheme="minorHAnsi" w:cs="Tahoma"/>
        </w:rPr>
        <w:t xml:space="preserve"> </w:t>
      </w:r>
    </w:p>
    <w:p w:rsidR="00871DE1" w:rsidRDefault="00871DE1" w:rsidP="009E0BF1">
      <w:pPr>
        <w:jc w:val="both"/>
        <w:rPr>
          <w:rFonts w:eastAsiaTheme="minorHAnsi" w:cs="Tahoma"/>
        </w:rPr>
      </w:pPr>
    </w:p>
    <w:p w:rsidR="00871DE1" w:rsidRPr="00871DE1" w:rsidRDefault="00871DE1" w:rsidP="009E0BF1">
      <w:pPr>
        <w:jc w:val="both"/>
        <w:rPr>
          <w:rFonts w:eastAsiaTheme="minorHAnsi" w:cs="Tahoma"/>
        </w:rPr>
      </w:pPr>
      <w:r w:rsidRPr="00871DE1">
        <w:rPr>
          <w:rFonts w:eastAsiaTheme="minorHAnsi" w:cs="Tahoma"/>
          <w:b/>
          <w:bCs/>
        </w:rPr>
        <w:t>Figure</w:t>
      </w:r>
      <w:r w:rsidR="00857646">
        <w:rPr>
          <w:rFonts w:eastAsiaTheme="minorHAnsi" w:cs="Tahoma"/>
          <w:b/>
          <w:bCs/>
        </w:rPr>
        <w:t xml:space="preserve"> 9.6:</w:t>
      </w:r>
      <w:r w:rsidRPr="00871DE1">
        <w:rPr>
          <w:rFonts w:eastAsiaTheme="minorHAnsi" w:cs="Tahoma"/>
          <w:b/>
          <w:bCs/>
        </w:rPr>
        <w:t xml:space="preserve"> Number of Referrals to STARS, Dumfries and Galloway, 2011-12</w:t>
      </w:r>
    </w:p>
    <w:p w:rsidR="00871DE1" w:rsidRPr="00871DE1" w:rsidRDefault="00871DE1"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noProof/>
          <w:lang w:eastAsia="en-GB"/>
        </w:rPr>
        <w:drawing>
          <wp:inline distT="0" distB="0" distL="0" distR="0" wp14:anchorId="01D377D3" wp14:editId="28A884D0">
            <wp:extent cx="5735780" cy="3538846"/>
            <wp:effectExtent l="19050" t="19050" r="17780"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675" cy="3536313"/>
                    </a:xfrm>
                    <a:prstGeom prst="rect">
                      <a:avLst/>
                    </a:prstGeom>
                    <a:noFill/>
                    <a:ln w="6350">
                      <a:solidFill>
                        <a:schemeClr val="tx1">
                          <a:lumMod val="75000"/>
                          <a:lumOff val="25000"/>
                        </a:schemeClr>
                      </a:solidFill>
                    </a:ln>
                  </pic:spPr>
                </pic:pic>
              </a:graphicData>
            </a:graphic>
          </wp:inline>
        </w:drawing>
      </w:r>
    </w:p>
    <w:p w:rsidR="00871DE1" w:rsidRPr="00857646" w:rsidRDefault="00871DE1" w:rsidP="00871DE1">
      <w:pPr>
        <w:rPr>
          <w:rFonts w:eastAsiaTheme="minorHAnsi" w:cs="Tahoma"/>
          <w:sz w:val="20"/>
          <w:szCs w:val="20"/>
        </w:rPr>
      </w:pPr>
      <w:r w:rsidRPr="00857646">
        <w:rPr>
          <w:rFonts w:eastAsiaTheme="minorHAnsi" w:cs="Tahoma"/>
          <w:sz w:val="20"/>
          <w:szCs w:val="20"/>
        </w:rPr>
        <w:t>Source: Dumfries &amp; Galloway Joint Strategic Plan for Older People 2012-2022</w:t>
      </w:r>
    </w:p>
    <w:p w:rsidR="00871DE1" w:rsidRPr="00871DE1" w:rsidRDefault="00871DE1" w:rsidP="00871DE1">
      <w:pPr>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 xml:space="preserve">There were 2,159 older people receiving a community alarm service through Dumfries and Galloway social work department in 2011-2012. Approximately 460 clients also received a </w:t>
      </w:r>
      <w:proofErr w:type="spellStart"/>
      <w:r w:rsidRPr="00871DE1">
        <w:rPr>
          <w:rFonts w:eastAsiaTheme="minorHAnsi" w:cs="Tahoma"/>
        </w:rPr>
        <w:t>telecare</w:t>
      </w:r>
      <w:proofErr w:type="spellEnd"/>
      <w:r w:rsidRPr="00871DE1">
        <w:rPr>
          <w:rFonts w:eastAsiaTheme="minorHAnsi" w:cs="Tahoma"/>
        </w:rPr>
        <w:t xml:space="preserve"> equipment service during the year. </w:t>
      </w:r>
      <w:r w:rsidR="0029544B">
        <w:rPr>
          <w:rFonts w:eastAsiaTheme="minorHAnsi" w:cs="Tahoma"/>
        </w:rPr>
        <w:t xml:space="preserve"> </w:t>
      </w:r>
      <w:proofErr w:type="spellStart"/>
      <w:r w:rsidR="0029544B" w:rsidRPr="0029544B">
        <w:rPr>
          <w:rFonts w:eastAsiaTheme="minorHAnsi" w:cs="Tahoma"/>
        </w:rPr>
        <w:t>Telecare</w:t>
      </w:r>
      <w:proofErr w:type="spellEnd"/>
      <w:r w:rsidR="0029544B" w:rsidRPr="0029544B">
        <w:rPr>
          <w:rFonts w:eastAsiaTheme="minorHAnsi" w:cs="Tahoma"/>
        </w:rPr>
        <w:t xml:space="preserve"> is a term used to describe the remote or enhanced delivery of care services to people in their own home by utilising developing technology such as alarms, sensors and remote monitoring equipment.  These are used to enable people to live with greater independence and safety in their own homes.</w:t>
      </w:r>
      <w:r w:rsidR="0029544B">
        <w:rPr>
          <w:rFonts w:eastAsiaTheme="minorHAnsi" w:cs="Tahoma"/>
        </w:rPr>
        <w:t xml:space="preserve">  </w:t>
      </w:r>
      <w:r w:rsidRPr="00871DE1">
        <w:rPr>
          <w:rFonts w:eastAsiaTheme="minorHAnsi" w:cs="Tahoma"/>
        </w:rPr>
        <w:t xml:space="preserve">Figure below shows the distribution of </w:t>
      </w:r>
      <w:r w:rsidR="0029544B">
        <w:rPr>
          <w:rFonts w:eastAsiaTheme="minorHAnsi" w:cs="Tahoma"/>
        </w:rPr>
        <w:t xml:space="preserve">community alarm and </w:t>
      </w:r>
      <w:proofErr w:type="spellStart"/>
      <w:r w:rsidRPr="00871DE1">
        <w:rPr>
          <w:rFonts w:eastAsiaTheme="minorHAnsi" w:cs="Tahoma"/>
        </w:rPr>
        <w:t>telecare</w:t>
      </w:r>
      <w:proofErr w:type="spellEnd"/>
      <w:r w:rsidRPr="00871DE1">
        <w:rPr>
          <w:rFonts w:eastAsiaTheme="minorHAnsi" w:cs="Tahoma"/>
        </w:rPr>
        <w:t xml:space="preserve"> services </w:t>
      </w:r>
      <w:r w:rsidR="000505E0">
        <w:rPr>
          <w:rFonts w:eastAsiaTheme="minorHAnsi" w:cs="Tahoma"/>
        </w:rPr>
        <w:t xml:space="preserve">across the four areas </w:t>
      </w:r>
      <w:r w:rsidRPr="00871DE1">
        <w:rPr>
          <w:rFonts w:eastAsiaTheme="minorHAnsi" w:cs="Tahoma"/>
        </w:rPr>
        <w:t xml:space="preserve">in Dumfries and Galloway during 2011-12. In Dumfries and Galloway 12.4% of people aged 75 and over had a </w:t>
      </w:r>
      <w:proofErr w:type="spellStart"/>
      <w:r w:rsidRPr="00871DE1">
        <w:rPr>
          <w:rFonts w:eastAsiaTheme="minorHAnsi" w:cs="Tahoma"/>
        </w:rPr>
        <w:t>telecare</w:t>
      </w:r>
      <w:proofErr w:type="spellEnd"/>
      <w:r w:rsidRPr="00871DE1">
        <w:rPr>
          <w:rFonts w:eastAsiaTheme="minorHAnsi" w:cs="Tahoma"/>
        </w:rPr>
        <w:t xml:space="preserve"> package in 2012. This is amongst the lowest of all local authorities in Scotland and less than the national average of 18.3%.</w:t>
      </w:r>
      <w:r w:rsidR="0029544B">
        <w:rPr>
          <w:rFonts w:eastAsiaTheme="minorHAnsi" w:cs="Tahoma"/>
        </w:rPr>
        <w:t xml:space="preserve"> </w:t>
      </w:r>
      <w:r w:rsidR="0029544B" w:rsidRPr="0029544B">
        <w:rPr>
          <w:rFonts w:eastAsiaTheme="minorHAnsi" w:cs="Tahoma"/>
        </w:rPr>
        <w:t>Over 85% of clients in both categories were over the age of 75.</w:t>
      </w:r>
    </w:p>
    <w:p w:rsidR="00871DE1" w:rsidRPr="00871DE1" w:rsidRDefault="00871DE1" w:rsidP="00871DE1">
      <w:pPr>
        <w:rPr>
          <w:rFonts w:eastAsiaTheme="minorHAnsi" w:cs="Tahoma"/>
        </w:rPr>
      </w:pPr>
    </w:p>
    <w:p w:rsidR="0029544B" w:rsidRDefault="0029544B" w:rsidP="00871DE1">
      <w:pPr>
        <w:rPr>
          <w:rFonts w:eastAsiaTheme="minorHAnsi" w:cs="Tahoma"/>
          <w:b/>
          <w:bCs/>
        </w:rPr>
      </w:pPr>
    </w:p>
    <w:p w:rsidR="0029544B" w:rsidRDefault="0029544B" w:rsidP="00871DE1">
      <w:pPr>
        <w:rPr>
          <w:rFonts w:eastAsiaTheme="minorHAnsi" w:cs="Tahoma"/>
          <w:b/>
          <w:bCs/>
        </w:rPr>
      </w:pPr>
    </w:p>
    <w:p w:rsidR="0029544B" w:rsidRDefault="0029544B" w:rsidP="00871DE1">
      <w:pPr>
        <w:rPr>
          <w:rFonts w:eastAsiaTheme="minorHAnsi" w:cs="Tahoma"/>
          <w:b/>
          <w:bCs/>
        </w:rPr>
      </w:pPr>
    </w:p>
    <w:p w:rsidR="0029544B" w:rsidRDefault="0029544B" w:rsidP="00871DE1">
      <w:pPr>
        <w:rPr>
          <w:rFonts w:eastAsiaTheme="minorHAnsi" w:cs="Tahoma"/>
          <w:b/>
          <w:bCs/>
        </w:rPr>
      </w:pPr>
    </w:p>
    <w:p w:rsidR="0029544B" w:rsidRDefault="0029544B" w:rsidP="00871DE1">
      <w:pPr>
        <w:rPr>
          <w:rFonts w:eastAsiaTheme="minorHAnsi" w:cs="Tahoma"/>
          <w:b/>
          <w:bCs/>
        </w:rPr>
      </w:pPr>
    </w:p>
    <w:p w:rsidR="0029544B" w:rsidRDefault="0029544B" w:rsidP="00871DE1">
      <w:pPr>
        <w:rPr>
          <w:rFonts w:eastAsiaTheme="minorHAnsi" w:cs="Tahoma"/>
          <w:b/>
          <w:bCs/>
        </w:rPr>
      </w:pPr>
    </w:p>
    <w:p w:rsidR="00A52A12" w:rsidRDefault="00A52A12" w:rsidP="0029544B">
      <w:pPr>
        <w:jc w:val="both"/>
        <w:rPr>
          <w:rFonts w:eastAsiaTheme="minorHAnsi" w:cs="Tahoma"/>
          <w:b/>
          <w:bCs/>
        </w:rPr>
      </w:pPr>
    </w:p>
    <w:p w:rsidR="00A52A12" w:rsidRDefault="00A52A12" w:rsidP="0029544B">
      <w:pPr>
        <w:jc w:val="both"/>
        <w:rPr>
          <w:rFonts w:eastAsiaTheme="minorHAnsi" w:cs="Tahoma"/>
          <w:b/>
          <w:bCs/>
        </w:rPr>
      </w:pPr>
    </w:p>
    <w:p w:rsidR="00A52A12" w:rsidRDefault="00A52A12" w:rsidP="0029544B">
      <w:pPr>
        <w:jc w:val="both"/>
        <w:rPr>
          <w:rFonts w:eastAsiaTheme="minorHAnsi" w:cs="Tahoma"/>
          <w:b/>
          <w:bCs/>
        </w:rPr>
      </w:pPr>
    </w:p>
    <w:p w:rsidR="00871DE1" w:rsidRPr="00871DE1" w:rsidRDefault="00871DE1" w:rsidP="0029544B">
      <w:pPr>
        <w:jc w:val="both"/>
        <w:rPr>
          <w:rFonts w:eastAsiaTheme="minorHAnsi" w:cs="Tahoma"/>
          <w:b/>
          <w:bCs/>
        </w:rPr>
      </w:pPr>
      <w:r w:rsidRPr="00871DE1">
        <w:rPr>
          <w:rFonts w:eastAsiaTheme="minorHAnsi" w:cs="Tahoma"/>
          <w:b/>
          <w:bCs/>
        </w:rPr>
        <w:lastRenderedPageBreak/>
        <w:t xml:space="preserve">Figure </w:t>
      </w:r>
      <w:r w:rsidR="0029544B">
        <w:rPr>
          <w:rFonts w:eastAsiaTheme="minorHAnsi" w:cs="Tahoma"/>
          <w:b/>
          <w:bCs/>
        </w:rPr>
        <w:t xml:space="preserve">9.7: Community Alarm and </w:t>
      </w:r>
      <w:proofErr w:type="spellStart"/>
      <w:r w:rsidRPr="00871DE1">
        <w:rPr>
          <w:rFonts w:eastAsiaTheme="minorHAnsi" w:cs="Tahoma"/>
          <w:b/>
          <w:bCs/>
        </w:rPr>
        <w:t>Telecare</w:t>
      </w:r>
      <w:proofErr w:type="spellEnd"/>
      <w:r w:rsidRPr="00871DE1">
        <w:rPr>
          <w:rFonts w:eastAsiaTheme="minorHAnsi" w:cs="Tahoma"/>
          <w:b/>
          <w:bCs/>
        </w:rPr>
        <w:t xml:space="preserve"> services for people aged 65 and over, Dumfries and Galloway, 2011-12</w:t>
      </w:r>
    </w:p>
    <w:p w:rsidR="00871DE1" w:rsidRPr="00871DE1" w:rsidRDefault="00871DE1" w:rsidP="00871DE1">
      <w:pPr>
        <w:rPr>
          <w:rFonts w:eastAsiaTheme="minorHAnsi" w:cs="Tahoma"/>
          <w:b/>
          <w:bCs/>
        </w:rPr>
      </w:pPr>
    </w:p>
    <w:p w:rsidR="00871DE1" w:rsidRPr="00871DE1" w:rsidRDefault="00871DE1" w:rsidP="00871DE1">
      <w:pPr>
        <w:rPr>
          <w:rFonts w:eastAsiaTheme="minorHAnsi" w:cs="Tahoma"/>
        </w:rPr>
      </w:pPr>
      <w:r w:rsidRPr="00871DE1">
        <w:rPr>
          <w:rFonts w:eastAsiaTheme="minorHAnsi" w:cs="Tahoma"/>
          <w:noProof/>
          <w:lang w:eastAsia="en-GB"/>
        </w:rPr>
        <w:drawing>
          <wp:inline distT="0" distB="0" distL="0" distR="0" wp14:anchorId="63FBEB04" wp14:editId="5273E5EC">
            <wp:extent cx="5943600" cy="334845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8456"/>
                    </a:xfrm>
                    <a:prstGeom prst="rect">
                      <a:avLst/>
                    </a:prstGeom>
                    <a:noFill/>
                    <a:ln>
                      <a:noFill/>
                    </a:ln>
                  </pic:spPr>
                </pic:pic>
              </a:graphicData>
            </a:graphic>
          </wp:inline>
        </w:drawing>
      </w:r>
    </w:p>
    <w:p w:rsidR="00871DE1" w:rsidRPr="00871DE1" w:rsidRDefault="00871DE1" w:rsidP="00871DE1">
      <w:pPr>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In 2011-2012, 292 people over the age of 65</w:t>
      </w:r>
      <w:r w:rsidR="000505E0">
        <w:rPr>
          <w:rFonts w:eastAsiaTheme="minorHAnsi" w:cs="Tahoma"/>
        </w:rPr>
        <w:t xml:space="preserve"> across Dumfries and Galloway</w:t>
      </w:r>
      <w:r w:rsidRPr="00871DE1">
        <w:rPr>
          <w:rFonts w:eastAsiaTheme="minorHAnsi" w:cs="Tahoma"/>
        </w:rPr>
        <w:t xml:space="preserve"> received a meal on wheels service</w:t>
      </w:r>
      <w:r w:rsidR="000505E0">
        <w:rPr>
          <w:rFonts w:eastAsiaTheme="minorHAnsi" w:cs="Tahoma"/>
        </w:rPr>
        <w:t xml:space="preserve">.  Annandale and </w:t>
      </w:r>
      <w:proofErr w:type="spellStart"/>
      <w:r w:rsidR="000505E0">
        <w:rPr>
          <w:rFonts w:eastAsiaTheme="minorHAnsi" w:cs="Tahoma"/>
        </w:rPr>
        <w:t>Eskdale</w:t>
      </w:r>
      <w:proofErr w:type="spellEnd"/>
      <w:r w:rsidR="000505E0">
        <w:rPr>
          <w:rFonts w:eastAsiaTheme="minorHAnsi" w:cs="Tahoma"/>
        </w:rPr>
        <w:t xml:space="preserve"> accounted for just under a quarter of these. A</w:t>
      </w:r>
      <w:r w:rsidRPr="00871DE1">
        <w:rPr>
          <w:rFonts w:eastAsiaTheme="minorHAnsi" w:cs="Tahoma"/>
        </w:rPr>
        <w:t xml:space="preserve"> further 1</w:t>
      </w:r>
      <w:r w:rsidR="000505E0">
        <w:rPr>
          <w:rFonts w:eastAsiaTheme="minorHAnsi" w:cs="Tahoma"/>
        </w:rPr>
        <w:t>9</w:t>
      </w:r>
      <w:r w:rsidRPr="00871DE1">
        <w:rPr>
          <w:rFonts w:eastAsiaTheme="minorHAnsi" w:cs="Tahoma"/>
        </w:rPr>
        <w:t xml:space="preserve"> older people </w:t>
      </w:r>
      <w:r w:rsidR="000505E0">
        <w:rPr>
          <w:rFonts w:eastAsiaTheme="minorHAnsi" w:cs="Tahoma"/>
        </w:rPr>
        <w:t xml:space="preserve">in the area </w:t>
      </w:r>
      <w:r w:rsidRPr="00871DE1">
        <w:rPr>
          <w:rFonts w:eastAsiaTheme="minorHAnsi" w:cs="Tahoma"/>
        </w:rPr>
        <w:t>r</w:t>
      </w:r>
      <w:r w:rsidR="00360B24">
        <w:rPr>
          <w:rFonts w:eastAsiaTheme="minorHAnsi" w:cs="Tahoma"/>
        </w:rPr>
        <w:t>eceived a frozen meals service.</w:t>
      </w:r>
    </w:p>
    <w:p w:rsidR="00871DE1" w:rsidRPr="00871DE1" w:rsidRDefault="00871DE1" w:rsidP="00871DE1">
      <w:pPr>
        <w:rPr>
          <w:rFonts w:eastAsiaTheme="minorHAnsi" w:cs="Tahoma"/>
        </w:rPr>
      </w:pPr>
    </w:p>
    <w:p w:rsidR="00871DE1" w:rsidRPr="00871DE1" w:rsidRDefault="00871DE1" w:rsidP="00871DE1">
      <w:pPr>
        <w:rPr>
          <w:rFonts w:eastAsiaTheme="minorHAnsi" w:cs="Tahoma"/>
          <w:b/>
          <w:bCs/>
        </w:rPr>
      </w:pPr>
      <w:r w:rsidRPr="00871DE1">
        <w:rPr>
          <w:rFonts w:eastAsiaTheme="minorHAnsi" w:cs="Tahoma"/>
          <w:b/>
          <w:bCs/>
        </w:rPr>
        <w:t>Figure</w:t>
      </w:r>
      <w:r w:rsidR="0029544B">
        <w:rPr>
          <w:rFonts w:eastAsiaTheme="minorHAnsi" w:cs="Tahoma"/>
          <w:b/>
          <w:bCs/>
        </w:rPr>
        <w:t xml:space="preserve"> 9.8:</w:t>
      </w:r>
      <w:r w:rsidRPr="00871DE1">
        <w:rPr>
          <w:rFonts w:eastAsiaTheme="minorHAnsi" w:cs="Tahoma"/>
          <w:b/>
          <w:bCs/>
        </w:rPr>
        <w:t xml:space="preserve"> Proportion of Meals Service clients by locality, Dumfries and Galloway, 2011-12</w:t>
      </w:r>
    </w:p>
    <w:p w:rsidR="00871DE1" w:rsidRPr="00871DE1" w:rsidRDefault="00871DE1" w:rsidP="00871DE1">
      <w:pPr>
        <w:rPr>
          <w:rFonts w:eastAsiaTheme="minorHAnsi" w:cs="Tahoma"/>
        </w:rPr>
      </w:pPr>
    </w:p>
    <w:p w:rsidR="00871DE1" w:rsidRPr="00871DE1" w:rsidRDefault="00871DE1" w:rsidP="00871DE1">
      <w:pPr>
        <w:rPr>
          <w:rFonts w:eastAsiaTheme="minorHAnsi" w:cs="Tahoma"/>
        </w:rPr>
      </w:pPr>
      <w:r w:rsidRPr="00871DE1">
        <w:rPr>
          <w:rFonts w:eastAsiaTheme="minorHAnsi" w:cs="Tahoma"/>
          <w:noProof/>
          <w:lang w:eastAsia="en-GB"/>
        </w:rPr>
        <w:drawing>
          <wp:inline distT="0" distB="0" distL="0" distR="0" wp14:anchorId="43487709" wp14:editId="4E0B681D">
            <wp:extent cx="5945108" cy="329546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4625"/>
                    </a:xfrm>
                    <a:prstGeom prst="rect">
                      <a:avLst/>
                    </a:prstGeom>
                    <a:noFill/>
                    <a:ln>
                      <a:noFill/>
                    </a:ln>
                  </pic:spPr>
                </pic:pic>
              </a:graphicData>
            </a:graphic>
          </wp:inline>
        </w:drawing>
      </w:r>
    </w:p>
    <w:p w:rsidR="00871DE1" w:rsidRPr="00871DE1" w:rsidRDefault="00871DE1" w:rsidP="00871DE1">
      <w:pPr>
        <w:jc w:val="both"/>
        <w:rPr>
          <w:rFonts w:eastAsiaTheme="minorHAnsi" w:cs="Tahoma"/>
        </w:rPr>
      </w:pPr>
      <w:r w:rsidRPr="00871DE1">
        <w:rPr>
          <w:rFonts w:eastAsiaTheme="minorHAnsi" w:cs="Tahoma"/>
        </w:rPr>
        <w:t>In 2011-2012 there were 593 people over the age of 65 in receipt of a sh</w:t>
      </w:r>
      <w:r w:rsidR="00360B24">
        <w:rPr>
          <w:rFonts w:eastAsiaTheme="minorHAnsi" w:cs="Tahoma"/>
        </w:rPr>
        <w:t xml:space="preserve">opping service from Food Train.  </w:t>
      </w:r>
      <w:r w:rsidRPr="00871DE1">
        <w:rPr>
          <w:rFonts w:eastAsiaTheme="minorHAnsi" w:cs="Tahoma"/>
        </w:rPr>
        <w:t xml:space="preserve">Of these 154 also received a service from Food Train Extra, which provides help </w:t>
      </w:r>
      <w:r w:rsidR="00360B24">
        <w:rPr>
          <w:rFonts w:eastAsiaTheme="minorHAnsi" w:cs="Tahoma"/>
        </w:rPr>
        <w:t xml:space="preserve">with practical </w:t>
      </w:r>
      <w:r w:rsidR="00360B24">
        <w:rPr>
          <w:rFonts w:eastAsiaTheme="minorHAnsi" w:cs="Tahoma"/>
        </w:rPr>
        <w:lastRenderedPageBreak/>
        <w:t>household tasks.</w:t>
      </w:r>
      <w:r w:rsidR="000505E0">
        <w:rPr>
          <w:rFonts w:eastAsiaTheme="minorHAnsi" w:cs="Tahoma"/>
        </w:rPr>
        <w:t xml:space="preserve">  Older people in Annandale and </w:t>
      </w:r>
      <w:proofErr w:type="spellStart"/>
      <w:r w:rsidR="000505E0">
        <w:rPr>
          <w:rFonts w:eastAsiaTheme="minorHAnsi" w:cs="Tahoma"/>
        </w:rPr>
        <w:t>Eskdale</w:t>
      </w:r>
      <w:proofErr w:type="spellEnd"/>
      <w:r w:rsidR="000505E0">
        <w:rPr>
          <w:rFonts w:eastAsiaTheme="minorHAnsi" w:cs="Tahoma"/>
        </w:rPr>
        <w:t xml:space="preserve"> accounted for just under a fifth of these totals.</w:t>
      </w:r>
    </w:p>
    <w:p w:rsidR="00871DE1" w:rsidRPr="00871DE1" w:rsidRDefault="00871DE1" w:rsidP="00871DE1">
      <w:pPr>
        <w:jc w:val="both"/>
        <w:rPr>
          <w:rFonts w:eastAsiaTheme="minorHAnsi" w:cs="Tahoma"/>
        </w:rPr>
      </w:pPr>
    </w:p>
    <w:p w:rsidR="00800B26" w:rsidRPr="00871DE1" w:rsidRDefault="00800B26" w:rsidP="00800B26">
      <w:pPr>
        <w:rPr>
          <w:rFonts w:eastAsiaTheme="minorHAnsi" w:cs="Tahoma"/>
          <w:b/>
          <w:bCs/>
        </w:rPr>
      </w:pPr>
      <w:r w:rsidRPr="00871DE1">
        <w:rPr>
          <w:rFonts w:eastAsiaTheme="minorHAnsi" w:cs="Tahoma"/>
          <w:b/>
          <w:bCs/>
        </w:rPr>
        <w:t>Figure</w:t>
      </w:r>
      <w:r w:rsidR="0029544B">
        <w:rPr>
          <w:rFonts w:eastAsiaTheme="minorHAnsi" w:cs="Tahoma"/>
          <w:b/>
          <w:bCs/>
        </w:rPr>
        <w:t xml:space="preserve"> 9.9:</w:t>
      </w:r>
      <w:r w:rsidRPr="00871DE1">
        <w:rPr>
          <w:rFonts w:eastAsiaTheme="minorHAnsi" w:cs="Tahoma"/>
          <w:b/>
          <w:bCs/>
        </w:rPr>
        <w:t xml:space="preserve"> Proportion of </w:t>
      </w:r>
      <w:r>
        <w:rPr>
          <w:rFonts w:eastAsiaTheme="minorHAnsi" w:cs="Tahoma"/>
          <w:b/>
          <w:bCs/>
        </w:rPr>
        <w:t>Food Train</w:t>
      </w:r>
      <w:r w:rsidRPr="00871DE1">
        <w:rPr>
          <w:rFonts w:eastAsiaTheme="minorHAnsi" w:cs="Tahoma"/>
          <w:b/>
          <w:bCs/>
        </w:rPr>
        <w:t xml:space="preserve"> clients by locality, Dumfries and Galloway, 2011-12</w:t>
      </w:r>
    </w:p>
    <w:p w:rsidR="00871DE1" w:rsidRPr="00871DE1" w:rsidRDefault="00871DE1" w:rsidP="00871DE1">
      <w:pPr>
        <w:rPr>
          <w:rFonts w:eastAsiaTheme="minorHAnsi" w:cs="Tahoma"/>
        </w:rPr>
      </w:pPr>
    </w:p>
    <w:p w:rsidR="00871DE1" w:rsidRPr="00871DE1" w:rsidRDefault="00871DE1" w:rsidP="00871DE1">
      <w:pPr>
        <w:spacing w:after="200" w:line="276" w:lineRule="auto"/>
        <w:rPr>
          <w:rFonts w:asciiTheme="minorHAnsi" w:eastAsiaTheme="minorHAnsi" w:hAnsiTheme="minorHAnsi" w:cstheme="minorBidi"/>
        </w:rPr>
      </w:pPr>
      <w:r w:rsidRPr="00871DE1">
        <w:rPr>
          <w:rFonts w:asciiTheme="minorHAnsi" w:eastAsiaTheme="minorHAnsi" w:hAnsiTheme="minorHAnsi" w:cstheme="minorBidi"/>
          <w:noProof/>
          <w:lang w:eastAsia="en-GB"/>
        </w:rPr>
        <w:drawing>
          <wp:inline distT="0" distB="0" distL="0" distR="0" wp14:anchorId="26A60431" wp14:editId="49FB959B">
            <wp:extent cx="5943600" cy="32640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64043"/>
                    </a:xfrm>
                    <a:prstGeom prst="rect">
                      <a:avLst/>
                    </a:prstGeom>
                    <a:noFill/>
                    <a:ln>
                      <a:noFill/>
                    </a:ln>
                  </pic:spPr>
                </pic:pic>
              </a:graphicData>
            </a:graphic>
          </wp:inline>
        </w:drawing>
      </w:r>
    </w:p>
    <w:p w:rsidR="00EC0787" w:rsidRPr="00871DE1" w:rsidRDefault="0029544B" w:rsidP="00EC0787">
      <w:pPr>
        <w:rPr>
          <w:rFonts w:eastAsiaTheme="minorHAnsi" w:cs="Tahoma"/>
          <w:b/>
        </w:rPr>
      </w:pPr>
      <w:r>
        <w:rPr>
          <w:rFonts w:eastAsiaTheme="minorHAnsi" w:cs="Tahoma"/>
          <w:b/>
        </w:rPr>
        <w:t>Unpaid Carers</w:t>
      </w:r>
    </w:p>
    <w:p w:rsidR="00EC0787" w:rsidRPr="00871DE1" w:rsidRDefault="00EC0787" w:rsidP="00EC0787">
      <w:pPr>
        <w:jc w:val="both"/>
        <w:rPr>
          <w:rFonts w:eastAsiaTheme="minorHAnsi" w:cs="Tahoma"/>
        </w:rPr>
      </w:pPr>
      <w:r w:rsidRPr="00871DE1">
        <w:rPr>
          <w:rFonts w:eastAsiaTheme="minorHAnsi" w:cs="Tahoma"/>
        </w:rPr>
        <w:t>The provision of unpaid car</w:t>
      </w:r>
      <w:r w:rsidR="00823897">
        <w:rPr>
          <w:rFonts w:eastAsiaTheme="minorHAnsi" w:cs="Tahoma"/>
        </w:rPr>
        <w:t>e is defined as looking after, g</w:t>
      </w:r>
      <w:r w:rsidRPr="00871DE1">
        <w:rPr>
          <w:rFonts w:eastAsiaTheme="minorHAnsi" w:cs="Tahoma"/>
        </w:rPr>
        <w:t xml:space="preserve">iving any help or support to family members, friends, neighbours or others because of a long-term physical or mental ill-health or disability or problems relating to old age. </w:t>
      </w:r>
      <w:r w:rsidR="00941D91">
        <w:rPr>
          <w:rFonts w:eastAsiaTheme="minorHAnsi" w:cs="Tahoma"/>
        </w:rPr>
        <w:t xml:space="preserve">3,750 </w:t>
      </w:r>
      <w:r w:rsidR="00F7045C">
        <w:rPr>
          <w:rFonts w:eastAsiaTheme="minorHAnsi" w:cs="Tahoma"/>
        </w:rPr>
        <w:t xml:space="preserve">people in </w:t>
      </w:r>
      <w:r w:rsidR="00941D91">
        <w:rPr>
          <w:rFonts w:eastAsiaTheme="minorHAnsi" w:cs="Tahoma"/>
        </w:rPr>
        <w:t xml:space="preserve">Annandale and </w:t>
      </w:r>
      <w:proofErr w:type="spellStart"/>
      <w:r w:rsidR="00941D91">
        <w:rPr>
          <w:rFonts w:eastAsiaTheme="minorHAnsi" w:cs="Tahoma"/>
        </w:rPr>
        <w:t>Eskdale</w:t>
      </w:r>
      <w:proofErr w:type="spellEnd"/>
      <w:r w:rsidR="00F7045C">
        <w:rPr>
          <w:rFonts w:eastAsiaTheme="minorHAnsi" w:cs="Tahoma"/>
        </w:rPr>
        <w:t xml:space="preserve"> provide some amount of unpaid care.  At </w:t>
      </w:r>
      <w:r w:rsidR="00941D91">
        <w:rPr>
          <w:rFonts w:eastAsiaTheme="minorHAnsi" w:cs="Tahoma"/>
        </w:rPr>
        <w:t>9.7</w:t>
      </w:r>
      <w:r w:rsidR="00F7045C">
        <w:rPr>
          <w:rFonts w:eastAsiaTheme="minorHAnsi" w:cs="Tahoma"/>
        </w:rPr>
        <w:t xml:space="preserve">%, this is </w:t>
      </w:r>
      <w:r w:rsidR="00941D91">
        <w:rPr>
          <w:rFonts w:eastAsiaTheme="minorHAnsi" w:cs="Tahoma"/>
        </w:rPr>
        <w:t>broadly in line with the average rate</w:t>
      </w:r>
      <w:r w:rsidR="008C7740">
        <w:rPr>
          <w:rFonts w:eastAsiaTheme="minorHAnsi" w:cs="Tahoma"/>
        </w:rPr>
        <w:t xml:space="preserve"> for the region</w:t>
      </w:r>
      <w:r w:rsidR="00941D91">
        <w:rPr>
          <w:rFonts w:eastAsiaTheme="minorHAnsi" w:cs="Tahoma"/>
        </w:rPr>
        <w:t>.</w:t>
      </w:r>
      <w:r w:rsidRPr="00871DE1">
        <w:rPr>
          <w:rFonts w:eastAsiaTheme="minorHAnsi" w:cs="Tahoma"/>
        </w:rPr>
        <w:t xml:space="preserve"> </w:t>
      </w:r>
    </w:p>
    <w:p w:rsidR="00EC0787" w:rsidRDefault="00EC0787" w:rsidP="00EC0787">
      <w:pPr>
        <w:rPr>
          <w:rFonts w:eastAsiaTheme="minorHAnsi" w:cs="Tahoma"/>
          <w:b/>
        </w:rPr>
      </w:pPr>
    </w:p>
    <w:p w:rsidR="00EC0787" w:rsidRPr="00871DE1" w:rsidRDefault="0029544B" w:rsidP="00EC0787">
      <w:pPr>
        <w:rPr>
          <w:rFonts w:eastAsiaTheme="minorHAnsi" w:cs="Tahoma"/>
          <w:b/>
        </w:rPr>
      </w:pPr>
      <w:r>
        <w:rPr>
          <w:rFonts w:eastAsiaTheme="minorHAnsi" w:cs="Tahoma"/>
          <w:b/>
        </w:rPr>
        <w:t>Figure 9.10</w:t>
      </w:r>
      <w:r w:rsidR="008C7740">
        <w:rPr>
          <w:rFonts w:eastAsiaTheme="minorHAnsi" w:cs="Tahoma"/>
          <w:b/>
        </w:rPr>
        <w:t xml:space="preserve">: </w:t>
      </w:r>
      <w:r w:rsidR="00EC0787" w:rsidRPr="00871DE1">
        <w:rPr>
          <w:rFonts w:eastAsiaTheme="minorHAnsi" w:cs="Tahoma"/>
          <w:b/>
        </w:rPr>
        <w:t>Provision of unpaid care</w:t>
      </w:r>
    </w:p>
    <w:p w:rsidR="00EC0787" w:rsidRPr="00871DE1" w:rsidRDefault="00EC0787" w:rsidP="00EC0787">
      <w:pPr>
        <w:rPr>
          <w:rFonts w:eastAsiaTheme="minorHAnsi" w:cs="Tahoma"/>
          <w:b/>
        </w:rPr>
      </w:pPr>
    </w:p>
    <w:tbl>
      <w:tblPr>
        <w:tblStyle w:val="TableGrid2"/>
        <w:tblW w:w="5000" w:type="pct"/>
        <w:tblLook w:val="04A0" w:firstRow="1" w:lastRow="0" w:firstColumn="1" w:lastColumn="0" w:noHBand="0" w:noVBand="1"/>
      </w:tblPr>
      <w:tblGrid>
        <w:gridCol w:w="3054"/>
        <w:gridCol w:w="1547"/>
        <w:gridCol w:w="1547"/>
        <w:gridCol w:w="1547"/>
        <w:gridCol w:w="1547"/>
      </w:tblGrid>
      <w:tr w:rsidR="00F7045C" w:rsidRPr="00871DE1" w:rsidTr="00941D91">
        <w:trPr>
          <w:trHeight w:val="525"/>
        </w:trPr>
        <w:tc>
          <w:tcPr>
            <w:tcW w:w="1652" w:type="pct"/>
            <w:vMerge w:val="restart"/>
            <w:shd w:val="pct15" w:color="auto" w:fill="auto"/>
            <w:noWrap/>
            <w:hideMark/>
          </w:tcPr>
          <w:p w:rsidR="00F7045C" w:rsidRPr="00871DE1" w:rsidRDefault="00F7045C" w:rsidP="000C5ABF">
            <w:pPr>
              <w:rPr>
                <w:rFonts w:cs="Tahoma"/>
                <w:b/>
              </w:rPr>
            </w:pPr>
          </w:p>
        </w:tc>
        <w:tc>
          <w:tcPr>
            <w:tcW w:w="1674" w:type="pct"/>
            <w:gridSpan w:val="2"/>
            <w:shd w:val="pct15" w:color="auto" w:fill="auto"/>
            <w:noWrap/>
            <w:vAlign w:val="center"/>
            <w:hideMark/>
          </w:tcPr>
          <w:p w:rsidR="00F7045C" w:rsidRDefault="00084DF2" w:rsidP="00941D91">
            <w:pPr>
              <w:jc w:val="center"/>
              <w:rPr>
                <w:rFonts w:cs="Tahoma"/>
                <w:b/>
              </w:rPr>
            </w:pPr>
            <w:r>
              <w:rPr>
                <w:rFonts w:cs="Tahoma"/>
                <w:b/>
              </w:rPr>
              <w:t xml:space="preserve">Annandale and </w:t>
            </w:r>
            <w:proofErr w:type="spellStart"/>
            <w:r>
              <w:rPr>
                <w:rFonts w:cs="Tahoma"/>
                <w:b/>
              </w:rPr>
              <w:t>Eskdale</w:t>
            </w:r>
            <w:proofErr w:type="spellEnd"/>
          </w:p>
        </w:tc>
        <w:tc>
          <w:tcPr>
            <w:tcW w:w="837" w:type="pct"/>
            <w:vMerge w:val="restart"/>
            <w:shd w:val="pct15" w:color="auto" w:fill="auto"/>
            <w:vAlign w:val="center"/>
          </w:tcPr>
          <w:p w:rsidR="00F7045C" w:rsidRPr="00871DE1" w:rsidRDefault="00F7045C" w:rsidP="00941D91">
            <w:pPr>
              <w:jc w:val="center"/>
              <w:rPr>
                <w:rFonts w:cs="Tahoma"/>
                <w:b/>
              </w:rPr>
            </w:pPr>
            <w:r>
              <w:rPr>
                <w:rFonts w:cs="Tahoma"/>
                <w:b/>
              </w:rPr>
              <w:t>Dumfries and Galloway (%)</w:t>
            </w:r>
          </w:p>
        </w:tc>
        <w:tc>
          <w:tcPr>
            <w:tcW w:w="837" w:type="pct"/>
            <w:vMerge w:val="restart"/>
            <w:shd w:val="pct15" w:color="auto" w:fill="auto"/>
            <w:vAlign w:val="center"/>
          </w:tcPr>
          <w:p w:rsidR="00F7045C" w:rsidRPr="00871DE1" w:rsidRDefault="00F7045C" w:rsidP="00941D91">
            <w:pPr>
              <w:jc w:val="center"/>
              <w:rPr>
                <w:rFonts w:cs="Tahoma"/>
                <w:b/>
              </w:rPr>
            </w:pPr>
            <w:r w:rsidRPr="00871DE1">
              <w:rPr>
                <w:rFonts w:cs="Tahoma"/>
                <w:b/>
              </w:rPr>
              <w:t>Scotland</w:t>
            </w:r>
            <w:r>
              <w:rPr>
                <w:rFonts w:cs="Tahoma"/>
                <w:b/>
              </w:rPr>
              <w:t xml:space="preserve"> (%)</w:t>
            </w:r>
          </w:p>
        </w:tc>
      </w:tr>
      <w:tr w:rsidR="00887C74" w:rsidRPr="00871DE1" w:rsidTr="00941D91">
        <w:trPr>
          <w:trHeight w:val="300"/>
        </w:trPr>
        <w:tc>
          <w:tcPr>
            <w:tcW w:w="1652" w:type="pct"/>
            <w:vMerge/>
            <w:shd w:val="pct10" w:color="auto" w:fill="auto"/>
            <w:noWrap/>
          </w:tcPr>
          <w:p w:rsidR="00887C74" w:rsidRPr="00871DE1" w:rsidRDefault="00887C74" w:rsidP="000C5ABF">
            <w:pPr>
              <w:rPr>
                <w:rFonts w:cs="Tahoma"/>
                <w:b/>
              </w:rPr>
            </w:pPr>
          </w:p>
        </w:tc>
        <w:tc>
          <w:tcPr>
            <w:tcW w:w="837" w:type="pct"/>
            <w:noWrap/>
            <w:vAlign w:val="center"/>
          </w:tcPr>
          <w:p w:rsidR="00887C74" w:rsidRPr="00871DE1" w:rsidRDefault="00887C74" w:rsidP="00941D91">
            <w:pPr>
              <w:jc w:val="center"/>
              <w:rPr>
                <w:rFonts w:cs="Tahoma"/>
              </w:rPr>
            </w:pPr>
            <w:r>
              <w:rPr>
                <w:rFonts w:cs="Tahoma"/>
              </w:rPr>
              <w:t>Number</w:t>
            </w:r>
          </w:p>
        </w:tc>
        <w:tc>
          <w:tcPr>
            <w:tcW w:w="837" w:type="pct"/>
            <w:vAlign w:val="center"/>
          </w:tcPr>
          <w:p w:rsidR="00887C74" w:rsidRPr="00871DE1" w:rsidRDefault="00887C74" w:rsidP="00941D91">
            <w:pPr>
              <w:jc w:val="center"/>
              <w:rPr>
                <w:rFonts w:cs="Tahoma"/>
              </w:rPr>
            </w:pPr>
            <w:r>
              <w:rPr>
                <w:rFonts w:cs="Tahoma"/>
              </w:rPr>
              <w:t>%</w:t>
            </w:r>
          </w:p>
        </w:tc>
        <w:tc>
          <w:tcPr>
            <w:tcW w:w="837" w:type="pct"/>
            <w:vMerge/>
            <w:vAlign w:val="center"/>
          </w:tcPr>
          <w:p w:rsidR="00887C74" w:rsidRPr="00871DE1" w:rsidRDefault="00887C74" w:rsidP="00941D91">
            <w:pPr>
              <w:jc w:val="center"/>
              <w:rPr>
                <w:rFonts w:cs="Tahoma"/>
              </w:rPr>
            </w:pPr>
          </w:p>
        </w:tc>
        <w:tc>
          <w:tcPr>
            <w:tcW w:w="837" w:type="pct"/>
            <w:vMerge/>
            <w:vAlign w:val="center"/>
          </w:tcPr>
          <w:p w:rsidR="00887C74" w:rsidRPr="00871DE1" w:rsidRDefault="00887C74" w:rsidP="00941D91">
            <w:pPr>
              <w:jc w:val="center"/>
              <w:rPr>
                <w:rFonts w:cs="Tahoma"/>
              </w:rPr>
            </w:pPr>
          </w:p>
        </w:tc>
      </w:tr>
      <w:tr w:rsidR="00941D91" w:rsidRPr="00871DE1" w:rsidTr="00941D91">
        <w:trPr>
          <w:trHeight w:val="300"/>
        </w:trPr>
        <w:tc>
          <w:tcPr>
            <w:tcW w:w="1652" w:type="pct"/>
            <w:shd w:val="pct10" w:color="auto" w:fill="auto"/>
            <w:noWrap/>
            <w:hideMark/>
          </w:tcPr>
          <w:p w:rsidR="00941D91" w:rsidRPr="00871DE1" w:rsidRDefault="00941D91" w:rsidP="000C5ABF">
            <w:pPr>
              <w:rPr>
                <w:rFonts w:cs="Tahoma"/>
                <w:b/>
              </w:rPr>
            </w:pPr>
            <w:r w:rsidRPr="00871DE1">
              <w:rPr>
                <w:rFonts w:cs="Tahoma"/>
                <w:b/>
              </w:rPr>
              <w:t>No unpaid care</w:t>
            </w:r>
          </w:p>
        </w:tc>
        <w:tc>
          <w:tcPr>
            <w:tcW w:w="837" w:type="pct"/>
            <w:noWrap/>
            <w:vAlign w:val="center"/>
          </w:tcPr>
          <w:p w:rsidR="00941D91" w:rsidRPr="00714614" w:rsidRDefault="00941D91" w:rsidP="00941D91">
            <w:pPr>
              <w:jc w:val="center"/>
            </w:pPr>
            <w:r w:rsidRPr="00714614">
              <w:t>34,771</w:t>
            </w:r>
          </w:p>
        </w:tc>
        <w:tc>
          <w:tcPr>
            <w:tcW w:w="837" w:type="pct"/>
            <w:vAlign w:val="center"/>
          </w:tcPr>
          <w:p w:rsidR="00941D91" w:rsidRPr="00714614" w:rsidRDefault="00941D91" w:rsidP="00941D91">
            <w:pPr>
              <w:jc w:val="center"/>
            </w:pPr>
            <w:r w:rsidRPr="00714614">
              <w:t>90.3</w:t>
            </w:r>
          </w:p>
        </w:tc>
        <w:tc>
          <w:tcPr>
            <w:tcW w:w="837" w:type="pct"/>
            <w:vAlign w:val="center"/>
          </w:tcPr>
          <w:p w:rsidR="00941D91" w:rsidRPr="003D42D2" w:rsidRDefault="00941D91" w:rsidP="00941D91">
            <w:pPr>
              <w:jc w:val="center"/>
            </w:pPr>
            <w:r w:rsidRPr="003D42D2">
              <w:t>90.1</w:t>
            </w:r>
          </w:p>
        </w:tc>
        <w:tc>
          <w:tcPr>
            <w:tcW w:w="837" w:type="pct"/>
            <w:vAlign w:val="center"/>
          </w:tcPr>
          <w:p w:rsidR="00941D91" w:rsidRPr="003D42D2" w:rsidRDefault="00941D91" w:rsidP="00941D91">
            <w:pPr>
              <w:jc w:val="center"/>
            </w:pPr>
            <w:r w:rsidRPr="003D42D2">
              <w:t>90.7</w:t>
            </w:r>
          </w:p>
        </w:tc>
      </w:tr>
      <w:tr w:rsidR="00941D91" w:rsidRPr="00871DE1" w:rsidTr="00941D91">
        <w:trPr>
          <w:trHeight w:val="300"/>
        </w:trPr>
        <w:tc>
          <w:tcPr>
            <w:tcW w:w="1652" w:type="pct"/>
            <w:shd w:val="pct10" w:color="auto" w:fill="auto"/>
            <w:noWrap/>
            <w:hideMark/>
          </w:tcPr>
          <w:p w:rsidR="00941D91" w:rsidRPr="00871DE1" w:rsidRDefault="00941D91" w:rsidP="000C5ABF">
            <w:pPr>
              <w:rPr>
                <w:rFonts w:cs="Tahoma"/>
                <w:b/>
              </w:rPr>
            </w:pPr>
            <w:r w:rsidRPr="00871DE1">
              <w:rPr>
                <w:rFonts w:cs="Tahoma"/>
                <w:b/>
              </w:rPr>
              <w:t>1 to 19 hours a week</w:t>
            </w:r>
          </w:p>
        </w:tc>
        <w:tc>
          <w:tcPr>
            <w:tcW w:w="837" w:type="pct"/>
            <w:noWrap/>
            <w:vAlign w:val="center"/>
          </w:tcPr>
          <w:p w:rsidR="00941D91" w:rsidRPr="00714614" w:rsidRDefault="00941D91" w:rsidP="00941D91">
            <w:pPr>
              <w:jc w:val="center"/>
            </w:pPr>
            <w:r w:rsidRPr="00714614">
              <w:t>1,982</w:t>
            </w:r>
          </w:p>
        </w:tc>
        <w:tc>
          <w:tcPr>
            <w:tcW w:w="837" w:type="pct"/>
            <w:vAlign w:val="center"/>
          </w:tcPr>
          <w:p w:rsidR="00941D91" w:rsidRPr="00714614" w:rsidRDefault="00941D91" w:rsidP="00941D91">
            <w:pPr>
              <w:jc w:val="center"/>
            </w:pPr>
            <w:r w:rsidRPr="00714614">
              <w:t>5.1</w:t>
            </w:r>
          </w:p>
        </w:tc>
        <w:tc>
          <w:tcPr>
            <w:tcW w:w="837" w:type="pct"/>
            <w:vAlign w:val="center"/>
          </w:tcPr>
          <w:p w:rsidR="00941D91" w:rsidRPr="003D42D2" w:rsidRDefault="00941D91" w:rsidP="00941D91">
            <w:pPr>
              <w:jc w:val="center"/>
            </w:pPr>
            <w:r w:rsidRPr="003D42D2">
              <w:t>5.2</w:t>
            </w:r>
          </w:p>
        </w:tc>
        <w:tc>
          <w:tcPr>
            <w:tcW w:w="837" w:type="pct"/>
            <w:vAlign w:val="center"/>
          </w:tcPr>
          <w:p w:rsidR="00941D91" w:rsidRPr="003D42D2" w:rsidRDefault="00941D91" w:rsidP="00941D91">
            <w:pPr>
              <w:jc w:val="center"/>
            </w:pPr>
            <w:r w:rsidRPr="003D42D2">
              <w:t>5.2</w:t>
            </w:r>
          </w:p>
        </w:tc>
      </w:tr>
      <w:tr w:rsidR="00941D91" w:rsidRPr="00871DE1" w:rsidTr="00941D91">
        <w:trPr>
          <w:trHeight w:val="300"/>
        </w:trPr>
        <w:tc>
          <w:tcPr>
            <w:tcW w:w="1652" w:type="pct"/>
            <w:shd w:val="pct10" w:color="auto" w:fill="auto"/>
            <w:noWrap/>
            <w:hideMark/>
          </w:tcPr>
          <w:p w:rsidR="00941D91" w:rsidRPr="00871DE1" w:rsidRDefault="00941D91" w:rsidP="000C5ABF">
            <w:pPr>
              <w:rPr>
                <w:rFonts w:cs="Tahoma"/>
                <w:b/>
              </w:rPr>
            </w:pPr>
            <w:r w:rsidRPr="00871DE1">
              <w:rPr>
                <w:rFonts w:cs="Tahoma"/>
                <w:b/>
              </w:rPr>
              <w:t>20 to 34 hours a week</w:t>
            </w:r>
          </w:p>
        </w:tc>
        <w:tc>
          <w:tcPr>
            <w:tcW w:w="837" w:type="pct"/>
            <w:noWrap/>
            <w:vAlign w:val="center"/>
          </w:tcPr>
          <w:p w:rsidR="00941D91" w:rsidRPr="00714614" w:rsidRDefault="00941D91" w:rsidP="00941D91">
            <w:pPr>
              <w:jc w:val="center"/>
            </w:pPr>
            <w:r w:rsidRPr="00714614">
              <w:t>383</w:t>
            </w:r>
          </w:p>
        </w:tc>
        <w:tc>
          <w:tcPr>
            <w:tcW w:w="837" w:type="pct"/>
            <w:vAlign w:val="center"/>
          </w:tcPr>
          <w:p w:rsidR="00941D91" w:rsidRPr="00714614" w:rsidRDefault="00941D91" w:rsidP="00941D91">
            <w:pPr>
              <w:jc w:val="center"/>
            </w:pPr>
            <w:r w:rsidRPr="00714614">
              <w:t>1.0</w:t>
            </w:r>
          </w:p>
        </w:tc>
        <w:tc>
          <w:tcPr>
            <w:tcW w:w="837" w:type="pct"/>
            <w:vAlign w:val="center"/>
          </w:tcPr>
          <w:p w:rsidR="00941D91" w:rsidRPr="003D42D2" w:rsidRDefault="00941D91" w:rsidP="00941D91">
            <w:pPr>
              <w:jc w:val="center"/>
            </w:pPr>
            <w:r w:rsidRPr="003D42D2">
              <w:t>1.0</w:t>
            </w:r>
          </w:p>
        </w:tc>
        <w:tc>
          <w:tcPr>
            <w:tcW w:w="837" w:type="pct"/>
            <w:vAlign w:val="center"/>
          </w:tcPr>
          <w:p w:rsidR="00941D91" w:rsidRPr="003D42D2" w:rsidRDefault="00941D91" w:rsidP="00941D91">
            <w:pPr>
              <w:jc w:val="center"/>
            </w:pPr>
            <w:r w:rsidRPr="003D42D2">
              <w:t>0.9</w:t>
            </w:r>
          </w:p>
        </w:tc>
      </w:tr>
      <w:tr w:rsidR="00941D91" w:rsidRPr="00871DE1" w:rsidTr="00941D91">
        <w:trPr>
          <w:trHeight w:val="300"/>
        </w:trPr>
        <w:tc>
          <w:tcPr>
            <w:tcW w:w="1652" w:type="pct"/>
            <w:shd w:val="pct10" w:color="auto" w:fill="auto"/>
            <w:noWrap/>
            <w:hideMark/>
          </w:tcPr>
          <w:p w:rsidR="00941D91" w:rsidRPr="00871DE1" w:rsidRDefault="00941D91" w:rsidP="000C5ABF">
            <w:pPr>
              <w:rPr>
                <w:rFonts w:cs="Tahoma"/>
                <w:b/>
              </w:rPr>
            </w:pPr>
            <w:r w:rsidRPr="00871DE1">
              <w:rPr>
                <w:rFonts w:cs="Tahoma"/>
                <w:b/>
              </w:rPr>
              <w:t>35 to 49 hours a week</w:t>
            </w:r>
          </w:p>
        </w:tc>
        <w:tc>
          <w:tcPr>
            <w:tcW w:w="837" w:type="pct"/>
            <w:noWrap/>
            <w:vAlign w:val="center"/>
          </w:tcPr>
          <w:p w:rsidR="00941D91" w:rsidRPr="00714614" w:rsidRDefault="00941D91" w:rsidP="00941D91">
            <w:pPr>
              <w:jc w:val="center"/>
            </w:pPr>
            <w:r w:rsidRPr="00714614">
              <w:t>289</w:t>
            </w:r>
          </w:p>
        </w:tc>
        <w:tc>
          <w:tcPr>
            <w:tcW w:w="837" w:type="pct"/>
            <w:vAlign w:val="center"/>
          </w:tcPr>
          <w:p w:rsidR="00941D91" w:rsidRPr="00714614" w:rsidRDefault="00941D91" w:rsidP="00941D91">
            <w:pPr>
              <w:jc w:val="center"/>
            </w:pPr>
            <w:r w:rsidRPr="00714614">
              <w:t>0.8</w:t>
            </w:r>
          </w:p>
        </w:tc>
        <w:tc>
          <w:tcPr>
            <w:tcW w:w="837" w:type="pct"/>
            <w:vAlign w:val="center"/>
          </w:tcPr>
          <w:p w:rsidR="00941D91" w:rsidRPr="003D42D2" w:rsidRDefault="00941D91" w:rsidP="00941D91">
            <w:pPr>
              <w:jc w:val="center"/>
            </w:pPr>
            <w:r w:rsidRPr="003D42D2">
              <w:t>0.8</w:t>
            </w:r>
          </w:p>
        </w:tc>
        <w:tc>
          <w:tcPr>
            <w:tcW w:w="837" w:type="pct"/>
            <w:vAlign w:val="center"/>
          </w:tcPr>
          <w:p w:rsidR="00941D91" w:rsidRPr="003D42D2" w:rsidRDefault="00941D91" w:rsidP="00941D91">
            <w:pPr>
              <w:jc w:val="center"/>
            </w:pPr>
            <w:r w:rsidRPr="003D42D2">
              <w:t>0.8</w:t>
            </w:r>
          </w:p>
        </w:tc>
      </w:tr>
      <w:tr w:rsidR="00941D91" w:rsidRPr="00871DE1" w:rsidTr="00941D91">
        <w:trPr>
          <w:trHeight w:val="300"/>
        </w:trPr>
        <w:tc>
          <w:tcPr>
            <w:tcW w:w="1652" w:type="pct"/>
            <w:shd w:val="pct10" w:color="auto" w:fill="auto"/>
            <w:noWrap/>
            <w:hideMark/>
          </w:tcPr>
          <w:p w:rsidR="00941D91" w:rsidRPr="00871DE1" w:rsidRDefault="00941D91" w:rsidP="000C5ABF">
            <w:pPr>
              <w:rPr>
                <w:rFonts w:cs="Tahoma"/>
                <w:b/>
              </w:rPr>
            </w:pPr>
            <w:r w:rsidRPr="00871DE1">
              <w:rPr>
                <w:rFonts w:cs="Tahoma"/>
                <w:b/>
              </w:rPr>
              <w:t>50 or more hours a week</w:t>
            </w:r>
          </w:p>
        </w:tc>
        <w:tc>
          <w:tcPr>
            <w:tcW w:w="837" w:type="pct"/>
            <w:noWrap/>
            <w:vAlign w:val="center"/>
          </w:tcPr>
          <w:p w:rsidR="00941D91" w:rsidRPr="00714614" w:rsidRDefault="00941D91" w:rsidP="00941D91">
            <w:pPr>
              <w:jc w:val="center"/>
            </w:pPr>
            <w:r w:rsidRPr="00714614">
              <w:t>1,096</w:t>
            </w:r>
          </w:p>
        </w:tc>
        <w:tc>
          <w:tcPr>
            <w:tcW w:w="837" w:type="pct"/>
            <w:vAlign w:val="center"/>
          </w:tcPr>
          <w:p w:rsidR="00941D91" w:rsidRDefault="00941D91" w:rsidP="00941D91">
            <w:pPr>
              <w:jc w:val="center"/>
            </w:pPr>
            <w:r w:rsidRPr="00714614">
              <w:t>2.8</w:t>
            </w:r>
          </w:p>
        </w:tc>
        <w:tc>
          <w:tcPr>
            <w:tcW w:w="837" w:type="pct"/>
            <w:vAlign w:val="center"/>
          </w:tcPr>
          <w:p w:rsidR="00941D91" w:rsidRPr="003D42D2" w:rsidRDefault="00941D91" w:rsidP="00941D91">
            <w:pPr>
              <w:jc w:val="center"/>
            </w:pPr>
            <w:r w:rsidRPr="003D42D2">
              <w:t>2.9</w:t>
            </w:r>
          </w:p>
        </w:tc>
        <w:tc>
          <w:tcPr>
            <w:tcW w:w="837" w:type="pct"/>
            <w:vAlign w:val="center"/>
          </w:tcPr>
          <w:p w:rsidR="00941D91" w:rsidRDefault="00941D91" w:rsidP="00941D91">
            <w:pPr>
              <w:jc w:val="center"/>
            </w:pPr>
            <w:r w:rsidRPr="003D42D2">
              <w:t>2.5</w:t>
            </w:r>
          </w:p>
        </w:tc>
      </w:tr>
      <w:tr w:rsidR="00887C74" w:rsidRPr="00871DE1" w:rsidTr="00941D91">
        <w:trPr>
          <w:trHeight w:val="300"/>
        </w:trPr>
        <w:tc>
          <w:tcPr>
            <w:tcW w:w="1652" w:type="pct"/>
            <w:shd w:val="pct10" w:color="auto" w:fill="auto"/>
            <w:noWrap/>
          </w:tcPr>
          <w:p w:rsidR="00887C74" w:rsidRPr="00871DE1" w:rsidRDefault="00887C74" w:rsidP="000C5ABF">
            <w:pPr>
              <w:rPr>
                <w:rFonts w:cs="Tahoma"/>
                <w:b/>
              </w:rPr>
            </w:pPr>
            <w:r>
              <w:rPr>
                <w:rFonts w:cs="Tahoma"/>
                <w:b/>
              </w:rPr>
              <w:t>All providing unpaid care</w:t>
            </w:r>
          </w:p>
        </w:tc>
        <w:tc>
          <w:tcPr>
            <w:tcW w:w="837" w:type="pct"/>
            <w:noWrap/>
            <w:vAlign w:val="center"/>
          </w:tcPr>
          <w:p w:rsidR="00887C74" w:rsidRDefault="00941D91" w:rsidP="00941D91">
            <w:pPr>
              <w:jc w:val="center"/>
            </w:pPr>
            <w:r>
              <w:t>3,750</w:t>
            </w:r>
          </w:p>
        </w:tc>
        <w:tc>
          <w:tcPr>
            <w:tcW w:w="837" w:type="pct"/>
            <w:vAlign w:val="center"/>
          </w:tcPr>
          <w:p w:rsidR="00887C74" w:rsidRPr="00163E41" w:rsidRDefault="00941D91" w:rsidP="00941D91">
            <w:pPr>
              <w:jc w:val="center"/>
            </w:pPr>
            <w:r>
              <w:t>9.7</w:t>
            </w:r>
          </w:p>
        </w:tc>
        <w:tc>
          <w:tcPr>
            <w:tcW w:w="837" w:type="pct"/>
            <w:vAlign w:val="center"/>
          </w:tcPr>
          <w:p w:rsidR="00887C74" w:rsidRPr="00163E41" w:rsidRDefault="00887C74" w:rsidP="00941D91">
            <w:pPr>
              <w:jc w:val="center"/>
            </w:pPr>
            <w:r w:rsidRPr="00163E41">
              <w:t>9.9</w:t>
            </w:r>
          </w:p>
        </w:tc>
        <w:tc>
          <w:tcPr>
            <w:tcW w:w="837" w:type="pct"/>
            <w:vAlign w:val="center"/>
          </w:tcPr>
          <w:p w:rsidR="00887C74" w:rsidRDefault="00887C74" w:rsidP="00941D91">
            <w:pPr>
              <w:jc w:val="center"/>
            </w:pPr>
            <w:r w:rsidRPr="00163E41">
              <w:t>9.3</w:t>
            </w:r>
          </w:p>
        </w:tc>
      </w:tr>
    </w:tbl>
    <w:p w:rsidR="00EC0787" w:rsidRPr="008C7740" w:rsidRDefault="00EC0787" w:rsidP="00EC0787">
      <w:pPr>
        <w:rPr>
          <w:rFonts w:eastAsiaTheme="minorHAnsi" w:cs="Tahoma"/>
          <w:sz w:val="20"/>
          <w:szCs w:val="20"/>
        </w:rPr>
      </w:pPr>
      <w:r w:rsidRPr="008C7740">
        <w:rPr>
          <w:rFonts w:eastAsiaTheme="minorHAnsi" w:cs="Tahoma"/>
          <w:sz w:val="20"/>
          <w:szCs w:val="20"/>
        </w:rPr>
        <w:t>Source: Census 2011</w:t>
      </w:r>
    </w:p>
    <w:p w:rsidR="00EC0787" w:rsidRDefault="00EC0787" w:rsidP="00EC0787">
      <w:pPr>
        <w:rPr>
          <w:rFonts w:eastAsiaTheme="minorHAnsi" w:cs="Tahoma"/>
          <w:highlight w:val="yellow"/>
        </w:rPr>
      </w:pPr>
    </w:p>
    <w:p w:rsidR="00EC0787" w:rsidRDefault="00EC0787" w:rsidP="00EC0787">
      <w:pPr>
        <w:rPr>
          <w:rFonts w:eastAsiaTheme="minorHAnsi" w:cs="Tahoma"/>
          <w:b/>
          <w:highlight w:val="yellow"/>
        </w:rPr>
      </w:pPr>
    </w:p>
    <w:p w:rsidR="00800B26" w:rsidRPr="000274DC" w:rsidRDefault="00800B26" w:rsidP="00EC0787">
      <w:pPr>
        <w:rPr>
          <w:rFonts w:eastAsiaTheme="minorHAnsi" w:cs="Tahoma"/>
          <w:b/>
          <w:highlight w:val="yellow"/>
        </w:rPr>
      </w:pPr>
    </w:p>
    <w:p w:rsidR="00871DE1" w:rsidRDefault="00871DE1">
      <w:pPr>
        <w:spacing w:after="200" w:line="276" w:lineRule="auto"/>
      </w:pPr>
      <w:r>
        <w:br w:type="page"/>
      </w:r>
    </w:p>
    <w:p w:rsidR="00871DE1" w:rsidRPr="009E0BF1" w:rsidRDefault="00201708" w:rsidP="004165CC">
      <w:pPr>
        <w:pStyle w:val="Heading1"/>
        <w:rPr>
          <w:rFonts w:eastAsiaTheme="minorHAnsi"/>
        </w:rPr>
      </w:pPr>
      <w:bookmarkStart w:id="11" w:name="_Toc389557332"/>
      <w:r>
        <w:rPr>
          <w:rFonts w:eastAsiaTheme="minorHAnsi"/>
        </w:rPr>
        <w:lastRenderedPageBreak/>
        <w:t>10</w:t>
      </w:r>
      <w:r w:rsidR="004165CC">
        <w:rPr>
          <w:rFonts w:eastAsiaTheme="minorHAnsi"/>
        </w:rPr>
        <w:t xml:space="preserve">. </w:t>
      </w:r>
      <w:r w:rsidR="00871DE1" w:rsidRPr="009E0BF1">
        <w:rPr>
          <w:rFonts w:eastAsiaTheme="minorHAnsi"/>
        </w:rPr>
        <w:t>HOUSING</w:t>
      </w:r>
      <w:bookmarkEnd w:id="11"/>
    </w:p>
    <w:p w:rsidR="00871DE1" w:rsidRPr="00871DE1" w:rsidRDefault="00871DE1" w:rsidP="00871DE1">
      <w:pPr>
        <w:rPr>
          <w:rFonts w:eastAsiaTheme="minorHAnsi" w:cs="Tahoma"/>
        </w:rPr>
      </w:pPr>
    </w:p>
    <w:p w:rsidR="00871DE1" w:rsidRPr="00871DE1" w:rsidRDefault="00A52A12" w:rsidP="00871DE1">
      <w:pPr>
        <w:rPr>
          <w:rFonts w:eastAsiaTheme="minorHAnsi" w:cs="Tahoma"/>
          <w:b/>
        </w:rPr>
      </w:pPr>
      <w:r>
        <w:rPr>
          <w:rFonts w:eastAsiaTheme="minorHAnsi" w:cs="Tahoma"/>
          <w:b/>
        </w:rPr>
        <w:t xml:space="preserve">Housing in Annandale and </w:t>
      </w:r>
      <w:proofErr w:type="spellStart"/>
      <w:r>
        <w:rPr>
          <w:rFonts w:eastAsiaTheme="minorHAnsi" w:cs="Tahoma"/>
          <w:b/>
        </w:rPr>
        <w:t>Eskdale</w:t>
      </w:r>
      <w:proofErr w:type="spellEnd"/>
    </w:p>
    <w:p w:rsidR="00871DE1" w:rsidRDefault="00871DE1" w:rsidP="00871DE1">
      <w:pPr>
        <w:jc w:val="both"/>
        <w:rPr>
          <w:rFonts w:eastAsiaTheme="minorHAnsi" w:cs="Tahoma"/>
        </w:rPr>
      </w:pPr>
      <w:r w:rsidRPr="00871DE1">
        <w:rPr>
          <w:rFonts w:eastAsiaTheme="minorHAnsi" w:cs="Tahoma"/>
        </w:rPr>
        <w:t xml:space="preserve">Housing belongs to one of the basic human needs as it represents a </w:t>
      </w:r>
      <w:r w:rsidRPr="00871DE1">
        <w:rPr>
          <w:rFonts w:eastAsiaTheme="minorHAnsi" w:cs="Tahoma"/>
          <w:lang w:val="en"/>
        </w:rPr>
        <w:t>shelter, a</w:t>
      </w:r>
      <w:r w:rsidRPr="00871DE1">
        <w:rPr>
          <w:rFonts w:eastAsiaTheme="minorHAnsi" w:cs="Tahoma"/>
        </w:rPr>
        <w:t xml:space="preserve"> space where families interact and it can be a source of health, rest and relaxation. Adequate housing is vitally important to the health of the local economie</w:t>
      </w:r>
      <w:r w:rsidR="00C12A2A">
        <w:rPr>
          <w:rFonts w:eastAsiaTheme="minorHAnsi" w:cs="Tahoma"/>
        </w:rPr>
        <w:t>s, communities and populations.</w:t>
      </w:r>
    </w:p>
    <w:p w:rsidR="00C12A2A" w:rsidRPr="00871DE1" w:rsidRDefault="00C12A2A"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The table b</w:t>
      </w:r>
      <w:r w:rsidR="00C12A2A">
        <w:rPr>
          <w:rFonts w:eastAsiaTheme="minorHAnsi" w:cs="Tahoma"/>
        </w:rPr>
        <w:t>e</w:t>
      </w:r>
      <w:r w:rsidRPr="00871DE1">
        <w:rPr>
          <w:rFonts w:eastAsiaTheme="minorHAnsi" w:cs="Tahoma"/>
        </w:rPr>
        <w:t xml:space="preserve">low presents all household spaces across Scotland and in </w:t>
      </w:r>
      <w:r w:rsidR="00084DF2">
        <w:rPr>
          <w:rFonts w:eastAsiaTheme="minorHAnsi" w:cs="Tahoma"/>
        </w:rPr>
        <w:t xml:space="preserve">Annandale and </w:t>
      </w:r>
      <w:proofErr w:type="spellStart"/>
      <w:r w:rsidR="00084DF2">
        <w:rPr>
          <w:rFonts w:eastAsiaTheme="minorHAnsi" w:cs="Tahoma"/>
        </w:rPr>
        <w:t>Eskdale</w:t>
      </w:r>
      <w:proofErr w:type="spellEnd"/>
      <w:r w:rsidR="008F4555">
        <w:rPr>
          <w:rFonts w:eastAsiaTheme="minorHAnsi" w:cs="Tahoma"/>
        </w:rPr>
        <w:t xml:space="preserve">.  In Annandale and </w:t>
      </w:r>
      <w:proofErr w:type="spellStart"/>
      <w:r w:rsidR="008F4555">
        <w:rPr>
          <w:rFonts w:eastAsiaTheme="minorHAnsi" w:cs="Tahoma"/>
        </w:rPr>
        <w:t>Eskdale</w:t>
      </w:r>
      <w:proofErr w:type="spellEnd"/>
      <w:r w:rsidR="008F4555">
        <w:rPr>
          <w:rFonts w:eastAsiaTheme="minorHAnsi" w:cs="Tahoma"/>
        </w:rPr>
        <w:t>, the proportion of vacant households is higher than the national average.</w:t>
      </w:r>
    </w:p>
    <w:p w:rsidR="00871DE1" w:rsidRPr="00871DE1" w:rsidRDefault="00871DE1" w:rsidP="00871DE1">
      <w:pPr>
        <w:jc w:val="both"/>
        <w:rPr>
          <w:rFonts w:eastAsiaTheme="minorHAnsi" w:cs="Tahoma"/>
          <w:b/>
        </w:rPr>
      </w:pPr>
    </w:p>
    <w:p w:rsidR="004165CC" w:rsidRDefault="008F4555" w:rsidP="00871DE1">
      <w:pPr>
        <w:jc w:val="both"/>
        <w:rPr>
          <w:rFonts w:eastAsiaTheme="minorHAnsi" w:cs="Tahoma"/>
          <w:b/>
        </w:rPr>
      </w:pPr>
      <w:r>
        <w:rPr>
          <w:rFonts w:eastAsiaTheme="minorHAnsi" w:cs="Tahoma"/>
          <w:b/>
        </w:rPr>
        <w:t>Figure 10.1</w:t>
      </w:r>
      <w:r w:rsidR="009E0BF1">
        <w:rPr>
          <w:rFonts w:eastAsiaTheme="minorHAnsi" w:cs="Tahoma"/>
          <w:b/>
        </w:rPr>
        <w:t xml:space="preserve">: </w:t>
      </w:r>
      <w:r w:rsidR="00871DE1" w:rsidRPr="00871DE1">
        <w:rPr>
          <w:rFonts w:eastAsiaTheme="minorHAnsi" w:cs="Tahoma"/>
          <w:b/>
        </w:rPr>
        <w:t>All household spaces</w:t>
      </w:r>
    </w:p>
    <w:p w:rsidR="00871DE1" w:rsidRPr="00871DE1" w:rsidRDefault="00871DE1" w:rsidP="00871DE1">
      <w:pPr>
        <w:jc w:val="both"/>
        <w:rPr>
          <w:rFonts w:eastAsiaTheme="minorHAnsi" w:cs="Tahoma"/>
          <w:b/>
        </w:rPr>
      </w:pPr>
      <w:r w:rsidRPr="00871DE1">
        <w:rPr>
          <w:rFonts w:eastAsiaTheme="minorHAnsi" w:cs="Tahoma"/>
          <w:b/>
        </w:rPr>
        <w:t xml:space="preserve"> </w:t>
      </w:r>
    </w:p>
    <w:tbl>
      <w:tblPr>
        <w:tblStyle w:val="TableGrid3"/>
        <w:tblW w:w="5000" w:type="pct"/>
        <w:tblLook w:val="04A0" w:firstRow="1" w:lastRow="0" w:firstColumn="1" w:lastColumn="0" w:noHBand="0" w:noVBand="1"/>
      </w:tblPr>
      <w:tblGrid>
        <w:gridCol w:w="6200"/>
        <w:gridCol w:w="1521"/>
        <w:gridCol w:w="1521"/>
      </w:tblGrid>
      <w:tr w:rsidR="00C12A2A" w:rsidRPr="00871DE1" w:rsidTr="00C12A2A">
        <w:trPr>
          <w:trHeight w:val="300"/>
        </w:trPr>
        <w:tc>
          <w:tcPr>
            <w:tcW w:w="3354" w:type="pct"/>
            <w:tcBorders>
              <w:bottom w:val="single" w:sz="4" w:space="0" w:color="auto"/>
            </w:tcBorders>
            <w:shd w:val="pct15" w:color="auto" w:fill="auto"/>
            <w:noWrap/>
            <w:hideMark/>
          </w:tcPr>
          <w:p w:rsidR="00C12A2A" w:rsidRPr="00871DE1" w:rsidRDefault="00C12A2A" w:rsidP="00871DE1">
            <w:pPr>
              <w:rPr>
                <w:rFonts w:cs="Tahoma"/>
                <w:b/>
              </w:rPr>
            </w:pPr>
          </w:p>
        </w:tc>
        <w:tc>
          <w:tcPr>
            <w:tcW w:w="823" w:type="pct"/>
            <w:shd w:val="pct15" w:color="auto" w:fill="auto"/>
          </w:tcPr>
          <w:p w:rsidR="00C12A2A" w:rsidRPr="00871DE1" w:rsidRDefault="00084DF2" w:rsidP="00084DF2">
            <w:pPr>
              <w:jc w:val="center"/>
              <w:rPr>
                <w:rFonts w:cs="Tahoma"/>
                <w:b/>
              </w:rPr>
            </w:pPr>
            <w:proofErr w:type="spellStart"/>
            <w:r>
              <w:rPr>
                <w:rFonts w:cs="Tahoma"/>
                <w:b/>
              </w:rPr>
              <w:t>Ananndale</w:t>
            </w:r>
            <w:proofErr w:type="spellEnd"/>
            <w:r>
              <w:rPr>
                <w:rFonts w:cs="Tahoma"/>
                <w:b/>
              </w:rPr>
              <w:t xml:space="preserve"> and </w:t>
            </w:r>
            <w:proofErr w:type="spellStart"/>
            <w:r>
              <w:rPr>
                <w:rFonts w:cs="Tahoma"/>
                <w:b/>
              </w:rPr>
              <w:t>Eskdale</w:t>
            </w:r>
            <w:proofErr w:type="spellEnd"/>
          </w:p>
        </w:tc>
        <w:tc>
          <w:tcPr>
            <w:tcW w:w="823" w:type="pct"/>
            <w:shd w:val="pct15" w:color="auto" w:fill="auto"/>
            <w:noWrap/>
            <w:hideMark/>
          </w:tcPr>
          <w:p w:rsidR="00C12A2A" w:rsidRPr="00871DE1" w:rsidRDefault="00C12A2A" w:rsidP="00084DF2">
            <w:pPr>
              <w:jc w:val="center"/>
              <w:rPr>
                <w:rFonts w:cs="Tahoma"/>
                <w:b/>
              </w:rPr>
            </w:pPr>
            <w:r w:rsidRPr="00871DE1">
              <w:rPr>
                <w:rFonts w:cs="Tahoma"/>
                <w:b/>
              </w:rPr>
              <w:t>Scotland</w:t>
            </w:r>
          </w:p>
        </w:tc>
      </w:tr>
      <w:tr w:rsidR="00C12A2A" w:rsidRPr="00871DE1" w:rsidTr="004165CC">
        <w:trPr>
          <w:trHeight w:val="300"/>
        </w:trPr>
        <w:tc>
          <w:tcPr>
            <w:tcW w:w="3354" w:type="pct"/>
            <w:shd w:val="clear" w:color="auto" w:fill="FFFFFF" w:themeFill="background1"/>
            <w:noWrap/>
            <w:hideMark/>
          </w:tcPr>
          <w:p w:rsidR="00C12A2A" w:rsidRPr="00871DE1" w:rsidRDefault="00C12A2A" w:rsidP="00871DE1">
            <w:pPr>
              <w:rPr>
                <w:rFonts w:cs="Tahoma"/>
              </w:rPr>
            </w:pPr>
            <w:r w:rsidRPr="00871DE1">
              <w:rPr>
                <w:rFonts w:cs="Tahoma"/>
              </w:rPr>
              <w:t>Occupied</w:t>
            </w:r>
          </w:p>
        </w:tc>
        <w:tc>
          <w:tcPr>
            <w:tcW w:w="823" w:type="pct"/>
            <w:shd w:val="clear" w:color="auto" w:fill="FFFFFF" w:themeFill="background1"/>
          </w:tcPr>
          <w:p w:rsidR="00C12A2A" w:rsidRPr="00871DE1" w:rsidRDefault="00084DF2" w:rsidP="00084DF2">
            <w:pPr>
              <w:jc w:val="center"/>
              <w:rPr>
                <w:rFonts w:cs="Tahoma"/>
              </w:rPr>
            </w:pPr>
            <w:r>
              <w:rPr>
                <w:rFonts w:cs="Tahoma"/>
              </w:rPr>
              <w:t>95.2%</w:t>
            </w:r>
          </w:p>
        </w:tc>
        <w:tc>
          <w:tcPr>
            <w:tcW w:w="823" w:type="pct"/>
            <w:shd w:val="clear" w:color="auto" w:fill="FFFFFF" w:themeFill="background1"/>
            <w:noWrap/>
            <w:hideMark/>
          </w:tcPr>
          <w:p w:rsidR="00C12A2A" w:rsidRPr="00871DE1" w:rsidRDefault="00C12A2A" w:rsidP="00084DF2">
            <w:pPr>
              <w:jc w:val="center"/>
              <w:rPr>
                <w:rFonts w:cs="Tahoma"/>
              </w:rPr>
            </w:pPr>
            <w:r w:rsidRPr="00871DE1">
              <w:rPr>
                <w:rFonts w:cs="Tahoma"/>
              </w:rPr>
              <w:t>95.9%</w:t>
            </w:r>
          </w:p>
        </w:tc>
      </w:tr>
      <w:tr w:rsidR="00C12A2A" w:rsidRPr="00871DE1" w:rsidTr="004165CC">
        <w:trPr>
          <w:trHeight w:val="300"/>
        </w:trPr>
        <w:tc>
          <w:tcPr>
            <w:tcW w:w="3354" w:type="pct"/>
            <w:shd w:val="clear" w:color="auto" w:fill="FFFFFF" w:themeFill="background1"/>
            <w:noWrap/>
            <w:hideMark/>
          </w:tcPr>
          <w:p w:rsidR="00C12A2A" w:rsidRPr="00871DE1" w:rsidRDefault="00C12A2A" w:rsidP="00871DE1">
            <w:pPr>
              <w:rPr>
                <w:rFonts w:cs="Tahoma"/>
              </w:rPr>
            </w:pPr>
            <w:r w:rsidRPr="00871DE1">
              <w:rPr>
                <w:rFonts w:cs="Tahoma"/>
              </w:rPr>
              <w:t>Unoccupied: Second residence/holiday accommodation</w:t>
            </w:r>
          </w:p>
        </w:tc>
        <w:tc>
          <w:tcPr>
            <w:tcW w:w="823" w:type="pct"/>
            <w:shd w:val="clear" w:color="auto" w:fill="FFFFFF" w:themeFill="background1"/>
          </w:tcPr>
          <w:p w:rsidR="00C12A2A" w:rsidRPr="00871DE1" w:rsidRDefault="00084DF2" w:rsidP="00084DF2">
            <w:pPr>
              <w:jc w:val="center"/>
              <w:rPr>
                <w:rFonts w:cs="Tahoma"/>
              </w:rPr>
            </w:pPr>
            <w:r>
              <w:rPr>
                <w:rFonts w:cs="Tahoma"/>
              </w:rPr>
              <w:t>1.1%</w:t>
            </w:r>
          </w:p>
        </w:tc>
        <w:tc>
          <w:tcPr>
            <w:tcW w:w="823" w:type="pct"/>
            <w:shd w:val="clear" w:color="auto" w:fill="FFFFFF" w:themeFill="background1"/>
            <w:noWrap/>
            <w:hideMark/>
          </w:tcPr>
          <w:p w:rsidR="00C12A2A" w:rsidRPr="00871DE1" w:rsidRDefault="00C12A2A" w:rsidP="00084DF2">
            <w:pPr>
              <w:jc w:val="center"/>
              <w:rPr>
                <w:rFonts w:cs="Tahoma"/>
              </w:rPr>
            </w:pPr>
            <w:r w:rsidRPr="00871DE1">
              <w:rPr>
                <w:rFonts w:cs="Tahoma"/>
              </w:rPr>
              <w:t>1.5%</w:t>
            </w:r>
          </w:p>
        </w:tc>
      </w:tr>
      <w:tr w:rsidR="00C12A2A" w:rsidRPr="00871DE1" w:rsidTr="004165CC">
        <w:trPr>
          <w:trHeight w:val="300"/>
        </w:trPr>
        <w:tc>
          <w:tcPr>
            <w:tcW w:w="3354" w:type="pct"/>
            <w:shd w:val="clear" w:color="auto" w:fill="FFFFFF" w:themeFill="background1"/>
            <w:noWrap/>
            <w:hideMark/>
          </w:tcPr>
          <w:p w:rsidR="00C12A2A" w:rsidRPr="00871DE1" w:rsidRDefault="00C12A2A" w:rsidP="00871DE1">
            <w:pPr>
              <w:rPr>
                <w:rFonts w:cs="Tahoma"/>
              </w:rPr>
            </w:pPr>
            <w:r w:rsidRPr="00871DE1">
              <w:rPr>
                <w:rFonts w:cs="Tahoma"/>
              </w:rPr>
              <w:t>Unoccupied: Vacant</w:t>
            </w:r>
          </w:p>
        </w:tc>
        <w:tc>
          <w:tcPr>
            <w:tcW w:w="823" w:type="pct"/>
            <w:shd w:val="clear" w:color="auto" w:fill="FFFFFF" w:themeFill="background1"/>
          </w:tcPr>
          <w:p w:rsidR="00C12A2A" w:rsidRPr="00871DE1" w:rsidRDefault="00084DF2" w:rsidP="00084DF2">
            <w:pPr>
              <w:jc w:val="center"/>
              <w:rPr>
                <w:rFonts w:cs="Tahoma"/>
              </w:rPr>
            </w:pPr>
            <w:r>
              <w:rPr>
                <w:rFonts w:cs="Tahoma"/>
              </w:rPr>
              <w:t>3.7%</w:t>
            </w:r>
          </w:p>
        </w:tc>
        <w:tc>
          <w:tcPr>
            <w:tcW w:w="823" w:type="pct"/>
            <w:shd w:val="clear" w:color="auto" w:fill="FFFFFF" w:themeFill="background1"/>
            <w:noWrap/>
            <w:hideMark/>
          </w:tcPr>
          <w:p w:rsidR="00C12A2A" w:rsidRPr="00871DE1" w:rsidRDefault="00C12A2A" w:rsidP="00084DF2">
            <w:pPr>
              <w:jc w:val="center"/>
              <w:rPr>
                <w:rFonts w:cs="Tahoma"/>
              </w:rPr>
            </w:pPr>
            <w:r w:rsidRPr="00871DE1">
              <w:rPr>
                <w:rFonts w:cs="Tahoma"/>
              </w:rPr>
              <w:t>2.6%</w:t>
            </w:r>
          </w:p>
        </w:tc>
      </w:tr>
    </w:tbl>
    <w:p w:rsidR="00871DE1" w:rsidRPr="004165CC" w:rsidRDefault="00871DE1" w:rsidP="00871DE1">
      <w:pPr>
        <w:rPr>
          <w:rFonts w:eastAsiaTheme="minorHAnsi" w:cs="Tahoma"/>
          <w:sz w:val="20"/>
          <w:szCs w:val="20"/>
        </w:rPr>
      </w:pPr>
      <w:r w:rsidRPr="004165CC">
        <w:rPr>
          <w:rFonts w:eastAsiaTheme="minorHAnsi" w:cs="Tahoma"/>
          <w:sz w:val="20"/>
          <w:szCs w:val="20"/>
        </w:rPr>
        <w:t>Source: Census data 2011</w:t>
      </w:r>
    </w:p>
    <w:p w:rsidR="00871DE1" w:rsidRPr="00871DE1" w:rsidRDefault="00871DE1" w:rsidP="00084DF2">
      <w:pPr>
        <w:jc w:val="both"/>
        <w:rPr>
          <w:rFonts w:eastAsiaTheme="minorHAnsi" w:cs="Tahoma"/>
        </w:rPr>
      </w:pPr>
    </w:p>
    <w:p w:rsidR="00871DE1" w:rsidRDefault="00084DF2" w:rsidP="00084DF2">
      <w:pPr>
        <w:jc w:val="both"/>
        <w:rPr>
          <w:rFonts w:eastAsiaTheme="minorHAnsi" w:cs="Tahoma"/>
        </w:rPr>
      </w:pPr>
      <w:r w:rsidRPr="00084DF2">
        <w:rPr>
          <w:rFonts w:eastAsiaTheme="minorHAnsi" w:cs="Tahoma"/>
        </w:rPr>
        <w:t>The number of whole house or bungalow households</w:t>
      </w:r>
      <w:r>
        <w:rPr>
          <w:rFonts w:eastAsiaTheme="minorHAnsi" w:cs="Tahoma"/>
        </w:rPr>
        <w:t xml:space="preserve"> in Annandale &amp; </w:t>
      </w:r>
      <w:proofErr w:type="spellStart"/>
      <w:r>
        <w:rPr>
          <w:rFonts w:eastAsiaTheme="minorHAnsi" w:cs="Tahoma"/>
        </w:rPr>
        <w:t>Eskdale</w:t>
      </w:r>
      <w:proofErr w:type="spellEnd"/>
      <w:r>
        <w:rPr>
          <w:rFonts w:eastAsiaTheme="minorHAnsi" w:cs="Tahoma"/>
        </w:rPr>
        <w:t xml:space="preserve"> is 89.7% and is significantly higher tha</w:t>
      </w:r>
      <w:r w:rsidRPr="00084DF2">
        <w:rPr>
          <w:rFonts w:eastAsiaTheme="minorHAnsi" w:cs="Tahoma"/>
        </w:rPr>
        <w:t>n the national average (i.e. 63.4%). A as consequence, in the region there</w:t>
      </w:r>
      <w:r w:rsidR="00814CAA">
        <w:rPr>
          <w:rFonts w:eastAsiaTheme="minorHAnsi" w:cs="Tahoma"/>
        </w:rPr>
        <w:t xml:space="preserve"> are </w:t>
      </w:r>
      <w:proofErr w:type="gramStart"/>
      <w:r w:rsidR="00814CAA">
        <w:rPr>
          <w:rFonts w:eastAsiaTheme="minorHAnsi" w:cs="Tahoma"/>
        </w:rPr>
        <w:t>fewer</w:t>
      </w:r>
      <w:proofErr w:type="gramEnd"/>
      <w:r w:rsidR="00814CAA">
        <w:rPr>
          <w:rFonts w:eastAsiaTheme="minorHAnsi" w:cs="Tahoma"/>
        </w:rPr>
        <w:t xml:space="preserve"> </w:t>
      </w:r>
      <w:r w:rsidRPr="00084DF2">
        <w:rPr>
          <w:rFonts w:eastAsiaTheme="minorHAnsi" w:cs="Tahoma"/>
        </w:rPr>
        <w:t>(than the national average) flats and apartments.</w:t>
      </w:r>
    </w:p>
    <w:p w:rsidR="00084DF2" w:rsidRPr="00871DE1" w:rsidRDefault="00084DF2" w:rsidP="00871DE1">
      <w:pPr>
        <w:rPr>
          <w:rFonts w:eastAsiaTheme="minorHAnsi" w:cs="Tahoma"/>
          <w:b/>
        </w:rPr>
      </w:pPr>
    </w:p>
    <w:p w:rsidR="004165CC" w:rsidRDefault="008F4555" w:rsidP="00871DE1">
      <w:pPr>
        <w:rPr>
          <w:rFonts w:eastAsiaTheme="minorHAnsi" w:cs="Tahoma"/>
          <w:b/>
        </w:rPr>
      </w:pPr>
      <w:r>
        <w:rPr>
          <w:rFonts w:eastAsiaTheme="minorHAnsi" w:cs="Tahoma"/>
          <w:b/>
        </w:rPr>
        <w:t>Figure 10.2</w:t>
      </w:r>
      <w:r w:rsidR="009E0BF1">
        <w:rPr>
          <w:rFonts w:eastAsiaTheme="minorHAnsi" w:cs="Tahoma"/>
          <w:b/>
        </w:rPr>
        <w:t xml:space="preserve">: </w:t>
      </w:r>
      <w:r w:rsidR="00871DE1" w:rsidRPr="00871DE1">
        <w:rPr>
          <w:rFonts w:eastAsiaTheme="minorHAnsi" w:cs="Tahoma"/>
          <w:b/>
        </w:rPr>
        <w:t>Unshared dwelling</w:t>
      </w:r>
    </w:p>
    <w:p w:rsidR="00871DE1" w:rsidRPr="00871DE1" w:rsidRDefault="00871DE1" w:rsidP="00871DE1">
      <w:pPr>
        <w:rPr>
          <w:rFonts w:eastAsiaTheme="minorHAnsi" w:cs="Tahoma"/>
          <w:b/>
        </w:rPr>
      </w:pPr>
      <w:r w:rsidRPr="00871DE1">
        <w:rPr>
          <w:rFonts w:eastAsiaTheme="minorHAnsi" w:cs="Tahoma"/>
          <w:b/>
        </w:rPr>
        <w:t xml:space="preserve">  </w:t>
      </w:r>
    </w:p>
    <w:tbl>
      <w:tblPr>
        <w:tblStyle w:val="TableGrid3"/>
        <w:tblW w:w="0" w:type="auto"/>
        <w:tblLook w:val="04A0" w:firstRow="1" w:lastRow="0" w:firstColumn="1" w:lastColumn="0" w:noHBand="0" w:noVBand="1"/>
      </w:tblPr>
      <w:tblGrid>
        <w:gridCol w:w="6345"/>
        <w:gridCol w:w="1418"/>
        <w:gridCol w:w="1418"/>
      </w:tblGrid>
      <w:tr w:rsidR="00C12A2A" w:rsidRPr="00871DE1" w:rsidTr="000C5ABF">
        <w:trPr>
          <w:trHeight w:val="300"/>
        </w:trPr>
        <w:tc>
          <w:tcPr>
            <w:tcW w:w="6345" w:type="dxa"/>
            <w:tcBorders>
              <w:bottom w:val="single" w:sz="4" w:space="0" w:color="auto"/>
            </w:tcBorders>
            <w:shd w:val="pct15" w:color="auto" w:fill="auto"/>
            <w:noWrap/>
            <w:hideMark/>
          </w:tcPr>
          <w:p w:rsidR="00C12A2A" w:rsidRPr="00871DE1" w:rsidRDefault="00C12A2A" w:rsidP="00871DE1">
            <w:pPr>
              <w:rPr>
                <w:rFonts w:cs="Tahoma"/>
                <w:b/>
              </w:rPr>
            </w:pPr>
          </w:p>
        </w:tc>
        <w:tc>
          <w:tcPr>
            <w:tcW w:w="1418" w:type="dxa"/>
            <w:tcBorders>
              <w:bottom w:val="single" w:sz="4" w:space="0" w:color="auto"/>
            </w:tcBorders>
            <w:shd w:val="pct15" w:color="auto" w:fill="auto"/>
            <w:vAlign w:val="bottom"/>
          </w:tcPr>
          <w:p w:rsidR="00C12A2A" w:rsidRPr="00871DE1" w:rsidRDefault="00084DF2" w:rsidP="00084DF2">
            <w:pPr>
              <w:jc w:val="center"/>
              <w:rPr>
                <w:rFonts w:cs="Tahoma"/>
                <w:b/>
                <w:color w:val="000000"/>
              </w:rPr>
            </w:pPr>
            <w:r>
              <w:rPr>
                <w:rFonts w:cs="Tahoma"/>
                <w:b/>
                <w:color w:val="000000"/>
              </w:rPr>
              <w:t xml:space="preserve">Annandale and </w:t>
            </w:r>
            <w:proofErr w:type="spellStart"/>
            <w:r>
              <w:rPr>
                <w:rFonts w:cs="Tahoma"/>
                <w:b/>
                <w:color w:val="000000"/>
              </w:rPr>
              <w:t>Eskdale</w:t>
            </w:r>
            <w:proofErr w:type="spellEnd"/>
          </w:p>
        </w:tc>
        <w:tc>
          <w:tcPr>
            <w:tcW w:w="1418" w:type="dxa"/>
            <w:tcBorders>
              <w:bottom w:val="single" w:sz="4" w:space="0" w:color="auto"/>
            </w:tcBorders>
            <w:shd w:val="pct15" w:color="auto" w:fill="auto"/>
            <w:noWrap/>
            <w:vAlign w:val="bottom"/>
          </w:tcPr>
          <w:p w:rsidR="00C12A2A" w:rsidRPr="00871DE1" w:rsidRDefault="00C12A2A" w:rsidP="00084DF2">
            <w:pPr>
              <w:jc w:val="center"/>
              <w:rPr>
                <w:rFonts w:cs="Tahoma"/>
                <w:b/>
                <w:color w:val="000000"/>
              </w:rPr>
            </w:pPr>
            <w:r w:rsidRPr="00871DE1">
              <w:rPr>
                <w:rFonts w:cs="Tahoma"/>
                <w:b/>
                <w:color w:val="000000"/>
              </w:rPr>
              <w:t>Scotland</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b/>
              </w:rPr>
            </w:pPr>
            <w:r w:rsidRPr="00871DE1">
              <w:rPr>
                <w:rFonts w:cs="Tahoma"/>
                <w:b/>
              </w:rPr>
              <w:t>Whole house or bungalow</w:t>
            </w:r>
          </w:p>
        </w:tc>
        <w:tc>
          <w:tcPr>
            <w:tcW w:w="1418" w:type="dxa"/>
            <w:shd w:val="clear" w:color="auto" w:fill="FFFFFF" w:themeFill="background1"/>
          </w:tcPr>
          <w:p w:rsidR="00084DF2" w:rsidRPr="0001246D" w:rsidRDefault="00084DF2" w:rsidP="00084DF2">
            <w:pPr>
              <w:jc w:val="center"/>
            </w:pPr>
            <w:r w:rsidRPr="0001246D">
              <w:t>89.7%</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63.4%</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rPr>
            </w:pPr>
            <w:r w:rsidRPr="00871DE1">
              <w:rPr>
                <w:rFonts w:cs="Tahoma"/>
              </w:rPr>
              <w:t>-Whole house or bungalow: Detached</w:t>
            </w:r>
          </w:p>
        </w:tc>
        <w:tc>
          <w:tcPr>
            <w:tcW w:w="1418" w:type="dxa"/>
            <w:shd w:val="clear" w:color="auto" w:fill="FFFFFF" w:themeFill="background1"/>
          </w:tcPr>
          <w:p w:rsidR="00084DF2" w:rsidRPr="0001246D" w:rsidRDefault="00084DF2" w:rsidP="00084DF2">
            <w:pPr>
              <w:jc w:val="center"/>
            </w:pPr>
            <w:r w:rsidRPr="0001246D">
              <w:t>36.8%</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21.9%</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rPr>
            </w:pPr>
            <w:r w:rsidRPr="00871DE1">
              <w:rPr>
                <w:rFonts w:cs="Tahoma"/>
              </w:rPr>
              <w:t>-Whole house or bungalow: Semi-detached</w:t>
            </w:r>
          </w:p>
        </w:tc>
        <w:tc>
          <w:tcPr>
            <w:tcW w:w="1418" w:type="dxa"/>
            <w:shd w:val="clear" w:color="auto" w:fill="FFFFFF" w:themeFill="background1"/>
          </w:tcPr>
          <w:p w:rsidR="00084DF2" w:rsidRPr="0001246D" w:rsidRDefault="00084DF2" w:rsidP="00084DF2">
            <w:pPr>
              <w:jc w:val="center"/>
            </w:pPr>
            <w:r w:rsidRPr="0001246D">
              <w:t>26.3%</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22.8%</w:t>
            </w:r>
          </w:p>
        </w:tc>
      </w:tr>
      <w:tr w:rsidR="00084DF2" w:rsidRPr="00871DE1" w:rsidTr="00ED0F4B">
        <w:trPr>
          <w:trHeight w:val="300"/>
        </w:trPr>
        <w:tc>
          <w:tcPr>
            <w:tcW w:w="6345" w:type="dxa"/>
            <w:tcBorders>
              <w:bottom w:val="single" w:sz="4" w:space="0" w:color="auto"/>
            </w:tcBorders>
            <w:shd w:val="clear" w:color="auto" w:fill="FFFFFF" w:themeFill="background1"/>
            <w:noWrap/>
            <w:hideMark/>
          </w:tcPr>
          <w:p w:rsidR="00084DF2" w:rsidRPr="00871DE1" w:rsidRDefault="00084DF2" w:rsidP="00871DE1">
            <w:pPr>
              <w:rPr>
                <w:rFonts w:cs="Tahoma"/>
              </w:rPr>
            </w:pPr>
            <w:r w:rsidRPr="00871DE1">
              <w:rPr>
                <w:rFonts w:cs="Tahoma"/>
              </w:rPr>
              <w:t xml:space="preserve">-Whole house or bungalow: Terraced </w:t>
            </w:r>
          </w:p>
        </w:tc>
        <w:tc>
          <w:tcPr>
            <w:tcW w:w="1418" w:type="dxa"/>
            <w:tcBorders>
              <w:bottom w:val="single" w:sz="4" w:space="0" w:color="auto"/>
            </w:tcBorders>
            <w:shd w:val="clear" w:color="auto" w:fill="FFFFFF" w:themeFill="background1"/>
          </w:tcPr>
          <w:p w:rsidR="00084DF2" w:rsidRPr="0001246D" w:rsidRDefault="00084DF2" w:rsidP="00084DF2">
            <w:pPr>
              <w:jc w:val="center"/>
            </w:pPr>
            <w:r w:rsidRPr="0001246D">
              <w:t>26.6%</w:t>
            </w:r>
          </w:p>
        </w:tc>
        <w:tc>
          <w:tcPr>
            <w:tcW w:w="1418" w:type="dxa"/>
            <w:tcBorders>
              <w:bottom w:val="single" w:sz="4" w:space="0" w:color="auto"/>
            </w:tcBorders>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18.6%</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b/>
              </w:rPr>
            </w:pPr>
            <w:r w:rsidRPr="00871DE1">
              <w:rPr>
                <w:rFonts w:cs="Tahoma"/>
                <w:b/>
              </w:rPr>
              <w:t>Flat maisonette or apartment</w:t>
            </w:r>
          </w:p>
        </w:tc>
        <w:tc>
          <w:tcPr>
            <w:tcW w:w="1418" w:type="dxa"/>
            <w:shd w:val="clear" w:color="auto" w:fill="FFFFFF" w:themeFill="background1"/>
          </w:tcPr>
          <w:p w:rsidR="00084DF2" w:rsidRPr="0001246D" w:rsidRDefault="00084DF2" w:rsidP="00084DF2">
            <w:pPr>
              <w:jc w:val="center"/>
            </w:pPr>
            <w:r w:rsidRPr="0001246D">
              <w:t>9.8%</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36.4%</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rPr>
            </w:pPr>
            <w:r w:rsidRPr="00871DE1">
              <w:rPr>
                <w:rFonts w:cs="Tahoma"/>
              </w:rPr>
              <w:t>-Flat maisonette or apartment: Purpose-built block of flats or tenement</w:t>
            </w:r>
          </w:p>
        </w:tc>
        <w:tc>
          <w:tcPr>
            <w:tcW w:w="1418" w:type="dxa"/>
            <w:shd w:val="clear" w:color="auto" w:fill="FFFFFF" w:themeFill="background1"/>
          </w:tcPr>
          <w:p w:rsidR="00084DF2" w:rsidRPr="0001246D" w:rsidRDefault="00084DF2" w:rsidP="00084DF2">
            <w:pPr>
              <w:jc w:val="center"/>
            </w:pPr>
            <w:r w:rsidRPr="0001246D">
              <w:t>7.9%</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34.2%</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rPr>
            </w:pPr>
            <w:r w:rsidRPr="00871DE1">
              <w:rPr>
                <w:rFonts w:cs="Tahoma"/>
              </w:rPr>
              <w:t>-Flat maisonette or apartment: Part of a converted or shared house (including bed-sits)</w:t>
            </w:r>
          </w:p>
        </w:tc>
        <w:tc>
          <w:tcPr>
            <w:tcW w:w="1418" w:type="dxa"/>
            <w:shd w:val="clear" w:color="auto" w:fill="FFFFFF" w:themeFill="background1"/>
          </w:tcPr>
          <w:p w:rsidR="00084DF2" w:rsidRPr="0001246D" w:rsidRDefault="00084DF2" w:rsidP="00084DF2">
            <w:pPr>
              <w:jc w:val="center"/>
            </w:pPr>
            <w:r w:rsidRPr="0001246D">
              <w:t>1.3%</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1.8%</w:t>
            </w:r>
          </w:p>
        </w:tc>
      </w:tr>
      <w:tr w:rsidR="00084DF2" w:rsidRPr="00871DE1" w:rsidTr="00ED0F4B">
        <w:trPr>
          <w:trHeight w:val="300"/>
        </w:trPr>
        <w:tc>
          <w:tcPr>
            <w:tcW w:w="6345" w:type="dxa"/>
            <w:tcBorders>
              <w:bottom w:val="single" w:sz="4" w:space="0" w:color="auto"/>
            </w:tcBorders>
            <w:shd w:val="clear" w:color="auto" w:fill="FFFFFF" w:themeFill="background1"/>
            <w:noWrap/>
            <w:hideMark/>
          </w:tcPr>
          <w:p w:rsidR="00084DF2" w:rsidRPr="00871DE1" w:rsidRDefault="00084DF2" w:rsidP="00871DE1">
            <w:pPr>
              <w:rPr>
                <w:rFonts w:cs="Tahoma"/>
              </w:rPr>
            </w:pPr>
            <w:r w:rsidRPr="00871DE1">
              <w:rPr>
                <w:rFonts w:cs="Tahoma"/>
              </w:rPr>
              <w:t>-Flat maisonette or apartment: In a commercial building</w:t>
            </w:r>
          </w:p>
        </w:tc>
        <w:tc>
          <w:tcPr>
            <w:tcW w:w="1418" w:type="dxa"/>
            <w:tcBorders>
              <w:bottom w:val="single" w:sz="4" w:space="0" w:color="auto"/>
            </w:tcBorders>
            <w:shd w:val="clear" w:color="auto" w:fill="FFFFFF" w:themeFill="background1"/>
          </w:tcPr>
          <w:p w:rsidR="00084DF2" w:rsidRPr="0001246D" w:rsidRDefault="00084DF2" w:rsidP="00084DF2">
            <w:pPr>
              <w:jc w:val="center"/>
            </w:pPr>
            <w:r w:rsidRPr="0001246D">
              <w:t>0.7%</w:t>
            </w:r>
          </w:p>
        </w:tc>
        <w:tc>
          <w:tcPr>
            <w:tcW w:w="1418" w:type="dxa"/>
            <w:tcBorders>
              <w:bottom w:val="single" w:sz="4" w:space="0" w:color="auto"/>
            </w:tcBorders>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0.5%</w:t>
            </w:r>
          </w:p>
        </w:tc>
      </w:tr>
      <w:tr w:rsidR="00084DF2" w:rsidRPr="00871DE1" w:rsidTr="00ED0F4B">
        <w:trPr>
          <w:trHeight w:val="300"/>
        </w:trPr>
        <w:tc>
          <w:tcPr>
            <w:tcW w:w="6345" w:type="dxa"/>
            <w:shd w:val="clear" w:color="auto" w:fill="FFFFFF" w:themeFill="background1"/>
            <w:noWrap/>
            <w:hideMark/>
          </w:tcPr>
          <w:p w:rsidR="00084DF2" w:rsidRPr="00871DE1" w:rsidRDefault="00084DF2" w:rsidP="00871DE1">
            <w:pPr>
              <w:rPr>
                <w:rFonts w:cs="Tahoma"/>
                <w:b/>
              </w:rPr>
            </w:pPr>
            <w:r w:rsidRPr="00871DE1">
              <w:rPr>
                <w:rFonts w:cs="Tahoma"/>
                <w:b/>
              </w:rPr>
              <w:t>Caravan or other mobile or temporary structure</w:t>
            </w:r>
          </w:p>
        </w:tc>
        <w:tc>
          <w:tcPr>
            <w:tcW w:w="1418" w:type="dxa"/>
            <w:shd w:val="clear" w:color="auto" w:fill="FFFFFF" w:themeFill="background1"/>
          </w:tcPr>
          <w:p w:rsidR="00084DF2" w:rsidRDefault="00084DF2" w:rsidP="00084DF2">
            <w:pPr>
              <w:jc w:val="center"/>
            </w:pPr>
            <w:r w:rsidRPr="0001246D">
              <w:t>0.5%</w:t>
            </w:r>
          </w:p>
        </w:tc>
        <w:tc>
          <w:tcPr>
            <w:tcW w:w="1418" w:type="dxa"/>
            <w:shd w:val="clear" w:color="auto" w:fill="FFFFFF" w:themeFill="background1"/>
            <w:noWrap/>
            <w:vAlign w:val="bottom"/>
          </w:tcPr>
          <w:p w:rsidR="00084DF2" w:rsidRPr="00871DE1" w:rsidRDefault="00084DF2" w:rsidP="00084DF2">
            <w:pPr>
              <w:jc w:val="center"/>
              <w:rPr>
                <w:rFonts w:cs="Tahoma"/>
                <w:color w:val="000000"/>
              </w:rPr>
            </w:pPr>
            <w:r w:rsidRPr="00871DE1">
              <w:rPr>
                <w:rFonts w:cs="Tahoma"/>
                <w:color w:val="000000"/>
              </w:rPr>
              <w:t>0.2%</w:t>
            </w:r>
          </w:p>
        </w:tc>
      </w:tr>
    </w:tbl>
    <w:p w:rsidR="00871DE1" w:rsidRPr="004165CC" w:rsidRDefault="00871DE1" w:rsidP="00871DE1">
      <w:pPr>
        <w:rPr>
          <w:rFonts w:eastAsiaTheme="minorHAnsi" w:cs="Tahoma"/>
          <w:sz w:val="20"/>
          <w:szCs w:val="20"/>
        </w:rPr>
      </w:pPr>
      <w:r w:rsidRPr="004165CC">
        <w:rPr>
          <w:rFonts w:eastAsiaTheme="minorHAnsi" w:cs="Tahoma"/>
          <w:sz w:val="20"/>
          <w:szCs w:val="20"/>
        </w:rPr>
        <w:t>Source: Census data 2011</w:t>
      </w:r>
    </w:p>
    <w:p w:rsidR="00C12A2A" w:rsidRDefault="00C12A2A" w:rsidP="00871DE1">
      <w:pPr>
        <w:jc w:val="both"/>
        <w:rPr>
          <w:rFonts w:eastAsiaTheme="minorHAnsi" w:cs="Tahoma"/>
        </w:rPr>
      </w:pPr>
    </w:p>
    <w:p w:rsidR="00084DF2" w:rsidRDefault="008F4555" w:rsidP="00084DF2">
      <w:pPr>
        <w:jc w:val="both"/>
      </w:pPr>
      <w:r>
        <w:t>Figure 10.3</w:t>
      </w:r>
      <w:r w:rsidR="00084DF2">
        <w:t xml:space="preserve"> reveals </w:t>
      </w:r>
      <w:r>
        <w:t xml:space="preserve">the </w:t>
      </w:r>
      <w:r w:rsidR="00084DF2">
        <w:t xml:space="preserve">ownership </w:t>
      </w:r>
      <w:r>
        <w:t>status of households in the area</w:t>
      </w:r>
      <w:r w:rsidR="00084DF2">
        <w:t xml:space="preserve">. </w:t>
      </w:r>
      <w:r>
        <w:t>C</w:t>
      </w:r>
      <w:r w:rsidR="00084DF2">
        <w:t xml:space="preserve">omparing to the Scottish average, Annandale &amp; </w:t>
      </w:r>
      <w:proofErr w:type="spellStart"/>
      <w:r w:rsidR="00084DF2">
        <w:t>Eskdale</w:t>
      </w:r>
      <w:proofErr w:type="spellEnd"/>
      <w:r w:rsidR="00084DF2">
        <w:t xml:space="preserve"> has significantly higher proportion of owned outright households and lower proportion of owned with a mortgage or loan households. </w:t>
      </w:r>
      <w:r>
        <w:t>There are a lower proportion of people in rented accommodation, with no local authority housing provision.</w:t>
      </w:r>
    </w:p>
    <w:p w:rsidR="00871DE1" w:rsidRDefault="00871DE1" w:rsidP="00871DE1">
      <w:pPr>
        <w:rPr>
          <w:rFonts w:eastAsiaTheme="minorHAnsi" w:cs="Tahoma"/>
        </w:rPr>
      </w:pPr>
    </w:p>
    <w:p w:rsidR="009E0BF1" w:rsidRDefault="009E0BF1" w:rsidP="00871DE1">
      <w:pPr>
        <w:rPr>
          <w:rFonts w:eastAsiaTheme="minorHAnsi" w:cs="Tahoma"/>
        </w:rPr>
      </w:pPr>
    </w:p>
    <w:p w:rsidR="008F4555" w:rsidRDefault="008F4555" w:rsidP="00871DE1">
      <w:pPr>
        <w:rPr>
          <w:rFonts w:eastAsiaTheme="minorHAnsi" w:cs="Tahoma"/>
          <w:b/>
        </w:rPr>
      </w:pPr>
    </w:p>
    <w:p w:rsidR="008F4555" w:rsidRDefault="008F4555" w:rsidP="00871DE1">
      <w:pPr>
        <w:rPr>
          <w:rFonts w:eastAsiaTheme="minorHAnsi" w:cs="Tahoma"/>
          <w:b/>
        </w:rPr>
      </w:pPr>
    </w:p>
    <w:p w:rsidR="00871DE1" w:rsidRPr="00871DE1" w:rsidRDefault="009E0BF1" w:rsidP="00871DE1">
      <w:pPr>
        <w:rPr>
          <w:rFonts w:eastAsiaTheme="minorHAnsi" w:cs="Tahoma"/>
          <w:b/>
        </w:rPr>
      </w:pPr>
      <w:r>
        <w:rPr>
          <w:rFonts w:eastAsiaTheme="minorHAnsi" w:cs="Tahoma"/>
          <w:b/>
        </w:rPr>
        <w:lastRenderedPageBreak/>
        <w:t>Figure</w:t>
      </w:r>
      <w:r w:rsidR="008F4555">
        <w:rPr>
          <w:rFonts w:eastAsiaTheme="minorHAnsi" w:cs="Tahoma"/>
          <w:b/>
        </w:rPr>
        <w:t xml:space="preserve"> 10.3</w:t>
      </w:r>
      <w:r>
        <w:rPr>
          <w:rFonts w:eastAsiaTheme="minorHAnsi" w:cs="Tahoma"/>
          <w:b/>
        </w:rPr>
        <w:t xml:space="preserve">: </w:t>
      </w:r>
      <w:r w:rsidR="00871DE1" w:rsidRPr="00871DE1">
        <w:rPr>
          <w:rFonts w:eastAsiaTheme="minorHAnsi" w:cs="Tahoma"/>
          <w:b/>
        </w:rPr>
        <w:t>Household Ownership</w:t>
      </w:r>
    </w:p>
    <w:p w:rsidR="00871DE1" w:rsidRPr="00871DE1" w:rsidRDefault="00871DE1" w:rsidP="00871DE1">
      <w:pPr>
        <w:rPr>
          <w:rFonts w:eastAsiaTheme="minorHAnsi" w:cs="Tahoma"/>
          <w:b/>
        </w:rPr>
      </w:pPr>
      <w:r w:rsidRPr="00871DE1">
        <w:rPr>
          <w:rFonts w:eastAsiaTheme="minorHAnsi" w:cs="Tahoma"/>
          <w:b/>
        </w:rPr>
        <w:t xml:space="preserve"> </w:t>
      </w:r>
    </w:p>
    <w:tbl>
      <w:tblPr>
        <w:tblStyle w:val="TableGrid3"/>
        <w:tblW w:w="0" w:type="auto"/>
        <w:tblLook w:val="04A0" w:firstRow="1" w:lastRow="0" w:firstColumn="1" w:lastColumn="0" w:noHBand="0" w:noVBand="1"/>
      </w:tblPr>
      <w:tblGrid>
        <w:gridCol w:w="6062"/>
        <w:gridCol w:w="1417"/>
        <w:gridCol w:w="1417"/>
      </w:tblGrid>
      <w:tr w:rsidR="00C12A2A" w:rsidRPr="00871DE1" w:rsidTr="004165CC">
        <w:trPr>
          <w:trHeight w:val="300"/>
        </w:trPr>
        <w:tc>
          <w:tcPr>
            <w:tcW w:w="6062" w:type="dxa"/>
            <w:shd w:val="clear" w:color="auto" w:fill="BFBFBF" w:themeFill="background1" w:themeFillShade="BF"/>
            <w:noWrap/>
            <w:hideMark/>
          </w:tcPr>
          <w:p w:rsidR="00C12A2A" w:rsidRPr="00871DE1" w:rsidRDefault="00C12A2A" w:rsidP="00871DE1">
            <w:pPr>
              <w:rPr>
                <w:rFonts w:cs="Tahoma"/>
                <w:b/>
              </w:rPr>
            </w:pPr>
            <w:r w:rsidRPr="00871DE1">
              <w:rPr>
                <w:rFonts w:cs="Tahoma"/>
                <w:b/>
              </w:rPr>
              <w:t>Region Name</w:t>
            </w:r>
          </w:p>
        </w:tc>
        <w:tc>
          <w:tcPr>
            <w:tcW w:w="1417" w:type="dxa"/>
            <w:shd w:val="clear" w:color="auto" w:fill="BFBFBF" w:themeFill="background1" w:themeFillShade="BF"/>
          </w:tcPr>
          <w:p w:rsidR="00C12A2A" w:rsidRPr="00871DE1" w:rsidRDefault="00084DF2" w:rsidP="000C5ABF">
            <w:pPr>
              <w:rPr>
                <w:rFonts w:cs="Tahoma"/>
                <w:b/>
              </w:rPr>
            </w:pPr>
            <w:r>
              <w:rPr>
                <w:rFonts w:cs="Tahoma"/>
                <w:b/>
              </w:rPr>
              <w:t xml:space="preserve">Annandale and </w:t>
            </w:r>
            <w:proofErr w:type="spellStart"/>
            <w:r>
              <w:rPr>
                <w:rFonts w:cs="Tahoma"/>
                <w:b/>
              </w:rPr>
              <w:t>Eskdale</w:t>
            </w:r>
            <w:proofErr w:type="spellEnd"/>
          </w:p>
        </w:tc>
        <w:tc>
          <w:tcPr>
            <w:tcW w:w="1417" w:type="dxa"/>
            <w:shd w:val="clear" w:color="auto" w:fill="BFBFBF" w:themeFill="background1" w:themeFillShade="BF"/>
            <w:noWrap/>
            <w:hideMark/>
          </w:tcPr>
          <w:p w:rsidR="00C12A2A" w:rsidRPr="00871DE1" w:rsidRDefault="00C12A2A" w:rsidP="00871DE1">
            <w:pPr>
              <w:rPr>
                <w:rFonts w:cs="Tahoma"/>
                <w:b/>
              </w:rPr>
            </w:pPr>
            <w:r w:rsidRPr="00871DE1">
              <w:rPr>
                <w:rFonts w:cs="Tahoma"/>
                <w:b/>
              </w:rPr>
              <w:t>Scotland</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Owned: Owned outright</w:t>
            </w:r>
          </w:p>
        </w:tc>
        <w:tc>
          <w:tcPr>
            <w:tcW w:w="1417" w:type="dxa"/>
            <w:shd w:val="clear" w:color="auto" w:fill="FFFFFF" w:themeFill="background1"/>
          </w:tcPr>
          <w:p w:rsidR="00084DF2" w:rsidRPr="00C71F9C" w:rsidRDefault="00084DF2" w:rsidP="00ED0F4B">
            <w:r w:rsidRPr="00C71F9C">
              <w:t>37.2%</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27.8%</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Owned: Owned with a mortgage or loan</w:t>
            </w:r>
          </w:p>
        </w:tc>
        <w:tc>
          <w:tcPr>
            <w:tcW w:w="1417" w:type="dxa"/>
            <w:shd w:val="clear" w:color="auto" w:fill="FFFFFF" w:themeFill="background1"/>
          </w:tcPr>
          <w:p w:rsidR="00084DF2" w:rsidRPr="00C71F9C" w:rsidRDefault="00084DF2" w:rsidP="00ED0F4B">
            <w:r w:rsidRPr="00C71F9C">
              <w:t>27.3%</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33.7%</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Owned: Shared ownership (part owned and part rented)</w:t>
            </w:r>
          </w:p>
        </w:tc>
        <w:tc>
          <w:tcPr>
            <w:tcW w:w="1417" w:type="dxa"/>
            <w:shd w:val="clear" w:color="auto" w:fill="FFFFFF" w:themeFill="background1"/>
          </w:tcPr>
          <w:p w:rsidR="00084DF2" w:rsidRPr="00C71F9C" w:rsidRDefault="00084DF2" w:rsidP="00ED0F4B">
            <w:r w:rsidRPr="00C71F9C">
              <w:t>0.3%</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0.4%</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Rented: Council (Local authority)</w:t>
            </w:r>
          </w:p>
        </w:tc>
        <w:tc>
          <w:tcPr>
            <w:tcW w:w="1417" w:type="dxa"/>
            <w:shd w:val="clear" w:color="auto" w:fill="FFFFFF" w:themeFill="background1"/>
          </w:tcPr>
          <w:p w:rsidR="00084DF2" w:rsidRPr="00C71F9C" w:rsidRDefault="00084DF2" w:rsidP="00ED0F4B">
            <w:r w:rsidRPr="00C71F9C">
              <w:t>0.0%</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13.2%</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Rented: Other social rented</w:t>
            </w:r>
          </w:p>
        </w:tc>
        <w:tc>
          <w:tcPr>
            <w:tcW w:w="1417" w:type="dxa"/>
            <w:shd w:val="clear" w:color="auto" w:fill="FFFFFF" w:themeFill="background1"/>
          </w:tcPr>
          <w:p w:rsidR="00084DF2" w:rsidRPr="00C71F9C" w:rsidRDefault="00084DF2" w:rsidP="00ED0F4B">
            <w:r w:rsidRPr="00C71F9C">
              <w:t>18.7%</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11.1%</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Rented: Private landlord or letting agency</w:t>
            </w:r>
          </w:p>
        </w:tc>
        <w:tc>
          <w:tcPr>
            <w:tcW w:w="1417" w:type="dxa"/>
            <w:shd w:val="clear" w:color="auto" w:fill="FFFFFF" w:themeFill="background1"/>
          </w:tcPr>
          <w:p w:rsidR="00084DF2" w:rsidRPr="00C71F9C" w:rsidRDefault="00084DF2" w:rsidP="00ED0F4B">
            <w:r w:rsidRPr="00C71F9C">
              <w:t>12.5%</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11.1%</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Rented: Other</w:t>
            </w:r>
          </w:p>
        </w:tc>
        <w:tc>
          <w:tcPr>
            <w:tcW w:w="1417" w:type="dxa"/>
            <w:shd w:val="clear" w:color="auto" w:fill="FFFFFF" w:themeFill="background1"/>
          </w:tcPr>
          <w:p w:rsidR="00084DF2" w:rsidRPr="00C71F9C" w:rsidRDefault="00084DF2" w:rsidP="00ED0F4B">
            <w:r w:rsidRPr="00C71F9C">
              <w:t>1.6%</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1.3%</w:t>
            </w:r>
          </w:p>
        </w:tc>
      </w:tr>
      <w:tr w:rsidR="00084DF2" w:rsidRPr="00871DE1" w:rsidTr="004165CC">
        <w:trPr>
          <w:trHeight w:val="300"/>
        </w:trPr>
        <w:tc>
          <w:tcPr>
            <w:tcW w:w="6062" w:type="dxa"/>
            <w:shd w:val="clear" w:color="auto" w:fill="FFFFFF" w:themeFill="background1"/>
            <w:noWrap/>
            <w:hideMark/>
          </w:tcPr>
          <w:p w:rsidR="00084DF2" w:rsidRPr="00871DE1" w:rsidRDefault="00084DF2" w:rsidP="00871DE1">
            <w:pPr>
              <w:rPr>
                <w:rFonts w:cs="Tahoma"/>
                <w:b/>
              </w:rPr>
            </w:pPr>
            <w:r w:rsidRPr="00871DE1">
              <w:rPr>
                <w:rFonts w:cs="Tahoma"/>
                <w:b/>
              </w:rPr>
              <w:t>Living rent free</w:t>
            </w:r>
          </w:p>
        </w:tc>
        <w:tc>
          <w:tcPr>
            <w:tcW w:w="1417" w:type="dxa"/>
            <w:shd w:val="clear" w:color="auto" w:fill="FFFFFF" w:themeFill="background1"/>
          </w:tcPr>
          <w:p w:rsidR="00084DF2" w:rsidRDefault="00084DF2" w:rsidP="00ED0F4B">
            <w:r w:rsidRPr="00C71F9C">
              <w:t>2.5%</w:t>
            </w:r>
          </w:p>
        </w:tc>
        <w:tc>
          <w:tcPr>
            <w:tcW w:w="1417" w:type="dxa"/>
            <w:shd w:val="clear" w:color="auto" w:fill="FFFFFF" w:themeFill="background1"/>
            <w:noWrap/>
            <w:hideMark/>
          </w:tcPr>
          <w:p w:rsidR="00084DF2" w:rsidRPr="00871DE1" w:rsidRDefault="00084DF2" w:rsidP="00871DE1">
            <w:pPr>
              <w:rPr>
                <w:rFonts w:cs="Tahoma"/>
              </w:rPr>
            </w:pPr>
            <w:r w:rsidRPr="00871DE1">
              <w:rPr>
                <w:rFonts w:cs="Tahoma"/>
              </w:rPr>
              <w:t>1.3%</w:t>
            </w:r>
          </w:p>
        </w:tc>
      </w:tr>
    </w:tbl>
    <w:p w:rsidR="00871DE1" w:rsidRPr="00F83AAB" w:rsidRDefault="00871DE1" w:rsidP="00871DE1">
      <w:pPr>
        <w:rPr>
          <w:rFonts w:eastAsiaTheme="minorHAnsi" w:cs="Tahoma"/>
          <w:sz w:val="20"/>
          <w:szCs w:val="20"/>
        </w:rPr>
      </w:pPr>
      <w:r w:rsidRPr="00F83AAB">
        <w:rPr>
          <w:rFonts w:eastAsiaTheme="minorHAnsi" w:cs="Tahoma"/>
          <w:sz w:val="20"/>
          <w:szCs w:val="20"/>
        </w:rPr>
        <w:t>Source: Census data 2011</w:t>
      </w:r>
    </w:p>
    <w:p w:rsidR="00871DE1" w:rsidRPr="00871DE1" w:rsidRDefault="00871DE1" w:rsidP="00871DE1">
      <w:pPr>
        <w:rPr>
          <w:rFonts w:eastAsiaTheme="minorHAnsi" w:cs="Tahoma"/>
        </w:rPr>
      </w:pPr>
    </w:p>
    <w:p w:rsidR="00871DE1" w:rsidRDefault="00084DF2" w:rsidP="00084DF2">
      <w:pPr>
        <w:jc w:val="both"/>
        <w:rPr>
          <w:rFonts w:eastAsiaTheme="minorHAnsi" w:cs="Tahoma"/>
        </w:rPr>
      </w:pPr>
      <w:r w:rsidRPr="00084DF2">
        <w:rPr>
          <w:rFonts w:eastAsiaTheme="minorHAnsi" w:cs="Tahoma"/>
        </w:rPr>
        <w:t>The table below indicates number of people living in a households and number of people living in a communal establishments (defined as an establishment providing ma</w:t>
      </w:r>
      <w:r w:rsidR="00557DE6">
        <w:rPr>
          <w:rFonts w:eastAsiaTheme="minorHAnsi" w:cs="Tahoma"/>
        </w:rPr>
        <w:t>naged residential accommodation</w:t>
      </w:r>
      <w:r w:rsidRPr="00084DF2">
        <w:rPr>
          <w:rFonts w:eastAsiaTheme="minorHAnsi" w:cs="Tahoma"/>
        </w:rPr>
        <w:t xml:space="preserve">). Proportionally, in Annandale &amp; </w:t>
      </w:r>
      <w:proofErr w:type="spellStart"/>
      <w:r w:rsidRPr="00084DF2">
        <w:rPr>
          <w:rFonts w:eastAsiaTheme="minorHAnsi" w:cs="Tahoma"/>
        </w:rPr>
        <w:t>Eskdale</w:t>
      </w:r>
      <w:proofErr w:type="spellEnd"/>
      <w:r w:rsidRPr="00084DF2">
        <w:rPr>
          <w:rFonts w:eastAsiaTheme="minorHAnsi" w:cs="Tahoma"/>
        </w:rPr>
        <w:t xml:space="preserve"> the number of those who live in a communal establishment is</w:t>
      </w:r>
      <w:r>
        <w:rPr>
          <w:rFonts w:eastAsiaTheme="minorHAnsi" w:cs="Tahoma"/>
        </w:rPr>
        <w:t xml:space="preserve"> slightly</w:t>
      </w:r>
      <w:r w:rsidRPr="00084DF2">
        <w:rPr>
          <w:rFonts w:eastAsiaTheme="minorHAnsi" w:cs="Tahoma"/>
        </w:rPr>
        <w:t xml:space="preserve"> lower than Scottish average.</w:t>
      </w:r>
    </w:p>
    <w:p w:rsidR="00084DF2" w:rsidRPr="00871DE1" w:rsidRDefault="00084DF2" w:rsidP="00084DF2">
      <w:pPr>
        <w:jc w:val="both"/>
        <w:rPr>
          <w:rFonts w:eastAsiaTheme="minorHAnsi" w:cs="Tahoma"/>
        </w:rPr>
      </w:pPr>
    </w:p>
    <w:p w:rsidR="00871DE1" w:rsidRDefault="00557DE6" w:rsidP="00871DE1">
      <w:pPr>
        <w:rPr>
          <w:rFonts w:eastAsiaTheme="minorHAnsi" w:cs="Tahoma"/>
          <w:b/>
        </w:rPr>
      </w:pPr>
      <w:r>
        <w:rPr>
          <w:rFonts w:eastAsiaTheme="minorHAnsi" w:cs="Tahoma"/>
          <w:b/>
        </w:rPr>
        <w:t>Figure 10.4:</w:t>
      </w:r>
      <w:r w:rsidR="00871DE1" w:rsidRPr="00871DE1">
        <w:rPr>
          <w:rFonts w:eastAsiaTheme="minorHAnsi" w:cs="Tahoma"/>
          <w:b/>
        </w:rPr>
        <w:t xml:space="preserve"> Number of people living in households and those in communal establishments</w:t>
      </w:r>
    </w:p>
    <w:p w:rsidR="00557DE6" w:rsidRPr="00871DE1" w:rsidRDefault="00557DE6" w:rsidP="00871DE1">
      <w:pPr>
        <w:rPr>
          <w:rFonts w:eastAsiaTheme="minorHAnsi" w:cs="Tahoma"/>
          <w:b/>
        </w:rPr>
      </w:pPr>
    </w:p>
    <w:tbl>
      <w:tblPr>
        <w:tblStyle w:val="TableGrid3"/>
        <w:tblW w:w="5000" w:type="pct"/>
        <w:tblLook w:val="04A0" w:firstRow="1" w:lastRow="0" w:firstColumn="1" w:lastColumn="0" w:noHBand="0" w:noVBand="1"/>
      </w:tblPr>
      <w:tblGrid>
        <w:gridCol w:w="5195"/>
        <w:gridCol w:w="1969"/>
        <w:gridCol w:w="2078"/>
      </w:tblGrid>
      <w:tr w:rsidR="00C12A2A" w:rsidRPr="00871DE1" w:rsidTr="00C12A2A">
        <w:trPr>
          <w:trHeight w:val="749"/>
        </w:trPr>
        <w:tc>
          <w:tcPr>
            <w:tcW w:w="2811" w:type="pct"/>
            <w:tcBorders>
              <w:bottom w:val="single" w:sz="4" w:space="0" w:color="auto"/>
            </w:tcBorders>
            <w:shd w:val="pct15" w:color="auto" w:fill="auto"/>
            <w:noWrap/>
            <w:hideMark/>
          </w:tcPr>
          <w:p w:rsidR="00C12A2A" w:rsidRPr="00871DE1" w:rsidRDefault="00C12A2A" w:rsidP="00871DE1">
            <w:pPr>
              <w:rPr>
                <w:rFonts w:cs="Tahoma"/>
              </w:rPr>
            </w:pPr>
          </w:p>
          <w:p w:rsidR="00C12A2A" w:rsidRPr="00871DE1" w:rsidRDefault="00C12A2A" w:rsidP="00871DE1">
            <w:pPr>
              <w:rPr>
                <w:rFonts w:cs="Tahoma"/>
              </w:rPr>
            </w:pPr>
          </w:p>
        </w:tc>
        <w:tc>
          <w:tcPr>
            <w:tcW w:w="1065" w:type="pct"/>
            <w:shd w:val="pct15" w:color="auto" w:fill="auto"/>
          </w:tcPr>
          <w:p w:rsidR="00C12A2A" w:rsidRPr="00871DE1" w:rsidRDefault="00084DF2" w:rsidP="00871DE1">
            <w:pPr>
              <w:rPr>
                <w:rFonts w:cs="Tahoma"/>
                <w:b/>
              </w:rPr>
            </w:pPr>
            <w:r>
              <w:rPr>
                <w:rFonts w:cs="Tahoma"/>
                <w:b/>
              </w:rPr>
              <w:t xml:space="preserve">Annandale and </w:t>
            </w:r>
            <w:proofErr w:type="spellStart"/>
            <w:r>
              <w:rPr>
                <w:rFonts w:cs="Tahoma"/>
                <w:b/>
              </w:rPr>
              <w:t>Eskdale</w:t>
            </w:r>
            <w:proofErr w:type="spellEnd"/>
          </w:p>
        </w:tc>
        <w:tc>
          <w:tcPr>
            <w:tcW w:w="1124" w:type="pct"/>
            <w:shd w:val="pct15" w:color="auto" w:fill="auto"/>
          </w:tcPr>
          <w:p w:rsidR="00C12A2A" w:rsidRPr="00871DE1" w:rsidRDefault="00C12A2A" w:rsidP="00871DE1">
            <w:pPr>
              <w:rPr>
                <w:rFonts w:cs="Tahoma"/>
                <w:b/>
              </w:rPr>
            </w:pPr>
            <w:r>
              <w:rPr>
                <w:rFonts w:cs="Tahoma"/>
                <w:b/>
              </w:rPr>
              <w:t>Scotland</w:t>
            </w:r>
          </w:p>
        </w:tc>
      </w:tr>
      <w:tr w:rsidR="00C12A2A" w:rsidRPr="00871DE1" w:rsidTr="004165CC">
        <w:trPr>
          <w:trHeight w:val="300"/>
        </w:trPr>
        <w:tc>
          <w:tcPr>
            <w:tcW w:w="2811" w:type="pct"/>
            <w:shd w:val="clear" w:color="auto" w:fill="FFFFFF" w:themeFill="background1"/>
            <w:noWrap/>
            <w:hideMark/>
          </w:tcPr>
          <w:p w:rsidR="00C12A2A" w:rsidRPr="00871DE1" w:rsidRDefault="00C12A2A" w:rsidP="00871DE1">
            <w:pPr>
              <w:rPr>
                <w:rFonts w:cs="Tahoma"/>
              </w:rPr>
            </w:pPr>
            <w:r w:rsidRPr="00871DE1">
              <w:rPr>
                <w:rFonts w:cs="Tahoma"/>
              </w:rPr>
              <w:t>Lives in a household</w:t>
            </w:r>
          </w:p>
        </w:tc>
        <w:tc>
          <w:tcPr>
            <w:tcW w:w="1065" w:type="pct"/>
            <w:shd w:val="clear" w:color="auto" w:fill="FFFFFF" w:themeFill="background1"/>
          </w:tcPr>
          <w:p w:rsidR="00C12A2A" w:rsidRPr="00487371" w:rsidRDefault="00084DF2" w:rsidP="000C5ABF">
            <w:r>
              <w:t>98.9</w:t>
            </w:r>
          </w:p>
        </w:tc>
        <w:tc>
          <w:tcPr>
            <w:tcW w:w="1124" w:type="pct"/>
            <w:shd w:val="clear" w:color="auto" w:fill="FFFFFF" w:themeFill="background1"/>
          </w:tcPr>
          <w:p w:rsidR="00C12A2A" w:rsidRPr="004A1607" w:rsidRDefault="00C12A2A" w:rsidP="000C5ABF">
            <w:r w:rsidRPr="004A1607">
              <w:t>98.1%</w:t>
            </w:r>
          </w:p>
        </w:tc>
      </w:tr>
      <w:tr w:rsidR="00C12A2A" w:rsidRPr="004165CC" w:rsidTr="004165CC">
        <w:trPr>
          <w:trHeight w:val="300"/>
        </w:trPr>
        <w:tc>
          <w:tcPr>
            <w:tcW w:w="2811" w:type="pct"/>
            <w:shd w:val="clear" w:color="auto" w:fill="FFFFFF" w:themeFill="background1"/>
            <w:noWrap/>
            <w:hideMark/>
          </w:tcPr>
          <w:p w:rsidR="00C12A2A" w:rsidRPr="004165CC" w:rsidRDefault="00C12A2A" w:rsidP="00871DE1">
            <w:pPr>
              <w:rPr>
                <w:rFonts w:cs="Tahoma"/>
              </w:rPr>
            </w:pPr>
            <w:r w:rsidRPr="004165CC">
              <w:rPr>
                <w:rFonts w:cs="Tahoma"/>
              </w:rPr>
              <w:t>Lives in a communal establishment</w:t>
            </w:r>
          </w:p>
        </w:tc>
        <w:tc>
          <w:tcPr>
            <w:tcW w:w="1065" w:type="pct"/>
            <w:shd w:val="clear" w:color="auto" w:fill="FFFFFF" w:themeFill="background1"/>
          </w:tcPr>
          <w:p w:rsidR="00C12A2A" w:rsidRPr="004165CC" w:rsidRDefault="00084DF2" w:rsidP="000C5ABF">
            <w:r>
              <w:t>1.1</w:t>
            </w:r>
            <w:r w:rsidR="00C12A2A" w:rsidRPr="004165CC">
              <w:t>%</w:t>
            </w:r>
          </w:p>
        </w:tc>
        <w:tc>
          <w:tcPr>
            <w:tcW w:w="1124" w:type="pct"/>
            <w:shd w:val="clear" w:color="auto" w:fill="FFFFFF" w:themeFill="background1"/>
          </w:tcPr>
          <w:p w:rsidR="00C12A2A" w:rsidRPr="004165CC" w:rsidRDefault="00C12A2A" w:rsidP="000C5ABF">
            <w:r w:rsidRPr="004165CC">
              <w:t>1.9%</w:t>
            </w:r>
          </w:p>
        </w:tc>
      </w:tr>
    </w:tbl>
    <w:p w:rsidR="00871DE1" w:rsidRPr="00F83AAB" w:rsidRDefault="00871DE1" w:rsidP="00871DE1">
      <w:pPr>
        <w:rPr>
          <w:rFonts w:eastAsiaTheme="minorHAnsi" w:cs="Tahoma"/>
          <w:sz w:val="20"/>
          <w:szCs w:val="20"/>
        </w:rPr>
      </w:pPr>
      <w:r w:rsidRPr="00F83AAB">
        <w:rPr>
          <w:rFonts w:eastAsiaTheme="minorHAnsi" w:cs="Tahoma"/>
          <w:sz w:val="20"/>
          <w:szCs w:val="20"/>
        </w:rPr>
        <w:t>Source: Census data 2011</w:t>
      </w:r>
    </w:p>
    <w:p w:rsidR="00871DE1" w:rsidRDefault="00871DE1" w:rsidP="00871DE1">
      <w:pPr>
        <w:rPr>
          <w:rFonts w:eastAsiaTheme="minorHAnsi" w:cs="Tahoma"/>
        </w:rPr>
      </w:pPr>
    </w:p>
    <w:p w:rsidR="00360B24" w:rsidRPr="00C12A2A" w:rsidRDefault="00360B24" w:rsidP="00871DE1">
      <w:pPr>
        <w:rPr>
          <w:rFonts w:eastAsiaTheme="minorHAnsi" w:cs="Tahoma"/>
          <w:b/>
        </w:rPr>
      </w:pPr>
      <w:r w:rsidRPr="00C12A2A">
        <w:rPr>
          <w:rFonts w:eastAsiaTheme="minorHAnsi" w:cs="Tahoma"/>
          <w:b/>
        </w:rPr>
        <w:t>Properties by Council Tax Band</w:t>
      </w:r>
    </w:p>
    <w:p w:rsidR="00557DE6" w:rsidRDefault="00557DE6" w:rsidP="00557DE6">
      <w:pPr>
        <w:jc w:val="both"/>
        <w:rPr>
          <w:rFonts w:eastAsiaTheme="minorHAnsi" w:cs="Tahoma"/>
        </w:rPr>
      </w:pPr>
      <w:r>
        <w:rPr>
          <w:rFonts w:eastAsiaTheme="minorHAnsi" w:cs="Tahoma"/>
        </w:rPr>
        <w:t>Properties are banded for Council Tax based on their value in April 1991, with the highest valued properties in Band H.  As illustrated in the table below, the spread of properties in Nithsdale is broadly the same as that across the whole region.</w:t>
      </w:r>
    </w:p>
    <w:p w:rsidR="00557DE6" w:rsidRDefault="00557DE6" w:rsidP="00557DE6">
      <w:pPr>
        <w:rPr>
          <w:rFonts w:eastAsiaTheme="minorHAnsi" w:cs="Tahoma"/>
        </w:rPr>
      </w:pPr>
    </w:p>
    <w:p w:rsidR="00557DE6" w:rsidRPr="00C12A2A" w:rsidRDefault="00557DE6" w:rsidP="00557DE6">
      <w:pPr>
        <w:rPr>
          <w:rFonts w:eastAsiaTheme="minorHAnsi" w:cs="Tahoma"/>
          <w:b/>
        </w:rPr>
      </w:pPr>
      <w:r>
        <w:rPr>
          <w:rFonts w:eastAsiaTheme="minorHAnsi" w:cs="Tahoma"/>
          <w:b/>
        </w:rPr>
        <w:t xml:space="preserve">Figure 10.5: </w:t>
      </w:r>
      <w:r w:rsidRPr="00C12A2A">
        <w:rPr>
          <w:rFonts w:eastAsiaTheme="minorHAnsi" w:cs="Tahoma"/>
          <w:b/>
        </w:rPr>
        <w:t>Properties by Council Tax Band</w:t>
      </w:r>
    </w:p>
    <w:p w:rsidR="00557DE6" w:rsidRDefault="00557DE6" w:rsidP="00557DE6">
      <w:pPr>
        <w:rPr>
          <w:rFonts w:eastAsiaTheme="minorHAnsi" w:cs="Tahoma"/>
        </w:rPr>
      </w:pPr>
    </w:p>
    <w:tbl>
      <w:tblPr>
        <w:tblStyle w:val="TableGrid"/>
        <w:tblW w:w="0" w:type="auto"/>
        <w:tblLook w:val="04A0" w:firstRow="1" w:lastRow="0" w:firstColumn="1" w:lastColumn="0" w:noHBand="0" w:noVBand="1"/>
      </w:tblPr>
      <w:tblGrid>
        <w:gridCol w:w="1848"/>
        <w:gridCol w:w="1848"/>
        <w:gridCol w:w="1848"/>
        <w:gridCol w:w="1849"/>
        <w:gridCol w:w="1849"/>
      </w:tblGrid>
      <w:tr w:rsidR="00557DE6" w:rsidTr="00557DE6">
        <w:tc>
          <w:tcPr>
            <w:tcW w:w="1848" w:type="dxa"/>
          </w:tcPr>
          <w:p w:rsidR="00557DE6" w:rsidRDefault="00557DE6" w:rsidP="00201708">
            <w:pPr>
              <w:rPr>
                <w:rFonts w:eastAsiaTheme="minorHAnsi" w:cs="Tahoma"/>
              </w:rPr>
            </w:pPr>
          </w:p>
        </w:tc>
        <w:tc>
          <w:tcPr>
            <w:tcW w:w="3696" w:type="dxa"/>
            <w:gridSpan w:val="2"/>
            <w:shd w:val="clear" w:color="auto" w:fill="D9D9D9" w:themeFill="background1" w:themeFillShade="D9"/>
          </w:tcPr>
          <w:p w:rsidR="00557DE6" w:rsidRPr="00C830A3" w:rsidRDefault="00557DE6" w:rsidP="00201708">
            <w:pPr>
              <w:jc w:val="center"/>
              <w:rPr>
                <w:rFonts w:eastAsiaTheme="minorHAnsi" w:cs="Tahoma"/>
                <w:b/>
              </w:rPr>
            </w:pPr>
            <w:r>
              <w:rPr>
                <w:rFonts w:eastAsiaTheme="minorHAnsi" w:cs="Tahoma"/>
                <w:b/>
              </w:rPr>
              <w:t xml:space="preserve">Annandale and </w:t>
            </w:r>
            <w:proofErr w:type="spellStart"/>
            <w:r>
              <w:rPr>
                <w:rFonts w:eastAsiaTheme="minorHAnsi" w:cs="Tahoma"/>
                <w:b/>
              </w:rPr>
              <w:t>Eskdale</w:t>
            </w:r>
            <w:proofErr w:type="spellEnd"/>
          </w:p>
        </w:tc>
        <w:tc>
          <w:tcPr>
            <w:tcW w:w="3698" w:type="dxa"/>
            <w:gridSpan w:val="2"/>
            <w:shd w:val="clear" w:color="auto" w:fill="D9D9D9" w:themeFill="background1" w:themeFillShade="D9"/>
          </w:tcPr>
          <w:p w:rsidR="00557DE6" w:rsidRPr="00C830A3" w:rsidRDefault="00557DE6" w:rsidP="00201708">
            <w:pPr>
              <w:jc w:val="center"/>
              <w:rPr>
                <w:rFonts w:eastAsiaTheme="minorHAnsi" w:cs="Tahoma"/>
                <w:b/>
              </w:rPr>
            </w:pPr>
            <w:r w:rsidRPr="00C830A3">
              <w:rPr>
                <w:rFonts w:eastAsiaTheme="minorHAnsi" w:cs="Tahoma"/>
                <w:b/>
              </w:rPr>
              <w:t>Dumfries and Galloway</w:t>
            </w:r>
          </w:p>
        </w:tc>
      </w:tr>
      <w:tr w:rsidR="00557DE6" w:rsidTr="00557DE6">
        <w:tc>
          <w:tcPr>
            <w:tcW w:w="1848" w:type="dxa"/>
          </w:tcPr>
          <w:p w:rsidR="00557DE6" w:rsidRDefault="00557DE6" w:rsidP="00201708">
            <w:pPr>
              <w:rPr>
                <w:rFonts w:eastAsiaTheme="minorHAnsi" w:cs="Tahoma"/>
              </w:rPr>
            </w:pPr>
          </w:p>
        </w:tc>
        <w:tc>
          <w:tcPr>
            <w:tcW w:w="1848" w:type="dxa"/>
            <w:shd w:val="clear" w:color="auto" w:fill="F2F2F2" w:themeFill="background1" w:themeFillShade="F2"/>
          </w:tcPr>
          <w:p w:rsidR="00557DE6" w:rsidRPr="00C830A3" w:rsidRDefault="00557DE6" w:rsidP="00201708">
            <w:pPr>
              <w:jc w:val="center"/>
              <w:rPr>
                <w:rFonts w:eastAsiaTheme="minorHAnsi" w:cs="Tahoma"/>
                <w:b/>
              </w:rPr>
            </w:pPr>
            <w:r w:rsidRPr="00C830A3">
              <w:rPr>
                <w:rFonts w:eastAsiaTheme="minorHAnsi" w:cs="Tahoma"/>
                <w:b/>
              </w:rPr>
              <w:t>Number</w:t>
            </w:r>
          </w:p>
        </w:tc>
        <w:tc>
          <w:tcPr>
            <w:tcW w:w="1848" w:type="dxa"/>
            <w:shd w:val="clear" w:color="auto" w:fill="F2F2F2" w:themeFill="background1" w:themeFillShade="F2"/>
          </w:tcPr>
          <w:p w:rsidR="00557DE6" w:rsidRPr="00C830A3" w:rsidRDefault="00557DE6" w:rsidP="00201708">
            <w:pPr>
              <w:jc w:val="center"/>
              <w:rPr>
                <w:rFonts w:eastAsiaTheme="minorHAnsi" w:cs="Tahoma"/>
                <w:b/>
              </w:rPr>
            </w:pPr>
            <w:r w:rsidRPr="00C830A3">
              <w:rPr>
                <w:rFonts w:eastAsiaTheme="minorHAnsi" w:cs="Tahoma"/>
                <w:b/>
              </w:rPr>
              <w:t>%</w:t>
            </w:r>
          </w:p>
        </w:tc>
        <w:tc>
          <w:tcPr>
            <w:tcW w:w="1849" w:type="dxa"/>
            <w:shd w:val="clear" w:color="auto" w:fill="F2F2F2" w:themeFill="background1" w:themeFillShade="F2"/>
          </w:tcPr>
          <w:p w:rsidR="00557DE6" w:rsidRPr="00C830A3" w:rsidRDefault="00557DE6" w:rsidP="00201708">
            <w:pPr>
              <w:jc w:val="center"/>
              <w:rPr>
                <w:rFonts w:eastAsiaTheme="minorHAnsi" w:cs="Tahoma"/>
                <w:b/>
              </w:rPr>
            </w:pPr>
            <w:r w:rsidRPr="00C830A3">
              <w:rPr>
                <w:rFonts w:eastAsiaTheme="minorHAnsi" w:cs="Tahoma"/>
                <w:b/>
              </w:rPr>
              <w:t>Number</w:t>
            </w:r>
          </w:p>
        </w:tc>
        <w:tc>
          <w:tcPr>
            <w:tcW w:w="1849" w:type="dxa"/>
            <w:shd w:val="clear" w:color="auto" w:fill="F2F2F2" w:themeFill="background1" w:themeFillShade="F2"/>
          </w:tcPr>
          <w:p w:rsidR="00557DE6" w:rsidRPr="00C830A3" w:rsidRDefault="00557DE6" w:rsidP="00201708">
            <w:pPr>
              <w:jc w:val="center"/>
              <w:rPr>
                <w:rFonts w:eastAsiaTheme="minorHAnsi" w:cs="Tahoma"/>
                <w:b/>
              </w:rPr>
            </w:pPr>
            <w:r w:rsidRPr="00C830A3">
              <w:rPr>
                <w:rFonts w:eastAsiaTheme="minorHAnsi" w:cs="Tahoma"/>
                <w:b/>
              </w:rPr>
              <w:t>%</w:t>
            </w:r>
          </w:p>
        </w:tc>
      </w:tr>
      <w:tr w:rsidR="00557DE6" w:rsidTr="00557DE6">
        <w:tc>
          <w:tcPr>
            <w:tcW w:w="1848" w:type="dxa"/>
          </w:tcPr>
          <w:p w:rsidR="00557DE6" w:rsidRPr="00C830A3" w:rsidRDefault="00557DE6" w:rsidP="00201708">
            <w:pPr>
              <w:rPr>
                <w:b/>
              </w:rPr>
            </w:pPr>
            <w:r w:rsidRPr="00C830A3">
              <w:rPr>
                <w:b/>
              </w:rPr>
              <w:t>A</w:t>
            </w:r>
          </w:p>
        </w:tc>
        <w:tc>
          <w:tcPr>
            <w:tcW w:w="1848" w:type="dxa"/>
            <w:vAlign w:val="center"/>
          </w:tcPr>
          <w:p w:rsidR="00557DE6" w:rsidRPr="00366C2C" w:rsidRDefault="00557DE6" w:rsidP="00557DE6">
            <w:pPr>
              <w:jc w:val="center"/>
            </w:pPr>
            <w:r w:rsidRPr="00366C2C">
              <w:t>2,655</w:t>
            </w:r>
          </w:p>
        </w:tc>
        <w:tc>
          <w:tcPr>
            <w:tcW w:w="1848" w:type="dxa"/>
            <w:vAlign w:val="center"/>
          </w:tcPr>
          <w:p w:rsidR="00557DE6" w:rsidRPr="00366C2C" w:rsidRDefault="00557DE6" w:rsidP="00557DE6">
            <w:pPr>
              <w:jc w:val="center"/>
            </w:pPr>
            <w:r w:rsidRPr="00366C2C">
              <w:t>14.5</w:t>
            </w:r>
          </w:p>
        </w:tc>
        <w:tc>
          <w:tcPr>
            <w:tcW w:w="1849" w:type="dxa"/>
          </w:tcPr>
          <w:p w:rsidR="00557DE6" w:rsidRPr="00291E39" w:rsidRDefault="00557DE6" w:rsidP="00201708">
            <w:pPr>
              <w:jc w:val="center"/>
            </w:pPr>
            <w:r w:rsidRPr="00291E39">
              <w:t>11,324</w:t>
            </w:r>
          </w:p>
        </w:tc>
        <w:tc>
          <w:tcPr>
            <w:tcW w:w="1849" w:type="dxa"/>
          </w:tcPr>
          <w:p w:rsidR="00557DE6" w:rsidRPr="00DD6E9D" w:rsidRDefault="00557DE6" w:rsidP="00201708">
            <w:pPr>
              <w:jc w:val="center"/>
            </w:pPr>
            <w:r w:rsidRPr="00DD6E9D">
              <w:t>15.3</w:t>
            </w:r>
          </w:p>
        </w:tc>
      </w:tr>
      <w:tr w:rsidR="00557DE6" w:rsidTr="00557DE6">
        <w:tc>
          <w:tcPr>
            <w:tcW w:w="1848" w:type="dxa"/>
          </w:tcPr>
          <w:p w:rsidR="00557DE6" w:rsidRPr="00C830A3" w:rsidRDefault="00557DE6" w:rsidP="00201708">
            <w:pPr>
              <w:rPr>
                <w:b/>
              </w:rPr>
            </w:pPr>
            <w:r w:rsidRPr="00C830A3">
              <w:rPr>
                <w:b/>
              </w:rPr>
              <w:t>B</w:t>
            </w:r>
          </w:p>
        </w:tc>
        <w:tc>
          <w:tcPr>
            <w:tcW w:w="1848" w:type="dxa"/>
            <w:vAlign w:val="center"/>
          </w:tcPr>
          <w:p w:rsidR="00557DE6" w:rsidRPr="00366C2C" w:rsidRDefault="00557DE6" w:rsidP="00557DE6">
            <w:pPr>
              <w:jc w:val="center"/>
            </w:pPr>
            <w:r w:rsidRPr="00366C2C">
              <w:t>5,693</w:t>
            </w:r>
          </w:p>
        </w:tc>
        <w:tc>
          <w:tcPr>
            <w:tcW w:w="1848" w:type="dxa"/>
            <w:vAlign w:val="center"/>
          </w:tcPr>
          <w:p w:rsidR="00557DE6" w:rsidRPr="00366C2C" w:rsidRDefault="00557DE6" w:rsidP="00557DE6">
            <w:pPr>
              <w:jc w:val="center"/>
            </w:pPr>
            <w:r w:rsidRPr="00366C2C">
              <w:t>31.1</w:t>
            </w:r>
          </w:p>
        </w:tc>
        <w:tc>
          <w:tcPr>
            <w:tcW w:w="1849" w:type="dxa"/>
          </w:tcPr>
          <w:p w:rsidR="00557DE6" w:rsidRPr="00291E39" w:rsidRDefault="00557DE6" w:rsidP="00201708">
            <w:pPr>
              <w:jc w:val="center"/>
            </w:pPr>
            <w:r w:rsidRPr="00291E39">
              <w:t>22,785</w:t>
            </w:r>
          </w:p>
        </w:tc>
        <w:tc>
          <w:tcPr>
            <w:tcW w:w="1849" w:type="dxa"/>
          </w:tcPr>
          <w:p w:rsidR="00557DE6" w:rsidRPr="00DD6E9D" w:rsidRDefault="00557DE6" w:rsidP="00201708">
            <w:pPr>
              <w:jc w:val="center"/>
            </w:pPr>
            <w:r w:rsidRPr="00DD6E9D">
              <w:t>30.9</w:t>
            </w:r>
          </w:p>
        </w:tc>
      </w:tr>
      <w:tr w:rsidR="00557DE6" w:rsidTr="00557DE6">
        <w:tc>
          <w:tcPr>
            <w:tcW w:w="1848" w:type="dxa"/>
          </w:tcPr>
          <w:p w:rsidR="00557DE6" w:rsidRPr="00C830A3" w:rsidRDefault="00557DE6" w:rsidP="00201708">
            <w:pPr>
              <w:rPr>
                <w:b/>
              </w:rPr>
            </w:pPr>
            <w:r w:rsidRPr="00C830A3">
              <w:rPr>
                <w:b/>
              </w:rPr>
              <w:t>C</w:t>
            </w:r>
          </w:p>
        </w:tc>
        <w:tc>
          <w:tcPr>
            <w:tcW w:w="1848" w:type="dxa"/>
            <w:vAlign w:val="center"/>
          </w:tcPr>
          <w:p w:rsidR="00557DE6" w:rsidRPr="00366C2C" w:rsidRDefault="00557DE6" w:rsidP="00557DE6">
            <w:pPr>
              <w:jc w:val="center"/>
            </w:pPr>
            <w:r w:rsidRPr="00366C2C">
              <w:t>3,106</w:t>
            </w:r>
          </w:p>
        </w:tc>
        <w:tc>
          <w:tcPr>
            <w:tcW w:w="1848" w:type="dxa"/>
            <w:vAlign w:val="center"/>
          </w:tcPr>
          <w:p w:rsidR="00557DE6" w:rsidRPr="00366C2C" w:rsidRDefault="00557DE6" w:rsidP="00557DE6">
            <w:pPr>
              <w:jc w:val="center"/>
            </w:pPr>
            <w:r w:rsidRPr="00366C2C">
              <w:t>16.9</w:t>
            </w:r>
          </w:p>
        </w:tc>
        <w:tc>
          <w:tcPr>
            <w:tcW w:w="1849" w:type="dxa"/>
          </w:tcPr>
          <w:p w:rsidR="00557DE6" w:rsidRPr="00291E39" w:rsidRDefault="00557DE6" w:rsidP="00201708">
            <w:pPr>
              <w:jc w:val="center"/>
            </w:pPr>
            <w:r w:rsidRPr="00291E39">
              <w:t>11,813</w:t>
            </w:r>
          </w:p>
        </w:tc>
        <w:tc>
          <w:tcPr>
            <w:tcW w:w="1849" w:type="dxa"/>
          </w:tcPr>
          <w:p w:rsidR="00557DE6" w:rsidRPr="00DD6E9D" w:rsidRDefault="00557DE6" w:rsidP="00201708">
            <w:pPr>
              <w:jc w:val="center"/>
            </w:pPr>
            <w:r w:rsidRPr="00DD6E9D">
              <w:t>16.0</w:t>
            </w:r>
          </w:p>
        </w:tc>
      </w:tr>
      <w:tr w:rsidR="00557DE6" w:rsidTr="00557DE6">
        <w:tc>
          <w:tcPr>
            <w:tcW w:w="1848" w:type="dxa"/>
          </w:tcPr>
          <w:p w:rsidR="00557DE6" w:rsidRPr="00C830A3" w:rsidRDefault="00557DE6" w:rsidP="00201708">
            <w:pPr>
              <w:rPr>
                <w:b/>
              </w:rPr>
            </w:pPr>
            <w:r w:rsidRPr="00C830A3">
              <w:rPr>
                <w:b/>
              </w:rPr>
              <w:t>D</w:t>
            </w:r>
          </w:p>
        </w:tc>
        <w:tc>
          <w:tcPr>
            <w:tcW w:w="1848" w:type="dxa"/>
            <w:vAlign w:val="center"/>
          </w:tcPr>
          <w:p w:rsidR="00557DE6" w:rsidRPr="00366C2C" w:rsidRDefault="00557DE6" w:rsidP="00557DE6">
            <w:pPr>
              <w:jc w:val="center"/>
            </w:pPr>
            <w:r w:rsidRPr="00366C2C">
              <w:t>2,318</w:t>
            </w:r>
          </w:p>
        </w:tc>
        <w:tc>
          <w:tcPr>
            <w:tcW w:w="1848" w:type="dxa"/>
            <w:vAlign w:val="center"/>
          </w:tcPr>
          <w:p w:rsidR="00557DE6" w:rsidRPr="00366C2C" w:rsidRDefault="00557DE6" w:rsidP="00557DE6">
            <w:pPr>
              <w:jc w:val="center"/>
            </w:pPr>
            <w:r w:rsidRPr="00366C2C">
              <w:t>12.6</w:t>
            </w:r>
          </w:p>
        </w:tc>
        <w:tc>
          <w:tcPr>
            <w:tcW w:w="1849" w:type="dxa"/>
          </w:tcPr>
          <w:p w:rsidR="00557DE6" w:rsidRPr="00291E39" w:rsidRDefault="00557DE6" w:rsidP="00201708">
            <w:pPr>
              <w:jc w:val="center"/>
            </w:pPr>
            <w:r w:rsidRPr="00291E39">
              <w:t>9,867</w:t>
            </w:r>
          </w:p>
        </w:tc>
        <w:tc>
          <w:tcPr>
            <w:tcW w:w="1849" w:type="dxa"/>
          </w:tcPr>
          <w:p w:rsidR="00557DE6" w:rsidRPr="00DD6E9D" w:rsidRDefault="00557DE6" w:rsidP="00201708">
            <w:pPr>
              <w:jc w:val="center"/>
            </w:pPr>
            <w:r w:rsidRPr="00DD6E9D">
              <w:t>13.4</w:t>
            </w:r>
          </w:p>
        </w:tc>
      </w:tr>
      <w:tr w:rsidR="00557DE6" w:rsidTr="00557DE6">
        <w:tc>
          <w:tcPr>
            <w:tcW w:w="1848" w:type="dxa"/>
          </w:tcPr>
          <w:p w:rsidR="00557DE6" w:rsidRPr="00C830A3" w:rsidRDefault="00557DE6" w:rsidP="00201708">
            <w:pPr>
              <w:rPr>
                <w:b/>
              </w:rPr>
            </w:pPr>
            <w:r w:rsidRPr="00C830A3">
              <w:rPr>
                <w:b/>
              </w:rPr>
              <w:t>E</w:t>
            </w:r>
          </w:p>
        </w:tc>
        <w:tc>
          <w:tcPr>
            <w:tcW w:w="1848" w:type="dxa"/>
            <w:vAlign w:val="center"/>
          </w:tcPr>
          <w:p w:rsidR="00557DE6" w:rsidRPr="00366C2C" w:rsidRDefault="00557DE6" w:rsidP="00557DE6">
            <w:pPr>
              <w:jc w:val="center"/>
            </w:pPr>
            <w:r w:rsidRPr="00366C2C">
              <w:t>2,649</w:t>
            </w:r>
          </w:p>
        </w:tc>
        <w:tc>
          <w:tcPr>
            <w:tcW w:w="1848" w:type="dxa"/>
            <w:vAlign w:val="center"/>
          </w:tcPr>
          <w:p w:rsidR="00557DE6" w:rsidRPr="00366C2C" w:rsidRDefault="00557DE6" w:rsidP="00557DE6">
            <w:pPr>
              <w:jc w:val="center"/>
            </w:pPr>
            <w:r w:rsidRPr="00366C2C">
              <w:t>14.4</w:t>
            </w:r>
          </w:p>
        </w:tc>
        <w:tc>
          <w:tcPr>
            <w:tcW w:w="1849" w:type="dxa"/>
          </w:tcPr>
          <w:p w:rsidR="00557DE6" w:rsidRPr="00291E39" w:rsidRDefault="00557DE6" w:rsidP="00201708">
            <w:pPr>
              <w:jc w:val="center"/>
            </w:pPr>
            <w:r w:rsidRPr="00291E39">
              <w:t>10,389</w:t>
            </w:r>
          </w:p>
        </w:tc>
        <w:tc>
          <w:tcPr>
            <w:tcW w:w="1849" w:type="dxa"/>
          </w:tcPr>
          <w:p w:rsidR="00557DE6" w:rsidRPr="00DD6E9D" w:rsidRDefault="00557DE6" w:rsidP="00201708">
            <w:pPr>
              <w:jc w:val="center"/>
            </w:pPr>
            <w:r w:rsidRPr="00DD6E9D">
              <w:t>14.1</w:t>
            </w:r>
          </w:p>
        </w:tc>
      </w:tr>
      <w:tr w:rsidR="00557DE6" w:rsidTr="00557DE6">
        <w:tc>
          <w:tcPr>
            <w:tcW w:w="1848" w:type="dxa"/>
          </w:tcPr>
          <w:p w:rsidR="00557DE6" w:rsidRPr="00C830A3" w:rsidRDefault="00557DE6" w:rsidP="00201708">
            <w:pPr>
              <w:rPr>
                <w:b/>
              </w:rPr>
            </w:pPr>
            <w:r w:rsidRPr="00C830A3">
              <w:rPr>
                <w:b/>
              </w:rPr>
              <w:t>F</w:t>
            </w:r>
          </w:p>
        </w:tc>
        <w:tc>
          <w:tcPr>
            <w:tcW w:w="1848" w:type="dxa"/>
            <w:vAlign w:val="center"/>
          </w:tcPr>
          <w:p w:rsidR="00557DE6" w:rsidRPr="00366C2C" w:rsidRDefault="00557DE6" w:rsidP="00557DE6">
            <w:pPr>
              <w:jc w:val="center"/>
            </w:pPr>
            <w:r w:rsidRPr="00366C2C">
              <w:t>1,338</w:t>
            </w:r>
          </w:p>
        </w:tc>
        <w:tc>
          <w:tcPr>
            <w:tcW w:w="1848" w:type="dxa"/>
            <w:vAlign w:val="center"/>
          </w:tcPr>
          <w:p w:rsidR="00557DE6" w:rsidRPr="00366C2C" w:rsidRDefault="00557DE6" w:rsidP="00557DE6">
            <w:pPr>
              <w:jc w:val="center"/>
            </w:pPr>
            <w:r w:rsidRPr="00366C2C">
              <w:t>7.3</w:t>
            </w:r>
          </w:p>
        </w:tc>
        <w:tc>
          <w:tcPr>
            <w:tcW w:w="1849" w:type="dxa"/>
          </w:tcPr>
          <w:p w:rsidR="00557DE6" w:rsidRPr="00291E39" w:rsidRDefault="00557DE6" w:rsidP="00201708">
            <w:pPr>
              <w:jc w:val="center"/>
            </w:pPr>
            <w:r w:rsidRPr="00291E39">
              <w:t>5,059</w:t>
            </w:r>
          </w:p>
        </w:tc>
        <w:tc>
          <w:tcPr>
            <w:tcW w:w="1849" w:type="dxa"/>
          </w:tcPr>
          <w:p w:rsidR="00557DE6" w:rsidRPr="00DD6E9D" w:rsidRDefault="00557DE6" w:rsidP="00201708">
            <w:pPr>
              <w:jc w:val="center"/>
            </w:pPr>
            <w:r w:rsidRPr="00DD6E9D">
              <w:t>6.9</w:t>
            </w:r>
          </w:p>
        </w:tc>
      </w:tr>
      <w:tr w:rsidR="00557DE6" w:rsidTr="00557DE6">
        <w:tc>
          <w:tcPr>
            <w:tcW w:w="1848" w:type="dxa"/>
          </w:tcPr>
          <w:p w:rsidR="00557DE6" w:rsidRPr="00C830A3" w:rsidRDefault="00557DE6" w:rsidP="00201708">
            <w:pPr>
              <w:rPr>
                <w:b/>
              </w:rPr>
            </w:pPr>
            <w:r w:rsidRPr="00C830A3">
              <w:rPr>
                <w:b/>
              </w:rPr>
              <w:t>G</w:t>
            </w:r>
          </w:p>
        </w:tc>
        <w:tc>
          <w:tcPr>
            <w:tcW w:w="1848" w:type="dxa"/>
            <w:vAlign w:val="center"/>
          </w:tcPr>
          <w:p w:rsidR="00557DE6" w:rsidRPr="00366C2C" w:rsidRDefault="00557DE6" w:rsidP="00557DE6">
            <w:pPr>
              <w:jc w:val="center"/>
            </w:pPr>
            <w:r w:rsidRPr="00366C2C">
              <w:t>543</w:t>
            </w:r>
          </w:p>
        </w:tc>
        <w:tc>
          <w:tcPr>
            <w:tcW w:w="1848" w:type="dxa"/>
            <w:vAlign w:val="center"/>
          </w:tcPr>
          <w:p w:rsidR="00557DE6" w:rsidRPr="00366C2C" w:rsidRDefault="00557DE6" w:rsidP="00557DE6">
            <w:pPr>
              <w:jc w:val="center"/>
            </w:pPr>
            <w:r w:rsidRPr="00366C2C">
              <w:t>3.0</w:t>
            </w:r>
          </w:p>
        </w:tc>
        <w:tc>
          <w:tcPr>
            <w:tcW w:w="1849" w:type="dxa"/>
          </w:tcPr>
          <w:p w:rsidR="00557DE6" w:rsidRPr="00291E39" w:rsidRDefault="00557DE6" w:rsidP="00201708">
            <w:pPr>
              <w:jc w:val="center"/>
            </w:pPr>
            <w:r w:rsidRPr="00291E39">
              <w:t>2,389</w:t>
            </w:r>
          </w:p>
        </w:tc>
        <w:tc>
          <w:tcPr>
            <w:tcW w:w="1849" w:type="dxa"/>
          </w:tcPr>
          <w:p w:rsidR="00557DE6" w:rsidRPr="00DD6E9D" w:rsidRDefault="00557DE6" w:rsidP="00201708">
            <w:pPr>
              <w:jc w:val="center"/>
            </w:pPr>
            <w:r w:rsidRPr="00DD6E9D">
              <w:t>3.2</w:t>
            </w:r>
          </w:p>
        </w:tc>
      </w:tr>
      <w:tr w:rsidR="00557DE6" w:rsidTr="00557DE6">
        <w:tc>
          <w:tcPr>
            <w:tcW w:w="1848" w:type="dxa"/>
          </w:tcPr>
          <w:p w:rsidR="00557DE6" w:rsidRPr="00C830A3" w:rsidRDefault="00557DE6" w:rsidP="00201708">
            <w:pPr>
              <w:rPr>
                <w:b/>
              </w:rPr>
            </w:pPr>
            <w:r w:rsidRPr="00C830A3">
              <w:rPr>
                <w:b/>
              </w:rPr>
              <w:t>H</w:t>
            </w:r>
          </w:p>
        </w:tc>
        <w:tc>
          <w:tcPr>
            <w:tcW w:w="1848" w:type="dxa"/>
            <w:vAlign w:val="center"/>
          </w:tcPr>
          <w:p w:rsidR="00557DE6" w:rsidRPr="00366C2C" w:rsidRDefault="00557DE6" w:rsidP="00557DE6">
            <w:pPr>
              <w:jc w:val="center"/>
            </w:pPr>
            <w:r w:rsidRPr="00366C2C">
              <w:t>31</w:t>
            </w:r>
          </w:p>
        </w:tc>
        <w:tc>
          <w:tcPr>
            <w:tcW w:w="1848" w:type="dxa"/>
            <w:vAlign w:val="center"/>
          </w:tcPr>
          <w:p w:rsidR="00557DE6" w:rsidRPr="00366C2C" w:rsidRDefault="00557DE6" w:rsidP="00557DE6">
            <w:pPr>
              <w:jc w:val="center"/>
            </w:pPr>
            <w:r w:rsidRPr="00366C2C">
              <w:t>0.2</w:t>
            </w:r>
          </w:p>
        </w:tc>
        <w:tc>
          <w:tcPr>
            <w:tcW w:w="1849" w:type="dxa"/>
          </w:tcPr>
          <w:p w:rsidR="00557DE6" w:rsidRPr="00291E39" w:rsidRDefault="00557DE6" w:rsidP="00201708">
            <w:pPr>
              <w:jc w:val="center"/>
            </w:pPr>
            <w:r w:rsidRPr="00291E39">
              <w:t>159</w:t>
            </w:r>
          </w:p>
        </w:tc>
        <w:tc>
          <w:tcPr>
            <w:tcW w:w="1849" w:type="dxa"/>
          </w:tcPr>
          <w:p w:rsidR="00557DE6" w:rsidRPr="00DD6E9D" w:rsidRDefault="00557DE6" w:rsidP="00201708">
            <w:pPr>
              <w:jc w:val="center"/>
            </w:pPr>
            <w:r w:rsidRPr="00DD6E9D">
              <w:t>0.2</w:t>
            </w:r>
          </w:p>
        </w:tc>
      </w:tr>
      <w:tr w:rsidR="00557DE6" w:rsidTr="00557DE6">
        <w:tc>
          <w:tcPr>
            <w:tcW w:w="1848" w:type="dxa"/>
          </w:tcPr>
          <w:p w:rsidR="00557DE6" w:rsidRPr="00C830A3" w:rsidRDefault="00557DE6" w:rsidP="00201708">
            <w:pPr>
              <w:rPr>
                <w:rFonts w:eastAsiaTheme="minorHAnsi" w:cs="Tahoma"/>
                <w:b/>
              </w:rPr>
            </w:pPr>
            <w:r w:rsidRPr="00C830A3">
              <w:rPr>
                <w:rFonts w:eastAsiaTheme="minorHAnsi" w:cs="Tahoma"/>
                <w:b/>
              </w:rPr>
              <w:t>Total</w:t>
            </w:r>
          </w:p>
        </w:tc>
        <w:tc>
          <w:tcPr>
            <w:tcW w:w="1848" w:type="dxa"/>
            <w:vAlign w:val="center"/>
          </w:tcPr>
          <w:p w:rsidR="00557DE6" w:rsidRPr="00366C2C" w:rsidRDefault="00557DE6" w:rsidP="00557DE6">
            <w:pPr>
              <w:jc w:val="center"/>
            </w:pPr>
            <w:r w:rsidRPr="00366C2C">
              <w:t>18,333</w:t>
            </w:r>
          </w:p>
        </w:tc>
        <w:tc>
          <w:tcPr>
            <w:tcW w:w="1848" w:type="dxa"/>
            <w:vAlign w:val="center"/>
          </w:tcPr>
          <w:p w:rsidR="00557DE6" w:rsidRDefault="00557DE6" w:rsidP="00557DE6">
            <w:pPr>
              <w:jc w:val="center"/>
            </w:pPr>
            <w:r w:rsidRPr="00366C2C">
              <w:t>100.0</w:t>
            </w:r>
          </w:p>
        </w:tc>
        <w:tc>
          <w:tcPr>
            <w:tcW w:w="1849" w:type="dxa"/>
          </w:tcPr>
          <w:p w:rsidR="00557DE6" w:rsidRDefault="00557DE6" w:rsidP="00201708">
            <w:pPr>
              <w:jc w:val="center"/>
            </w:pPr>
            <w:r w:rsidRPr="00291E39">
              <w:t>73,785</w:t>
            </w:r>
          </w:p>
        </w:tc>
        <w:tc>
          <w:tcPr>
            <w:tcW w:w="1849" w:type="dxa"/>
          </w:tcPr>
          <w:p w:rsidR="00557DE6" w:rsidRDefault="00557DE6" w:rsidP="00201708">
            <w:pPr>
              <w:jc w:val="center"/>
            </w:pPr>
            <w:r w:rsidRPr="00DD6E9D">
              <w:t>100.0</w:t>
            </w:r>
          </w:p>
        </w:tc>
      </w:tr>
    </w:tbl>
    <w:p w:rsidR="00557DE6" w:rsidRPr="0018350A" w:rsidRDefault="00557DE6" w:rsidP="00557DE6">
      <w:pPr>
        <w:rPr>
          <w:rFonts w:eastAsiaTheme="minorHAnsi" w:cs="Tahoma"/>
          <w:sz w:val="20"/>
          <w:szCs w:val="20"/>
        </w:rPr>
      </w:pPr>
      <w:r w:rsidRPr="0018350A">
        <w:rPr>
          <w:rFonts w:eastAsiaTheme="minorHAnsi" w:cs="Tahoma"/>
          <w:sz w:val="20"/>
          <w:szCs w:val="20"/>
        </w:rPr>
        <w:t>Source: Dumfries and Galloway Council</w:t>
      </w:r>
    </w:p>
    <w:p w:rsidR="00557DE6" w:rsidRPr="00871DE1" w:rsidRDefault="00557DE6" w:rsidP="00557DE6">
      <w:pPr>
        <w:rPr>
          <w:rFonts w:eastAsiaTheme="minorHAnsi" w:cs="Tahoma"/>
        </w:rPr>
      </w:pPr>
    </w:p>
    <w:p w:rsidR="00871DE1" w:rsidRPr="00871DE1" w:rsidRDefault="00871DE1" w:rsidP="00871DE1">
      <w:pPr>
        <w:rPr>
          <w:rFonts w:eastAsiaTheme="minorHAnsi" w:cs="Tahoma"/>
          <w:b/>
        </w:rPr>
      </w:pPr>
      <w:r w:rsidRPr="00871DE1">
        <w:rPr>
          <w:rFonts w:eastAsiaTheme="minorHAnsi" w:cs="Tahoma"/>
          <w:b/>
        </w:rPr>
        <w:lastRenderedPageBreak/>
        <w:t>Market Analysis</w:t>
      </w:r>
    </w:p>
    <w:p w:rsidR="00871DE1" w:rsidRPr="00871DE1" w:rsidRDefault="00BB5A9E" w:rsidP="00871DE1">
      <w:pPr>
        <w:jc w:val="both"/>
        <w:rPr>
          <w:rFonts w:eastAsiaTheme="minorHAnsi" w:cs="Tahoma"/>
        </w:rPr>
      </w:pPr>
      <w:r>
        <w:rPr>
          <w:rFonts w:eastAsiaTheme="minorHAnsi" w:cs="Tahoma"/>
        </w:rPr>
        <w:t xml:space="preserve">Data on house prices is not available specifically for Annandale and </w:t>
      </w:r>
      <w:proofErr w:type="spellStart"/>
      <w:r>
        <w:rPr>
          <w:rFonts w:eastAsiaTheme="minorHAnsi" w:cs="Tahoma"/>
        </w:rPr>
        <w:t>Eskdale</w:t>
      </w:r>
      <w:proofErr w:type="spellEnd"/>
      <w:r>
        <w:rPr>
          <w:rFonts w:eastAsiaTheme="minorHAnsi" w:cs="Tahoma"/>
        </w:rPr>
        <w:t xml:space="preserve">.  </w:t>
      </w:r>
      <w:r w:rsidR="00871DE1" w:rsidRPr="00871DE1">
        <w:rPr>
          <w:rFonts w:eastAsiaTheme="minorHAnsi" w:cs="Tahoma"/>
        </w:rPr>
        <w:t>Exceeding national trends, house price inflation</w:t>
      </w:r>
      <w:r w:rsidR="00416DEB">
        <w:rPr>
          <w:rFonts w:eastAsiaTheme="minorHAnsi" w:cs="Tahoma"/>
        </w:rPr>
        <w:t xml:space="preserve"> in Dumfries and Galloway</w:t>
      </w:r>
      <w:r w:rsidR="00871DE1" w:rsidRPr="00871DE1">
        <w:rPr>
          <w:rFonts w:eastAsiaTheme="minorHAnsi" w:cs="Tahoma"/>
        </w:rPr>
        <w:t xml:space="preserve"> between 2003 and 2007 was 75%. This slowed to 5% in 2008 and since the beginning of the economic crisis the prices dropped down. In general, house prices in Dumfries and Galloway are significantly lower than average house prices in Scotland and this applies to all types of housing including detached, semi-detached, terrace and flats. The annual change in house price between 2012 and 2013 in Dumfries and Galloway was negative and accounted for -11.3%. This represents a significantly higher price drop comparing to the Scottish national average of -0.3%. </w:t>
      </w:r>
    </w:p>
    <w:p w:rsidR="00871DE1" w:rsidRPr="00871DE1" w:rsidRDefault="00871DE1" w:rsidP="00871DE1">
      <w:pPr>
        <w:rPr>
          <w:rFonts w:eastAsiaTheme="minorHAnsi" w:cs="Tahoma"/>
          <w:b/>
        </w:rPr>
      </w:pPr>
    </w:p>
    <w:p w:rsidR="00871DE1" w:rsidRDefault="00BB5A9E" w:rsidP="00871DE1">
      <w:pPr>
        <w:rPr>
          <w:rFonts w:eastAsiaTheme="minorHAnsi" w:cs="Tahoma"/>
          <w:b/>
        </w:rPr>
      </w:pPr>
      <w:r>
        <w:rPr>
          <w:rFonts w:eastAsiaTheme="minorHAnsi" w:cs="Tahoma"/>
          <w:b/>
        </w:rPr>
        <w:t xml:space="preserve">Figure 10.6: Average house prices, </w:t>
      </w:r>
      <w:r w:rsidR="00871DE1" w:rsidRPr="00871DE1">
        <w:rPr>
          <w:rFonts w:eastAsiaTheme="minorHAnsi" w:cs="Tahoma"/>
          <w:b/>
        </w:rPr>
        <w:t>April to June 2013</w:t>
      </w:r>
    </w:p>
    <w:p w:rsidR="000C549E" w:rsidRPr="00871DE1" w:rsidRDefault="000C549E" w:rsidP="00871DE1">
      <w:pPr>
        <w:rPr>
          <w:rFonts w:eastAsiaTheme="minorHAnsi" w:cs="Tahoma"/>
          <w:b/>
        </w:rPr>
      </w:pPr>
      <w:bookmarkStart w:id="12" w:name="_GoBack"/>
      <w:bookmarkEnd w:id="12"/>
    </w:p>
    <w:tbl>
      <w:tblPr>
        <w:tblStyle w:val="TableGrid3"/>
        <w:tblW w:w="0" w:type="auto"/>
        <w:tblLook w:val="04A0" w:firstRow="1" w:lastRow="0" w:firstColumn="1" w:lastColumn="0" w:noHBand="0" w:noVBand="1"/>
      </w:tblPr>
      <w:tblGrid>
        <w:gridCol w:w="3082"/>
        <w:gridCol w:w="3080"/>
        <w:gridCol w:w="3080"/>
      </w:tblGrid>
      <w:tr w:rsidR="00871DE1" w:rsidRPr="00871DE1" w:rsidTr="00416DEB">
        <w:tc>
          <w:tcPr>
            <w:tcW w:w="3192" w:type="dxa"/>
            <w:shd w:val="clear" w:color="auto" w:fill="BFBFBF" w:themeFill="background1" w:themeFillShade="BF"/>
          </w:tcPr>
          <w:p w:rsidR="00871DE1" w:rsidRPr="00871DE1" w:rsidRDefault="00871DE1" w:rsidP="00871DE1">
            <w:pPr>
              <w:rPr>
                <w:rFonts w:cs="Tahoma"/>
                <w:b/>
              </w:rPr>
            </w:pPr>
          </w:p>
        </w:tc>
        <w:tc>
          <w:tcPr>
            <w:tcW w:w="3192" w:type="dxa"/>
            <w:shd w:val="clear" w:color="auto" w:fill="BFBFBF" w:themeFill="background1" w:themeFillShade="BF"/>
            <w:vAlign w:val="center"/>
          </w:tcPr>
          <w:p w:rsidR="00871DE1" w:rsidRPr="00871DE1" w:rsidRDefault="00871DE1" w:rsidP="00416DEB">
            <w:pPr>
              <w:jc w:val="center"/>
              <w:rPr>
                <w:rFonts w:cs="Tahoma"/>
                <w:b/>
              </w:rPr>
            </w:pPr>
            <w:r w:rsidRPr="00871DE1">
              <w:rPr>
                <w:rFonts w:cs="Tahoma"/>
                <w:b/>
              </w:rPr>
              <w:t>Dumfries and Galloway</w:t>
            </w:r>
          </w:p>
        </w:tc>
        <w:tc>
          <w:tcPr>
            <w:tcW w:w="3192" w:type="dxa"/>
            <w:shd w:val="clear" w:color="auto" w:fill="BFBFBF" w:themeFill="background1" w:themeFillShade="BF"/>
            <w:vAlign w:val="center"/>
          </w:tcPr>
          <w:p w:rsidR="00871DE1" w:rsidRPr="00871DE1" w:rsidRDefault="00871DE1" w:rsidP="00416DEB">
            <w:pPr>
              <w:jc w:val="center"/>
              <w:rPr>
                <w:rFonts w:cs="Tahoma"/>
                <w:b/>
              </w:rPr>
            </w:pPr>
            <w:r w:rsidRPr="00871DE1">
              <w:rPr>
                <w:rFonts w:cs="Tahoma"/>
                <w:b/>
              </w:rPr>
              <w:t>Scotland</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Average house price</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£126,087</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£153,102</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Detached</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£181,409</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£225,193</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Semi-detached</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£113,896</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£142,876</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Terrace</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£90,537</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£123,206</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Flat</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£65,864</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£117,517</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Annual change in house price</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-11.3%</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-0.3%</w:t>
            </w:r>
          </w:p>
        </w:tc>
      </w:tr>
      <w:tr w:rsidR="00871DE1" w:rsidRPr="00871DE1" w:rsidTr="00416DEB">
        <w:tc>
          <w:tcPr>
            <w:tcW w:w="3192" w:type="dxa"/>
            <w:shd w:val="clear" w:color="auto" w:fill="FFFFFF" w:themeFill="background1"/>
          </w:tcPr>
          <w:p w:rsidR="00871DE1" w:rsidRPr="00871DE1" w:rsidRDefault="00871DE1" w:rsidP="00871DE1">
            <w:pPr>
              <w:rPr>
                <w:rFonts w:cs="Tahoma"/>
                <w:b/>
              </w:rPr>
            </w:pPr>
            <w:r w:rsidRPr="00871DE1">
              <w:rPr>
                <w:rFonts w:cs="Tahoma"/>
                <w:b/>
              </w:rPr>
              <w:t>Quarterly change</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-5.5%</w:t>
            </w:r>
          </w:p>
        </w:tc>
        <w:tc>
          <w:tcPr>
            <w:tcW w:w="3192" w:type="dxa"/>
            <w:shd w:val="clear" w:color="auto" w:fill="FFFFFF" w:themeFill="background1"/>
            <w:vAlign w:val="center"/>
          </w:tcPr>
          <w:p w:rsidR="00871DE1" w:rsidRPr="00871DE1" w:rsidRDefault="00871DE1" w:rsidP="00416DEB">
            <w:pPr>
              <w:jc w:val="center"/>
              <w:rPr>
                <w:rFonts w:cs="Tahoma"/>
              </w:rPr>
            </w:pPr>
            <w:r w:rsidRPr="00871DE1">
              <w:rPr>
                <w:rFonts w:cs="Tahoma"/>
              </w:rPr>
              <w:t>+3.3%</w:t>
            </w:r>
          </w:p>
        </w:tc>
      </w:tr>
    </w:tbl>
    <w:p w:rsidR="00871DE1" w:rsidRPr="00416DEB" w:rsidRDefault="00416DEB" w:rsidP="00BB5A9E">
      <w:pPr>
        <w:spacing w:line="240" w:lineRule="auto"/>
        <w:jc w:val="both"/>
        <w:rPr>
          <w:rFonts w:eastAsiaTheme="minorHAnsi" w:cs="Tahoma"/>
          <w:sz w:val="20"/>
          <w:szCs w:val="20"/>
        </w:rPr>
      </w:pPr>
      <w:r w:rsidRPr="00416DEB">
        <w:rPr>
          <w:rFonts w:eastAsiaTheme="minorHAnsi" w:cs="Tahoma"/>
          <w:sz w:val="20"/>
          <w:szCs w:val="20"/>
        </w:rPr>
        <w:t xml:space="preserve">Source: </w:t>
      </w:r>
      <w:r>
        <w:rPr>
          <w:rFonts w:eastAsiaTheme="minorHAnsi" w:cs="Tahoma"/>
          <w:sz w:val="20"/>
          <w:szCs w:val="20"/>
        </w:rPr>
        <w:tab/>
      </w:r>
      <w:r w:rsidRPr="00416DEB">
        <w:rPr>
          <w:rFonts w:eastAsiaTheme="minorHAnsi" w:cs="Tahoma"/>
          <w:sz w:val="20"/>
          <w:szCs w:val="20"/>
        </w:rPr>
        <w:t>Registers of Scotland Executive Agency</w:t>
      </w:r>
    </w:p>
    <w:p w:rsidR="00416DEB" w:rsidRPr="00416DEB" w:rsidRDefault="00416DEB" w:rsidP="00BB5A9E">
      <w:pPr>
        <w:spacing w:line="240" w:lineRule="auto"/>
        <w:ind w:left="720" w:hanging="720"/>
        <w:jc w:val="both"/>
        <w:rPr>
          <w:rFonts w:eastAsiaTheme="minorHAnsi" w:cs="Tahoma"/>
          <w:sz w:val="20"/>
          <w:szCs w:val="20"/>
        </w:rPr>
      </w:pPr>
      <w:r w:rsidRPr="00416DEB">
        <w:rPr>
          <w:rFonts w:eastAsiaTheme="minorHAnsi" w:cs="Tahoma"/>
          <w:sz w:val="20"/>
          <w:szCs w:val="20"/>
        </w:rPr>
        <w:t xml:space="preserve">Note: </w:t>
      </w:r>
      <w:r w:rsidRPr="00416DEB">
        <w:rPr>
          <w:rFonts w:eastAsiaTheme="minorHAnsi" w:cs="Tahoma"/>
          <w:sz w:val="20"/>
          <w:szCs w:val="20"/>
        </w:rPr>
        <w:tab/>
        <w:t>All figures are simple averages based on all residential properties between £20,000 and £1,000,000 recorded in the four quarters of each year</w:t>
      </w:r>
    </w:p>
    <w:p w:rsidR="00416DEB" w:rsidRPr="00871DE1" w:rsidRDefault="00416DEB" w:rsidP="00871DE1">
      <w:pPr>
        <w:rPr>
          <w:rFonts w:eastAsiaTheme="minorHAnsi" w:cs="Tahoma"/>
        </w:rPr>
      </w:pPr>
    </w:p>
    <w:p w:rsidR="00871DE1" w:rsidRPr="00871DE1" w:rsidRDefault="00871DE1" w:rsidP="00871DE1">
      <w:pPr>
        <w:rPr>
          <w:rFonts w:eastAsiaTheme="minorHAnsi" w:cs="Tahoma"/>
          <w:b/>
        </w:rPr>
      </w:pPr>
      <w:r w:rsidRPr="00871DE1">
        <w:rPr>
          <w:rFonts w:eastAsiaTheme="minorHAnsi" w:cs="Tahoma"/>
          <w:b/>
        </w:rPr>
        <w:t>Demographic Factors</w:t>
      </w:r>
    </w:p>
    <w:p w:rsidR="00871DE1" w:rsidRPr="00871DE1" w:rsidRDefault="00B61D84" w:rsidP="00871DE1">
      <w:pPr>
        <w:jc w:val="both"/>
        <w:rPr>
          <w:rFonts w:eastAsiaTheme="minorHAnsi" w:cs="Tahoma"/>
        </w:rPr>
      </w:pPr>
      <w:r>
        <w:rPr>
          <w:rFonts w:eastAsiaTheme="minorHAnsi" w:cs="Tahoma"/>
        </w:rPr>
        <w:t>As discussed in the Population chapter</w:t>
      </w:r>
      <w:r w:rsidR="00871DE1" w:rsidRPr="00871DE1">
        <w:rPr>
          <w:rFonts w:eastAsiaTheme="minorHAnsi" w:cs="Tahoma"/>
        </w:rPr>
        <w:t xml:space="preserve">, older people </w:t>
      </w:r>
      <w:r>
        <w:rPr>
          <w:rFonts w:eastAsiaTheme="minorHAnsi" w:cs="Tahoma"/>
        </w:rPr>
        <w:t>are expected to</w:t>
      </w:r>
      <w:r w:rsidR="00871DE1" w:rsidRPr="00871DE1">
        <w:rPr>
          <w:rFonts w:eastAsiaTheme="minorHAnsi" w:cs="Tahoma"/>
        </w:rPr>
        <w:t xml:space="preserve"> make up a larger proportion of </w:t>
      </w:r>
      <w:r>
        <w:rPr>
          <w:rFonts w:eastAsiaTheme="minorHAnsi" w:cs="Tahoma"/>
        </w:rPr>
        <w:t>Dumfries and Galloway’s</w:t>
      </w:r>
      <w:r w:rsidR="00871DE1" w:rsidRPr="00871DE1">
        <w:rPr>
          <w:rFonts w:eastAsiaTheme="minorHAnsi" w:cs="Tahoma"/>
        </w:rPr>
        <w:t xml:space="preserve"> population than is currently the case. </w:t>
      </w:r>
      <w:r>
        <w:rPr>
          <w:rFonts w:eastAsiaTheme="minorHAnsi" w:cs="Tahoma"/>
        </w:rPr>
        <w:t xml:space="preserve">  </w:t>
      </w:r>
      <w:r w:rsidR="00871DE1" w:rsidRPr="00871DE1">
        <w:rPr>
          <w:rFonts w:eastAsiaTheme="minorHAnsi" w:cs="Tahoma"/>
        </w:rPr>
        <w:t>In addition to the number of older people increasing over time, the proportion of these living alone is also expected to dramatically increase. Estimates indicate that there are over 11,500 older people living alone in Dumfries and Galloway, of whom 2,200 are aged 85 and over. Many of these will be living in remote and rural areas of the region. Over the next ten years the number of older people living alone is expected to increase by 22% to over 14,000 people, with those aged 85 and over increasing to 3,500. By 2035 the number of people aged 85+ living alone is projected to be over 10,000 people, over two thirds of all people in that age group.</w:t>
      </w:r>
      <w:r w:rsidR="00871DE1" w:rsidRPr="00871DE1">
        <w:rPr>
          <w:rFonts w:eastAsiaTheme="minorHAnsi" w:cs="Tahoma"/>
          <w:vertAlign w:val="superscript"/>
        </w:rPr>
        <w:t xml:space="preserve"> </w:t>
      </w:r>
      <w:r w:rsidR="00871DE1" w:rsidRPr="00871DE1">
        <w:rPr>
          <w:rFonts w:eastAsiaTheme="minorHAnsi" w:cs="Tahoma"/>
          <w:vertAlign w:val="superscript"/>
        </w:rPr>
        <w:footnoteReference w:id="68"/>
      </w:r>
    </w:p>
    <w:p w:rsidR="00871DE1" w:rsidRDefault="00871DE1" w:rsidP="00871DE1">
      <w:pPr>
        <w:rPr>
          <w:rFonts w:eastAsiaTheme="minorHAnsi" w:cs="Tahoma"/>
          <w:b/>
        </w:rPr>
      </w:pPr>
    </w:p>
    <w:p w:rsidR="009E0BF1" w:rsidRDefault="009E0BF1" w:rsidP="00871DE1">
      <w:pPr>
        <w:rPr>
          <w:rFonts w:eastAsiaTheme="minorHAnsi" w:cs="Tahoma"/>
          <w:b/>
        </w:rPr>
      </w:pPr>
    </w:p>
    <w:p w:rsidR="009E0BF1" w:rsidRDefault="009E0BF1" w:rsidP="00871DE1">
      <w:pPr>
        <w:rPr>
          <w:rFonts w:eastAsiaTheme="minorHAnsi" w:cs="Tahoma"/>
          <w:b/>
        </w:rPr>
      </w:pPr>
    </w:p>
    <w:p w:rsidR="009E0BF1" w:rsidRDefault="009E0BF1" w:rsidP="00871DE1">
      <w:pPr>
        <w:rPr>
          <w:rFonts w:eastAsiaTheme="minorHAnsi" w:cs="Tahoma"/>
          <w:b/>
        </w:rPr>
      </w:pPr>
    </w:p>
    <w:p w:rsidR="009E0BF1" w:rsidRDefault="009E0BF1" w:rsidP="00871DE1">
      <w:pPr>
        <w:rPr>
          <w:rFonts w:eastAsiaTheme="minorHAnsi" w:cs="Tahoma"/>
          <w:b/>
        </w:rPr>
      </w:pPr>
    </w:p>
    <w:p w:rsidR="009E0BF1" w:rsidRDefault="009E0BF1" w:rsidP="00871DE1">
      <w:pPr>
        <w:rPr>
          <w:rFonts w:eastAsiaTheme="minorHAnsi" w:cs="Tahoma"/>
          <w:b/>
        </w:rPr>
      </w:pPr>
    </w:p>
    <w:p w:rsidR="009E0BF1" w:rsidRDefault="009E0BF1"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871DE1" w:rsidRPr="00871DE1" w:rsidRDefault="00871DE1" w:rsidP="00871DE1">
      <w:pPr>
        <w:rPr>
          <w:rFonts w:eastAsiaTheme="minorHAnsi" w:cs="Tahoma"/>
          <w:b/>
        </w:rPr>
      </w:pPr>
      <w:r w:rsidRPr="00871DE1">
        <w:rPr>
          <w:rFonts w:eastAsiaTheme="minorHAnsi" w:cs="Tahoma"/>
          <w:b/>
        </w:rPr>
        <w:t>Figure</w:t>
      </w:r>
      <w:r w:rsidR="00BB5A9E">
        <w:rPr>
          <w:rFonts w:eastAsiaTheme="minorHAnsi" w:cs="Tahoma"/>
          <w:b/>
        </w:rPr>
        <w:t xml:space="preserve"> 10.7:</w:t>
      </w:r>
      <w:r w:rsidRPr="00871DE1">
        <w:rPr>
          <w:rFonts w:eastAsiaTheme="minorHAnsi" w:cs="Tahoma"/>
          <w:b/>
        </w:rPr>
        <w:t xml:space="preserve"> Projected Number of Single Adult Households by age, Dumfries and Galloway, 2010–2035</w:t>
      </w:r>
    </w:p>
    <w:p w:rsidR="00871DE1" w:rsidRPr="00871DE1" w:rsidRDefault="00871DE1" w:rsidP="00871DE1">
      <w:pPr>
        <w:rPr>
          <w:rFonts w:eastAsiaTheme="minorHAnsi" w:cs="Tahoma"/>
          <w:b/>
        </w:rPr>
      </w:pPr>
    </w:p>
    <w:p w:rsidR="00871DE1" w:rsidRPr="00871DE1" w:rsidRDefault="00871DE1" w:rsidP="00871DE1">
      <w:pPr>
        <w:rPr>
          <w:rFonts w:eastAsiaTheme="minorHAnsi" w:cs="Tahoma"/>
        </w:rPr>
      </w:pPr>
      <w:r w:rsidRPr="00871DE1">
        <w:rPr>
          <w:rFonts w:eastAsiaTheme="minorHAnsi" w:cs="Tahoma"/>
          <w:noProof/>
          <w:lang w:eastAsia="en-GB"/>
        </w:rPr>
        <w:drawing>
          <wp:inline distT="0" distB="0" distL="0" distR="0" wp14:anchorId="53A731ED" wp14:editId="50332A09">
            <wp:extent cx="5750562" cy="331735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3299" cy="3324707"/>
                    </a:xfrm>
                    <a:prstGeom prst="rect">
                      <a:avLst/>
                    </a:prstGeom>
                    <a:noFill/>
                    <a:ln>
                      <a:noFill/>
                    </a:ln>
                  </pic:spPr>
                </pic:pic>
              </a:graphicData>
            </a:graphic>
          </wp:inline>
        </w:drawing>
      </w:r>
    </w:p>
    <w:p w:rsidR="00871DE1" w:rsidRPr="00BB5A9E" w:rsidRDefault="00871DE1" w:rsidP="00871DE1">
      <w:pPr>
        <w:rPr>
          <w:rFonts w:eastAsiaTheme="minorHAnsi" w:cs="Tahoma"/>
          <w:sz w:val="20"/>
          <w:szCs w:val="20"/>
        </w:rPr>
      </w:pPr>
      <w:r w:rsidRPr="00BB5A9E">
        <w:rPr>
          <w:rFonts w:eastAsiaTheme="minorHAnsi" w:cs="Tahoma"/>
          <w:sz w:val="20"/>
          <w:szCs w:val="20"/>
        </w:rPr>
        <w:t>Source: Dumfries &amp; Galloway Joint Strategic Plan for Older People 2012-2022</w:t>
      </w:r>
    </w:p>
    <w:p w:rsidR="00871DE1" w:rsidRPr="00871DE1" w:rsidRDefault="00871DE1" w:rsidP="00871DE1">
      <w:pPr>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The Housing Needs and Demands Assessment carried out by Dumfries and Galloway Council in 2009 found that the proportion of older person households where at least one member is aged over 75 is expected to increase by 27% over the next ten years</w:t>
      </w:r>
      <w:r w:rsidRPr="00871DE1">
        <w:rPr>
          <w:rFonts w:eastAsiaTheme="minorHAnsi" w:cs="Tahoma"/>
          <w:vertAlign w:val="superscript"/>
        </w:rPr>
        <w:footnoteReference w:id="69"/>
      </w:r>
      <w:r w:rsidRPr="00871DE1">
        <w:rPr>
          <w:rFonts w:eastAsiaTheme="minorHAnsi" w:cs="Tahoma"/>
        </w:rPr>
        <w:t xml:space="preserve">. This increase in older person households is almost twice the national average. The change in number of older person households is likely to be sustained into the future, with projections indicating an 80% increase by 2035. </w:t>
      </w:r>
    </w:p>
    <w:p w:rsidR="00871DE1" w:rsidRDefault="00871DE1"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 xml:space="preserve">To accommodate </w:t>
      </w:r>
      <w:r w:rsidR="006470F0">
        <w:rPr>
          <w:rFonts w:eastAsiaTheme="minorHAnsi" w:cs="Tahoma"/>
        </w:rPr>
        <w:t xml:space="preserve">the </w:t>
      </w:r>
      <w:r w:rsidRPr="00871DE1">
        <w:rPr>
          <w:rFonts w:eastAsiaTheme="minorHAnsi" w:cs="Tahoma"/>
        </w:rPr>
        <w:t xml:space="preserve">needs </w:t>
      </w:r>
      <w:r w:rsidR="006470F0">
        <w:rPr>
          <w:rFonts w:eastAsiaTheme="minorHAnsi" w:cs="Tahoma"/>
        </w:rPr>
        <w:t xml:space="preserve">of an </w:t>
      </w:r>
      <w:r w:rsidRPr="00871DE1">
        <w:rPr>
          <w:rFonts w:eastAsiaTheme="minorHAnsi" w:cs="Tahoma"/>
        </w:rPr>
        <w:t xml:space="preserve">ageing population and other needs associated with housing, </w:t>
      </w:r>
      <w:r w:rsidR="00BB5A9E">
        <w:rPr>
          <w:rFonts w:eastAsiaTheme="minorHAnsi" w:cs="Tahoma"/>
        </w:rPr>
        <w:t>the area</w:t>
      </w:r>
      <w:r w:rsidRPr="00871DE1">
        <w:rPr>
          <w:rFonts w:eastAsiaTheme="minorHAnsi" w:cs="Tahoma"/>
        </w:rPr>
        <w:t xml:space="preserve">, has a range of retirement, sheltered and very sheltered housing available on a self-funded or housing support funded basis. In total there are </w:t>
      </w:r>
      <w:r w:rsidR="00084DF2">
        <w:rPr>
          <w:rFonts w:eastAsiaTheme="minorHAnsi" w:cs="Tahoma"/>
        </w:rPr>
        <w:t>just over 250</w:t>
      </w:r>
      <w:r w:rsidRPr="00871DE1">
        <w:rPr>
          <w:rFonts w:eastAsiaTheme="minorHAnsi" w:cs="Tahoma"/>
        </w:rPr>
        <w:t xml:space="preserve"> units</w:t>
      </w:r>
      <w:r w:rsidR="00084DF2">
        <w:rPr>
          <w:rFonts w:eastAsiaTheme="minorHAnsi" w:cs="Tahoma"/>
        </w:rPr>
        <w:t xml:space="preserve"> in the area</w:t>
      </w:r>
      <w:r w:rsidRPr="00871DE1">
        <w:rPr>
          <w:rFonts w:eastAsiaTheme="minorHAnsi" w:cs="Tahoma"/>
        </w:rPr>
        <w:t xml:space="preserve">, providing a mix of accommodation in predominantly 1 person, 1 bedroom to 4 persons, 2 bedroom flats. These are presented in the Table below. </w:t>
      </w:r>
    </w:p>
    <w:p w:rsidR="00871DE1" w:rsidRPr="00871DE1" w:rsidRDefault="00871DE1" w:rsidP="00871DE1">
      <w:pPr>
        <w:jc w:val="both"/>
        <w:rPr>
          <w:rFonts w:eastAsiaTheme="minorHAnsi" w:cs="Tahoma"/>
        </w:rPr>
      </w:pPr>
    </w:p>
    <w:p w:rsidR="00871DE1" w:rsidRPr="00871DE1" w:rsidRDefault="00BB5A9E" w:rsidP="00871DE1">
      <w:pPr>
        <w:rPr>
          <w:rFonts w:eastAsiaTheme="minorHAnsi" w:cs="Tahoma"/>
          <w:b/>
        </w:rPr>
      </w:pPr>
      <w:r>
        <w:rPr>
          <w:rFonts w:eastAsiaTheme="minorHAnsi" w:cs="Tahoma"/>
          <w:b/>
        </w:rPr>
        <w:t xml:space="preserve">Figure 10.8: </w:t>
      </w:r>
      <w:r w:rsidR="00871DE1" w:rsidRPr="00871DE1">
        <w:rPr>
          <w:rFonts w:eastAsiaTheme="minorHAnsi" w:cs="Tahoma"/>
          <w:b/>
        </w:rPr>
        <w:t>Housing options for older</w:t>
      </w:r>
      <w:r>
        <w:rPr>
          <w:rFonts w:eastAsiaTheme="minorHAnsi" w:cs="Tahoma"/>
          <w:b/>
        </w:rPr>
        <w:t xml:space="preserve"> people</w:t>
      </w:r>
      <w:r w:rsidR="00871DE1" w:rsidRPr="00871DE1">
        <w:rPr>
          <w:rFonts w:eastAsiaTheme="minorHAnsi" w:cs="Tahoma"/>
          <w:b/>
        </w:rPr>
        <w:t xml:space="preserve"> and those in need </w:t>
      </w:r>
    </w:p>
    <w:p w:rsidR="00871DE1" w:rsidRPr="00871DE1" w:rsidRDefault="00871DE1" w:rsidP="00871DE1">
      <w:pPr>
        <w:rPr>
          <w:rFonts w:eastAsiaTheme="minorHAnsi" w:cs="Tahoma"/>
          <w:b/>
        </w:rPr>
      </w:pPr>
    </w:p>
    <w:tbl>
      <w:tblPr>
        <w:tblStyle w:val="TableGrid3"/>
        <w:tblW w:w="5000" w:type="pct"/>
        <w:tblLook w:val="04A0" w:firstRow="1" w:lastRow="0" w:firstColumn="1" w:lastColumn="0" w:noHBand="0" w:noVBand="1"/>
      </w:tblPr>
      <w:tblGrid>
        <w:gridCol w:w="3008"/>
        <w:gridCol w:w="3116"/>
        <w:gridCol w:w="3118"/>
      </w:tblGrid>
      <w:tr w:rsidR="00871DE1" w:rsidRPr="00871DE1" w:rsidTr="008B34DE">
        <w:tc>
          <w:tcPr>
            <w:tcW w:w="1627" w:type="pct"/>
            <w:tcBorders>
              <w:bottom w:val="single" w:sz="4" w:space="0" w:color="auto"/>
            </w:tcBorders>
            <w:shd w:val="pct15" w:color="auto" w:fill="auto"/>
          </w:tcPr>
          <w:p w:rsidR="00871DE1" w:rsidRPr="00871DE1" w:rsidRDefault="00871DE1" w:rsidP="00871DE1">
            <w:pPr>
              <w:rPr>
                <w:rFonts w:cs="Tahoma"/>
                <w:b/>
              </w:rPr>
            </w:pPr>
          </w:p>
        </w:tc>
        <w:tc>
          <w:tcPr>
            <w:tcW w:w="1686" w:type="pct"/>
            <w:shd w:val="pct15" w:color="auto" w:fill="auto"/>
          </w:tcPr>
          <w:p w:rsidR="00871DE1" w:rsidRPr="00871DE1" w:rsidRDefault="00084DF2" w:rsidP="00F83AAB">
            <w:pPr>
              <w:jc w:val="center"/>
              <w:rPr>
                <w:rFonts w:cs="Tahoma"/>
                <w:b/>
              </w:rPr>
            </w:pPr>
            <w:r>
              <w:rPr>
                <w:rFonts w:cs="Tahoma"/>
                <w:b/>
              </w:rPr>
              <w:t xml:space="preserve">Annandale and </w:t>
            </w:r>
            <w:proofErr w:type="spellStart"/>
            <w:r>
              <w:rPr>
                <w:rFonts w:cs="Tahoma"/>
                <w:b/>
              </w:rPr>
              <w:t>Eskdale</w:t>
            </w:r>
            <w:proofErr w:type="spellEnd"/>
          </w:p>
        </w:tc>
        <w:tc>
          <w:tcPr>
            <w:tcW w:w="1687" w:type="pct"/>
            <w:shd w:val="pct15" w:color="auto" w:fill="auto"/>
          </w:tcPr>
          <w:p w:rsidR="00871DE1" w:rsidRPr="00871DE1" w:rsidRDefault="00871DE1" w:rsidP="00F83AAB">
            <w:pPr>
              <w:jc w:val="center"/>
              <w:rPr>
                <w:rFonts w:cs="Tahoma"/>
                <w:b/>
              </w:rPr>
            </w:pPr>
            <w:r w:rsidRPr="00871DE1">
              <w:rPr>
                <w:rFonts w:cs="Tahoma"/>
                <w:b/>
              </w:rPr>
              <w:t>Dumfries &amp; Galloway</w:t>
            </w:r>
          </w:p>
        </w:tc>
      </w:tr>
      <w:tr w:rsidR="00084DF2" w:rsidRPr="00871DE1" w:rsidTr="008B34DE">
        <w:tc>
          <w:tcPr>
            <w:tcW w:w="1627" w:type="pct"/>
            <w:shd w:val="clear" w:color="auto" w:fill="FFFFFF" w:themeFill="background1"/>
          </w:tcPr>
          <w:p w:rsidR="00084DF2" w:rsidRPr="00871DE1" w:rsidRDefault="00084DF2" w:rsidP="00871DE1">
            <w:pPr>
              <w:rPr>
                <w:rFonts w:cs="Tahoma"/>
                <w:b/>
              </w:rPr>
            </w:pPr>
            <w:r w:rsidRPr="00871DE1">
              <w:rPr>
                <w:rFonts w:cs="Tahoma"/>
                <w:b/>
              </w:rPr>
              <w:t>Care homes</w:t>
            </w:r>
          </w:p>
        </w:tc>
        <w:tc>
          <w:tcPr>
            <w:tcW w:w="1686" w:type="pct"/>
            <w:shd w:val="clear" w:color="auto" w:fill="FFFFFF" w:themeFill="background1"/>
          </w:tcPr>
          <w:p w:rsidR="00084DF2" w:rsidRPr="00642980" w:rsidRDefault="00084DF2" w:rsidP="00F83AAB">
            <w:pPr>
              <w:jc w:val="center"/>
            </w:pPr>
            <w:r w:rsidRPr="00642980">
              <w:t>9</w:t>
            </w:r>
          </w:p>
        </w:tc>
        <w:tc>
          <w:tcPr>
            <w:tcW w:w="1687" w:type="pct"/>
            <w:shd w:val="clear" w:color="auto" w:fill="FFFFFF" w:themeFill="background1"/>
          </w:tcPr>
          <w:p w:rsidR="00084DF2" w:rsidRPr="00871DE1" w:rsidRDefault="00084DF2" w:rsidP="00F83AAB">
            <w:pPr>
              <w:jc w:val="center"/>
              <w:rPr>
                <w:rFonts w:cs="Tahoma"/>
              </w:rPr>
            </w:pPr>
            <w:r w:rsidRPr="00871DE1">
              <w:rPr>
                <w:rFonts w:cs="Tahoma"/>
              </w:rPr>
              <w:t>34</w:t>
            </w:r>
          </w:p>
        </w:tc>
      </w:tr>
      <w:tr w:rsidR="00084DF2" w:rsidRPr="00871DE1" w:rsidTr="008B34DE">
        <w:tc>
          <w:tcPr>
            <w:tcW w:w="1627" w:type="pct"/>
            <w:shd w:val="clear" w:color="auto" w:fill="FFFFFF" w:themeFill="background1"/>
          </w:tcPr>
          <w:p w:rsidR="00084DF2" w:rsidRPr="00871DE1" w:rsidRDefault="00084DF2" w:rsidP="00871DE1">
            <w:pPr>
              <w:rPr>
                <w:rFonts w:cs="Tahoma"/>
                <w:b/>
              </w:rPr>
            </w:pPr>
            <w:r w:rsidRPr="00871DE1">
              <w:rPr>
                <w:rFonts w:cs="Tahoma"/>
                <w:b/>
              </w:rPr>
              <w:t>Retirement housing</w:t>
            </w:r>
          </w:p>
        </w:tc>
        <w:tc>
          <w:tcPr>
            <w:tcW w:w="1686" w:type="pct"/>
            <w:shd w:val="clear" w:color="auto" w:fill="FFFFFF" w:themeFill="background1"/>
          </w:tcPr>
          <w:p w:rsidR="00084DF2" w:rsidRPr="00642980" w:rsidRDefault="00084DF2" w:rsidP="00F83AAB">
            <w:pPr>
              <w:jc w:val="center"/>
            </w:pPr>
            <w:r w:rsidRPr="00642980">
              <w:t>45</w:t>
            </w:r>
          </w:p>
        </w:tc>
        <w:tc>
          <w:tcPr>
            <w:tcW w:w="1687" w:type="pct"/>
            <w:shd w:val="clear" w:color="auto" w:fill="FFFFFF" w:themeFill="background1"/>
          </w:tcPr>
          <w:p w:rsidR="00084DF2" w:rsidRPr="00871DE1" w:rsidRDefault="00084DF2" w:rsidP="00F83AAB">
            <w:pPr>
              <w:jc w:val="center"/>
              <w:rPr>
                <w:rFonts w:cs="Tahoma"/>
              </w:rPr>
            </w:pPr>
            <w:r w:rsidRPr="00871DE1">
              <w:rPr>
                <w:rFonts w:cs="Tahoma"/>
              </w:rPr>
              <w:t>429</w:t>
            </w:r>
          </w:p>
        </w:tc>
      </w:tr>
      <w:tr w:rsidR="00084DF2" w:rsidRPr="00871DE1" w:rsidTr="008B34DE">
        <w:tc>
          <w:tcPr>
            <w:tcW w:w="1627" w:type="pct"/>
            <w:shd w:val="clear" w:color="auto" w:fill="FFFFFF" w:themeFill="background1"/>
          </w:tcPr>
          <w:p w:rsidR="00084DF2" w:rsidRPr="00871DE1" w:rsidRDefault="00084DF2" w:rsidP="00871DE1">
            <w:pPr>
              <w:rPr>
                <w:rFonts w:cs="Tahoma"/>
                <w:b/>
              </w:rPr>
            </w:pPr>
            <w:r w:rsidRPr="00871DE1">
              <w:rPr>
                <w:rFonts w:cs="Tahoma"/>
                <w:b/>
              </w:rPr>
              <w:t xml:space="preserve">Sheltered housing </w:t>
            </w:r>
          </w:p>
        </w:tc>
        <w:tc>
          <w:tcPr>
            <w:tcW w:w="1686" w:type="pct"/>
            <w:shd w:val="clear" w:color="auto" w:fill="FFFFFF" w:themeFill="background1"/>
          </w:tcPr>
          <w:p w:rsidR="00084DF2" w:rsidRPr="00642980" w:rsidRDefault="00084DF2" w:rsidP="00F83AAB">
            <w:pPr>
              <w:jc w:val="center"/>
            </w:pPr>
            <w:r w:rsidRPr="00642980">
              <w:t>200</w:t>
            </w:r>
          </w:p>
        </w:tc>
        <w:tc>
          <w:tcPr>
            <w:tcW w:w="1687" w:type="pct"/>
            <w:shd w:val="clear" w:color="auto" w:fill="FFFFFF" w:themeFill="background1"/>
          </w:tcPr>
          <w:p w:rsidR="00084DF2" w:rsidRPr="00871DE1" w:rsidRDefault="00084DF2" w:rsidP="00F83AAB">
            <w:pPr>
              <w:jc w:val="center"/>
              <w:rPr>
                <w:rFonts w:cs="Tahoma"/>
              </w:rPr>
            </w:pPr>
            <w:r w:rsidRPr="00871DE1">
              <w:rPr>
                <w:rFonts w:cs="Tahoma"/>
              </w:rPr>
              <w:t>783</w:t>
            </w:r>
          </w:p>
        </w:tc>
      </w:tr>
      <w:tr w:rsidR="00084DF2" w:rsidRPr="00871DE1" w:rsidTr="008B34DE">
        <w:tc>
          <w:tcPr>
            <w:tcW w:w="1627" w:type="pct"/>
            <w:shd w:val="clear" w:color="auto" w:fill="FFFFFF" w:themeFill="background1"/>
          </w:tcPr>
          <w:p w:rsidR="00084DF2" w:rsidRPr="00871DE1" w:rsidRDefault="00084DF2" w:rsidP="00871DE1">
            <w:pPr>
              <w:rPr>
                <w:rFonts w:cs="Tahoma"/>
                <w:b/>
              </w:rPr>
            </w:pPr>
            <w:r w:rsidRPr="00871DE1">
              <w:rPr>
                <w:rFonts w:cs="Tahoma"/>
                <w:b/>
              </w:rPr>
              <w:t xml:space="preserve">Very sheltered housing </w:t>
            </w:r>
          </w:p>
        </w:tc>
        <w:tc>
          <w:tcPr>
            <w:tcW w:w="1686" w:type="pct"/>
            <w:shd w:val="clear" w:color="auto" w:fill="FFFFFF" w:themeFill="background1"/>
          </w:tcPr>
          <w:p w:rsidR="00084DF2" w:rsidRDefault="00084DF2" w:rsidP="00F83AAB">
            <w:pPr>
              <w:jc w:val="center"/>
            </w:pPr>
            <w:r w:rsidRPr="00642980">
              <w:t>0</w:t>
            </w:r>
          </w:p>
        </w:tc>
        <w:tc>
          <w:tcPr>
            <w:tcW w:w="1687" w:type="pct"/>
            <w:shd w:val="clear" w:color="auto" w:fill="FFFFFF" w:themeFill="background1"/>
          </w:tcPr>
          <w:p w:rsidR="00084DF2" w:rsidRPr="00871DE1" w:rsidRDefault="00084DF2" w:rsidP="00F83AAB">
            <w:pPr>
              <w:jc w:val="center"/>
              <w:rPr>
                <w:rFonts w:cs="Tahoma"/>
              </w:rPr>
            </w:pPr>
            <w:r w:rsidRPr="00871DE1">
              <w:rPr>
                <w:rFonts w:cs="Tahoma"/>
              </w:rPr>
              <w:t>36</w:t>
            </w:r>
          </w:p>
        </w:tc>
      </w:tr>
    </w:tbl>
    <w:p w:rsidR="00871DE1" w:rsidRPr="00BB5A9E" w:rsidRDefault="00871DE1" w:rsidP="00871DE1">
      <w:pPr>
        <w:rPr>
          <w:rFonts w:eastAsiaTheme="minorHAnsi" w:cs="Tahoma"/>
          <w:sz w:val="20"/>
          <w:szCs w:val="20"/>
        </w:rPr>
      </w:pPr>
      <w:r w:rsidRPr="00BB5A9E">
        <w:rPr>
          <w:rFonts w:eastAsiaTheme="minorHAnsi" w:cs="Tahoma"/>
          <w:sz w:val="20"/>
          <w:szCs w:val="20"/>
        </w:rPr>
        <w:t>Source: Dumfries &amp; Galloway Joint Strategic Plan for Older People 2012-2022</w:t>
      </w:r>
    </w:p>
    <w:p w:rsidR="00871DE1" w:rsidRDefault="00871DE1" w:rsidP="00871DE1">
      <w:pPr>
        <w:rPr>
          <w:rFonts w:eastAsiaTheme="minorHAnsi" w:cs="Tahoma"/>
        </w:rPr>
      </w:pPr>
    </w:p>
    <w:p w:rsidR="00DA0ED6" w:rsidRDefault="00DA0ED6" w:rsidP="00871DE1">
      <w:pPr>
        <w:rPr>
          <w:rFonts w:eastAsiaTheme="minorHAnsi" w:cs="Tahoma"/>
          <w:b/>
        </w:rPr>
      </w:pPr>
    </w:p>
    <w:p w:rsidR="00BB5A9E" w:rsidRDefault="00BB5A9E" w:rsidP="00871DE1">
      <w:pPr>
        <w:rPr>
          <w:rFonts w:eastAsiaTheme="minorHAnsi" w:cs="Tahoma"/>
          <w:b/>
        </w:rPr>
      </w:pPr>
    </w:p>
    <w:p w:rsidR="00BB5A9E" w:rsidRDefault="00BB5A9E" w:rsidP="00871DE1">
      <w:pPr>
        <w:rPr>
          <w:rFonts w:eastAsiaTheme="minorHAnsi" w:cs="Tahoma"/>
          <w:b/>
        </w:rPr>
      </w:pPr>
    </w:p>
    <w:p w:rsidR="00871DE1" w:rsidRPr="00871DE1" w:rsidRDefault="00871DE1" w:rsidP="00871DE1">
      <w:pPr>
        <w:rPr>
          <w:rFonts w:eastAsiaTheme="minorHAnsi" w:cs="Tahoma"/>
          <w:b/>
        </w:rPr>
      </w:pPr>
      <w:r w:rsidRPr="00871DE1">
        <w:rPr>
          <w:rFonts w:eastAsiaTheme="minorHAnsi" w:cs="Tahoma"/>
          <w:b/>
        </w:rPr>
        <w:t>Market Factors</w:t>
      </w:r>
    </w:p>
    <w:p w:rsidR="00871DE1" w:rsidRPr="00871DE1" w:rsidRDefault="00871DE1" w:rsidP="00871DE1">
      <w:pPr>
        <w:jc w:val="both"/>
        <w:rPr>
          <w:rFonts w:eastAsiaTheme="minorHAnsi" w:cs="Tahoma"/>
        </w:rPr>
      </w:pPr>
      <w:r w:rsidRPr="00871DE1">
        <w:rPr>
          <w:rFonts w:eastAsiaTheme="minorHAnsi" w:cs="Tahoma"/>
        </w:rPr>
        <w:t xml:space="preserve">The economic climate in the UK has significant implications for the delivery of housing industry in Dumfries and Galloway. For instance, the recent down turn in the economy accompanied by extensive cuts in public spending at a national level have had a negative impact on the money made available through the Scottish Affordable Housing Investment Plan. Additionally, there are difficulties households currently face in securing mortgage finance because of a contraction in the lending markets is fuelling increasing demand in the private rented sector. </w:t>
      </w:r>
    </w:p>
    <w:p w:rsidR="008B34DE" w:rsidRDefault="008B34DE"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Affordability remains a significant challenge with only 56% of households able to access the private housing market at entry level. Increasing the supply of affordable housing is recognised as a priority within the South of Scotland Competitiveness Strategy which informs the Dumfries and Galloway Regional economic Strategy. This is in recognition of the need to retain and attract people of working age into the area to sustain our rural economy.</w:t>
      </w:r>
      <w:r w:rsidRPr="00871DE1">
        <w:rPr>
          <w:rFonts w:eastAsiaTheme="minorHAnsi" w:cs="Tahoma"/>
          <w:vertAlign w:val="superscript"/>
        </w:rPr>
        <w:footnoteReference w:id="70"/>
      </w:r>
    </w:p>
    <w:p w:rsidR="008B34DE" w:rsidRDefault="008B34DE"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Dumfries and Galloway’s Strategic Housing Investment Plan set targets for delivery of affordable housing. Housing Association Grant is the primary subsidy from the Scottish Government that enables Registered Social Landlords in Dumfries and Galloway to build new affordable houses. However, the Scottish Government’s view is that the current levels of subsidy</w:t>
      </w:r>
      <w:r w:rsidR="00084DF2">
        <w:rPr>
          <w:rFonts w:eastAsiaTheme="minorHAnsi" w:cs="Tahoma"/>
        </w:rPr>
        <w:t xml:space="preserve"> are unsustainable. Over rec</w:t>
      </w:r>
      <w:r w:rsidRPr="00871DE1">
        <w:rPr>
          <w:rFonts w:eastAsiaTheme="minorHAnsi" w:cs="Tahoma"/>
        </w:rPr>
        <w:t>ent years the level of Housing Association Grant has been reduced an</w:t>
      </w:r>
      <w:r w:rsidR="00084DF2">
        <w:rPr>
          <w:rFonts w:eastAsiaTheme="minorHAnsi" w:cs="Tahoma"/>
        </w:rPr>
        <w:t>d is likely to reduce further. The r</w:t>
      </w:r>
      <w:r w:rsidRPr="00871DE1">
        <w:rPr>
          <w:rFonts w:eastAsiaTheme="minorHAnsi" w:cs="Tahoma"/>
        </w:rPr>
        <w:t xml:space="preserve">ecent economic crisis had also negative impact on private finance contribution to overall housing development costs. This combination of factors means that new, and increasingly local, solutions will need to be developed if the delivery of housing is to meet existing need and demands. </w:t>
      </w:r>
    </w:p>
    <w:p w:rsidR="00871DE1" w:rsidRPr="00871DE1" w:rsidRDefault="00871DE1" w:rsidP="00871DE1">
      <w:pPr>
        <w:rPr>
          <w:rFonts w:eastAsiaTheme="minorHAnsi" w:cs="Tahoma"/>
        </w:rPr>
      </w:pPr>
    </w:p>
    <w:p w:rsidR="00871DE1" w:rsidRPr="00871DE1" w:rsidRDefault="00871DE1" w:rsidP="00871DE1">
      <w:pPr>
        <w:rPr>
          <w:rFonts w:eastAsiaTheme="minorHAnsi" w:cs="Tahoma"/>
        </w:rPr>
      </w:pPr>
      <w:r w:rsidRPr="00871DE1">
        <w:rPr>
          <w:rFonts w:eastAsiaTheme="minorHAnsi" w:cs="Tahoma"/>
          <w:b/>
        </w:rPr>
        <w:t>Meeting the Demand for Market Housing</w:t>
      </w:r>
      <w:r w:rsidRPr="00871DE1">
        <w:rPr>
          <w:rFonts w:eastAsiaTheme="minorHAnsi" w:cs="Tahoma"/>
          <w:vertAlign w:val="superscript"/>
        </w:rPr>
        <w:footnoteReference w:id="71"/>
      </w:r>
    </w:p>
    <w:p w:rsidR="00871DE1" w:rsidRPr="00871DE1" w:rsidRDefault="00871DE1" w:rsidP="00871DE1">
      <w:pPr>
        <w:jc w:val="both"/>
        <w:rPr>
          <w:rFonts w:eastAsiaTheme="minorHAnsi" w:cs="Tahoma"/>
        </w:rPr>
      </w:pPr>
      <w:r w:rsidRPr="00871DE1">
        <w:rPr>
          <w:rFonts w:eastAsiaTheme="minorHAnsi" w:cs="Tahoma"/>
        </w:rPr>
        <w:t>Dumfries and Galloway is made up of ap</w:t>
      </w:r>
      <w:r w:rsidR="008270B9">
        <w:rPr>
          <w:rFonts w:eastAsiaTheme="minorHAnsi" w:cs="Tahoma"/>
        </w:rPr>
        <w:t>proximately 68,900 households. Although t</w:t>
      </w:r>
      <w:r w:rsidRPr="00871DE1">
        <w:rPr>
          <w:rFonts w:eastAsiaTheme="minorHAnsi" w:cs="Tahoma"/>
        </w:rPr>
        <w:t xml:space="preserve">he population has remained relatively static since 2001, the number of households has increased by 5%. </w:t>
      </w:r>
      <w:r w:rsidR="008270B9">
        <w:rPr>
          <w:rFonts w:eastAsiaTheme="minorHAnsi" w:cs="Tahoma"/>
        </w:rPr>
        <w:t>T</w:t>
      </w:r>
      <w:r w:rsidRPr="00871DE1">
        <w:rPr>
          <w:rFonts w:eastAsiaTheme="minorHAnsi" w:cs="Tahoma"/>
        </w:rPr>
        <w:t>he number of households is projected to increase by 10% due to the trend for smaller households, predominantly single and co</w:t>
      </w:r>
      <w:r w:rsidR="00C12A2A">
        <w:rPr>
          <w:rFonts w:eastAsiaTheme="minorHAnsi" w:cs="Tahoma"/>
        </w:rPr>
        <w:t xml:space="preserve">uple newly forming households.  </w:t>
      </w:r>
      <w:r w:rsidRPr="00871DE1">
        <w:rPr>
          <w:rFonts w:eastAsiaTheme="minorHAnsi" w:cs="Tahoma"/>
        </w:rPr>
        <w:t xml:space="preserve">Over the shorter term, the total number of households in the region is projected to increase by 346 per annum up till 2016. This is substantially lower than the Scottish average. Considering </w:t>
      </w:r>
      <w:r w:rsidR="008270B9">
        <w:rPr>
          <w:rFonts w:eastAsiaTheme="minorHAnsi" w:cs="Tahoma"/>
        </w:rPr>
        <w:t xml:space="preserve">the </w:t>
      </w:r>
      <w:r w:rsidRPr="00871DE1">
        <w:rPr>
          <w:rFonts w:eastAsiaTheme="minorHAnsi" w:cs="Tahoma"/>
        </w:rPr>
        <w:t xml:space="preserve">recent economic crisis, a banded forecast for household growth of 200 – 350 households per annum to 2016 might be anticipated. </w:t>
      </w:r>
    </w:p>
    <w:p w:rsidR="00C12A2A" w:rsidRDefault="00C12A2A"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Over the next 10 years the number of family households is</w:t>
      </w:r>
      <w:r w:rsidR="004F4835">
        <w:rPr>
          <w:rFonts w:eastAsiaTheme="minorHAnsi" w:cs="Tahoma"/>
        </w:rPr>
        <w:t xml:space="preserve"> projected to decrease by 26%. As noted above, the increase in the proportion of older person households is likely to be around twice the national average.  </w:t>
      </w:r>
      <w:r w:rsidRPr="00871DE1">
        <w:rPr>
          <w:rFonts w:eastAsiaTheme="minorHAnsi" w:cs="Tahoma"/>
        </w:rPr>
        <w:t>Linked to this will be the predicted increase in numbers of over 75s living with a long term condition and frailty</w:t>
      </w:r>
      <w:r w:rsidR="004F4835">
        <w:rPr>
          <w:rFonts w:eastAsiaTheme="minorHAnsi" w:cs="Tahoma"/>
        </w:rPr>
        <w:t>.  T</w:t>
      </w:r>
      <w:r w:rsidR="004F4835" w:rsidRPr="004F4835">
        <w:rPr>
          <w:rFonts w:eastAsiaTheme="minorHAnsi" w:cs="Tahoma"/>
        </w:rPr>
        <w:t>he development of appropriate housing and care options will be a particularly key considerat</w:t>
      </w:r>
      <w:r w:rsidR="004F4835">
        <w:rPr>
          <w:rFonts w:eastAsiaTheme="minorHAnsi" w:cs="Tahoma"/>
        </w:rPr>
        <w:t>ion in planning for the future.</w:t>
      </w:r>
    </w:p>
    <w:p w:rsidR="00871DE1" w:rsidRPr="00871DE1" w:rsidRDefault="00871DE1" w:rsidP="00871DE1">
      <w:pPr>
        <w:jc w:val="both"/>
        <w:rPr>
          <w:rFonts w:eastAsiaTheme="minorHAnsi" w:cs="Tahoma"/>
        </w:rPr>
      </w:pPr>
    </w:p>
    <w:p w:rsidR="00871DE1" w:rsidRPr="00871DE1" w:rsidRDefault="00871DE1" w:rsidP="00871DE1">
      <w:pPr>
        <w:jc w:val="both"/>
        <w:rPr>
          <w:rFonts w:eastAsiaTheme="minorHAnsi" w:cs="Tahoma"/>
        </w:rPr>
      </w:pPr>
      <w:r w:rsidRPr="00871DE1">
        <w:rPr>
          <w:rFonts w:eastAsiaTheme="minorHAnsi" w:cs="Tahoma"/>
        </w:rPr>
        <w:t>In 2009 the Council undertook a Housing Need and Demand Assessment (HNDA) to assess the ability of the private housing market to meet housing need and demand. An estimate of need and demand for market housing per annum was matched to a profile of available properties based on recent sales activities in the market. The overall projections indicated:</w:t>
      </w:r>
    </w:p>
    <w:p w:rsidR="00871DE1" w:rsidRPr="00871DE1" w:rsidRDefault="00871DE1" w:rsidP="004F4835">
      <w:pPr>
        <w:numPr>
          <w:ilvl w:val="0"/>
          <w:numId w:val="8"/>
        </w:numPr>
        <w:jc w:val="both"/>
        <w:rPr>
          <w:rFonts w:eastAsiaTheme="minorHAnsi" w:cs="Tahoma"/>
        </w:rPr>
      </w:pPr>
      <w:r w:rsidRPr="00871DE1">
        <w:rPr>
          <w:rFonts w:eastAsiaTheme="minorHAnsi" w:cs="Tahoma"/>
        </w:rPr>
        <w:t xml:space="preserve">Imbalance in the availability of market housing at specific price points with an apparent under supply at the lower end of the market and an </w:t>
      </w:r>
      <w:r w:rsidR="00D67076" w:rsidRPr="00871DE1">
        <w:rPr>
          <w:rFonts w:eastAsiaTheme="minorHAnsi" w:cs="Tahoma"/>
        </w:rPr>
        <w:t>oversupply</w:t>
      </w:r>
      <w:r w:rsidRPr="00871DE1">
        <w:rPr>
          <w:rFonts w:eastAsiaTheme="minorHAnsi" w:cs="Tahoma"/>
        </w:rPr>
        <w:t xml:space="preserve"> at the upper end of the market.</w:t>
      </w:r>
    </w:p>
    <w:p w:rsidR="00871DE1" w:rsidRPr="00871DE1" w:rsidRDefault="00871DE1" w:rsidP="004F4835">
      <w:pPr>
        <w:numPr>
          <w:ilvl w:val="0"/>
          <w:numId w:val="8"/>
        </w:numPr>
        <w:jc w:val="both"/>
        <w:rPr>
          <w:rFonts w:eastAsiaTheme="minorHAnsi" w:cs="Tahoma"/>
        </w:rPr>
      </w:pPr>
      <w:r w:rsidRPr="00871DE1">
        <w:rPr>
          <w:rFonts w:eastAsiaTheme="minorHAnsi" w:cs="Tahoma"/>
        </w:rPr>
        <w:lastRenderedPageBreak/>
        <w:t>Over time, increasing shortfalls at the lower end of the market are evident in all housing market areas.</w:t>
      </w:r>
    </w:p>
    <w:p w:rsidR="00871DE1" w:rsidRPr="00871DE1" w:rsidRDefault="00871DE1" w:rsidP="004F4835">
      <w:pPr>
        <w:numPr>
          <w:ilvl w:val="0"/>
          <w:numId w:val="8"/>
        </w:numPr>
        <w:jc w:val="both"/>
        <w:rPr>
          <w:rFonts w:eastAsiaTheme="minorHAnsi" w:cs="Tahoma"/>
        </w:rPr>
      </w:pPr>
      <w:r w:rsidRPr="00871DE1">
        <w:rPr>
          <w:rFonts w:eastAsiaTheme="minorHAnsi" w:cs="Tahoma"/>
        </w:rPr>
        <w:t>The evidence indicates that by 2019 there will be a shortfall of almost 6000 market dwellings throughout Dumfries and Galloway. In addition, given that the model assumes an annual new build supply of 200 units per year, the overall land requirement will be for just under 8000 market dwellings.</w:t>
      </w:r>
    </w:p>
    <w:p w:rsidR="00871DE1" w:rsidRPr="00871DE1" w:rsidRDefault="00871DE1" w:rsidP="004F4835">
      <w:pPr>
        <w:jc w:val="both"/>
        <w:rPr>
          <w:rFonts w:eastAsiaTheme="minorHAnsi" w:cs="Tahoma"/>
        </w:rPr>
      </w:pPr>
    </w:p>
    <w:p w:rsidR="00871DE1" w:rsidRPr="00871DE1" w:rsidRDefault="00871DE1" w:rsidP="004F4835">
      <w:pPr>
        <w:jc w:val="both"/>
        <w:rPr>
          <w:rFonts w:eastAsiaTheme="minorHAnsi" w:cs="Tahoma"/>
        </w:rPr>
      </w:pPr>
      <w:r w:rsidRPr="00871DE1">
        <w:rPr>
          <w:rFonts w:eastAsiaTheme="minorHAnsi" w:cs="Tahoma"/>
        </w:rPr>
        <w:t>A detailed modelling exercise identified the extent and nature of unmet need for affordable housing in Dumfries &amp; Galloway. The overall results of the projections indicated:</w:t>
      </w:r>
    </w:p>
    <w:p w:rsidR="00871DE1" w:rsidRPr="00871DE1" w:rsidRDefault="00871DE1" w:rsidP="004F4835">
      <w:pPr>
        <w:numPr>
          <w:ilvl w:val="0"/>
          <w:numId w:val="9"/>
        </w:numPr>
        <w:jc w:val="both"/>
        <w:rPr>
          <w:rFonts w:eastAsiaTheme="minorHAnsi" w:cs="Tahoma"/>
        </w:rPr>
      </w:pPr>
      <w:r w:rsidRPr="00871DE1">
        <w:rPr>
          <w:rFonts w:eastAsiaTheme="minorHAnsi" w:cs="Tahoma"/>
        </w:rPr>
        <w:t>Backlog Need: to the backlog need increases significantly from 2,057 in 2009 to 3,267 in 2018/19 (i.e. 59% increase over the 10 year period);</w:t>
      </w:r>
    </w:p>
    <w:p w:rsidR="00871DE1" w:rsidRPr="00871DE1" w:rsidRDefault="00871DE1" w:rsidP="004F4835">
      <w:pPr>
        <w:numPr>
          <w:ilvl w:val="0"/>
          <w:numId w:val="9"/>
        </w:numPr>
        <w:jc w:val="both"/>
        <w:rPr>
          <w:rFonts w:eastAsiaTheme="minorHAnsi" w:cs="Tahoma"/>
        </w:rPr>
      </w:pPr>
      <w:r w:rsidRPr="00871DE1">
        <w:rPr>
          <w:rFonts w:eastAsiaTheme="minorHAnsi" w:cs="Tahoma"/>
        </w:rPr>
        <w:t>Supply: the supply will remain fairly steady ending at 1,214 by 2018/19;</w:t>
      </w:r>
    </w:p>
    <w:p w:rsidR="00871DE1" w:rsidRPr="00871DE1" w:rsidRDefault="00871DE1" w:rsidP="004F4835">
      <w:pPr>
        <w:numPr>
          <w:ilvl w:val="0"/>
          <w:numId w:val="9"/>
        </w:numPr>
        <w:jc w:val="both"/>
        <w:rPr>
          <w:rFonts w:eastAsiaTheme="minorHAnsi" w:cs="Tahoma"/>
        </w:rPr>
      </w:pPr>
      <w:r w:rsidRPr="00871DE1">
        <w:rPr>
          <w:rFonts w:eastAsiaTheme="minorHAnsi" w:cs="Tahoma"/>
        </w:rPr>
        <w:t>Newly Arising Need: newly arising need remains fairly steady over the whole plan period (i.e. 1,319 in the baseline year and 1,321 by 2018/2019).</w:t>
      </w:r>
    </w:p>
    <w:p w:rsidR="004F4835" w:rsidRDefault="004F4835" w:rsidP="004F4835">
      <w:pPr>
        <w:jc w:val="both"/>
        <w:rPr>
          <w:rFonts w:eastAsiaTheme="minorHAnsi" w:cs="Tahoma"/>
        </w:rPr>
      </w:pPr>
    </w:p>
    <w:p w:rsidR="00871DE1" w:rsidRPr="00871DE1" w:rsidRDefault="00871DE1" w:rsidP="004F4835">
      <w:pPr>
        <w:jc w:val="both"/>
        <w:rPr>
          <w:rFonts w:eastAsiaTheme="minorHAnsi" w:cs="Tahoma"/>
        </w:rPr>
      </w:pPr>
      <w:r w:rsidRPr="00871DE1">
        <w:rPr>
          <w:rFonts w:eastAsiaTheme="minorHAnsi" w:cs="Tahoma"/>
        </w:rPr>
        <w:t>Unmet need for affordable housing grows from 1,723 in the baseline year (2009) to 2,814 in year 5 and then 3,375 in year 10. The key factor within this increasing shortfall is that the level of newly arising need continues to outstrip annual supply throughout the plan period. Based on the analysis of the demand and supply of housing in Dumfries &amp; Galloway, the HNDA defined six functioning Housing Market Areas indicating Housing Supply Targets 2009-2024 for each of them. The</w:t>
      </w:r>
      <w:r w:rsidR="004F4835">
        <w:rPr>
          <w:rFonts w:eastAsiaTheme="minorHAnsi" w:cs="Tahoma"/>
        </w:rPr>
        <w:t>se</w:t>
      </w:r>
      <w:r w:rsidRPr="00871DE1">
        <w:rPr>
          <w:rFonts w:eastAsiaTheme="minorHAnsi" w:cs="Tahoma"/>
        </w:rPr>
        <w:t xml:space="preserve"> a</w:t>
      </w:r>
      <w:r w:rsidR="004F4835">
        <w:rPr>
          <w:rFonts w:eastAsiaTheme="minorHAnsi" w:cs="Tahoma"/>
        </w:rPr>
        <w:t xml:space="preserve">re presented in </w:t>
      </w:r>
      <w:r w:rsidR="00823897">
        <w:rPr>
          <w:rFonts w:eastAsiaTheme="minorHAnsi" w:cs="Tahoma"/>
        </w:rPr>
        <w:t>Figure 10.9</w:t>
      </w:r>
      <w:r w:rsidR="004F4835">
        <w:rPr>
          <w:rFonts w:eastAsiaTheme="minorHAnsi" w:cs="Tahoma"/>
        </w:rPr>
        <w:t xml:space="preserve"> below – the target for the </w:t>
      </w:r>
      <w:r w:rsidR="008270B9">
        <w:rPr>
          <w:rFonts w:eastAsiaTheme="minorHAnsi" w:cs="Tahoma"/>
        </w:rPr>
        <w:t xml:space="preserve">Annan housing market area is 1,306, and the target for the </w:t>
      </w:r>
      <w:proofErr w:type="spellStart"/>
      <w:r w:rsidR="008270B9">
        <w:rPr>
          <w:rFonts w:eastAsiaTheme="minorHAnsi" w:cs="Tahoma"/>
        </w:rPr>
        <w:t>Eskdale</w:t>
      </w:r>
      <w:proofErr w:type="spellEnd"/>
      <w:r w:rsidR="008270B9">
        <w:rPr>
          <w:rFonts w:eastAsiaTheme="minorHAnsi" w:cs="Tahoma"/>
        </w:rPr>
        <w:t xml:space="preserve"> area is 256.</w:t>
      </w:r>
    </w:p>
    <w:p w:rsidR="00871DE1" w:rsidRPr="00871DE1" w:rsidRDefault="00871DE1" w:rsidP="004F4835">
      <w:pPr>
        <w:rPr>
          <w:rFonts w:eastAsiaTheme="minorHAnsi" w:cs="Tahoma"/>
          <w:b/>
          <w:bCs/>
        </w:rPr>
      </w:pPr>
    </w:p>
    <w:p w:rsidR="00871DE1" w:rsidRDefault="00BB5A9E" w:rsidP="004F4835">
      <w:pPr>
        <w:rPr>
          <w:rFonts w:eastAsiaTheme="minorHAnsi" w:cs="Tahoma"/>
          <w:b/>
          <w:bCs/>
          <w:vertAlign w:val="superscript"/>
        </w:rPr>
      </w:pPr>
      <w:r>
        <w:rPr>
          <w:rFonts w:eastAsiaTheme="minorHAnsi" w:cs="Tahoma"/>
          <w:b/>
          <w:bCs/>
        </w:rPr>
        <w:t xml:space="preserve">Figure 10.9: </w:t>
      </w:r>
      <w:r w:rsidR="00871DE1" w:rsidRPr="00871DE1">
        <w:rPr>
          <w:rFonts w:eastAsiaTheme="minorHAnsi" w:cs="Tahoma"/>
          <w:b/>
          <w:bCs/>
        </w:rPr>
        <w:t>LHS Housing Supply Targets 2009-2024</w:t>
      </w:r>
    </w:p>
    <w:p w:rsidR="00756AA3" w:rsidRPr="00871DE1" w:rsidRDefault="00756AA3" w:rsidP="004F4835">
      <w:pPr>
        <w:rPr>
          <w:rFonts w:eastAsiaTheme="minorHAnsi" w:cs="Tahoma"/>
          <w:b/>
          <w:bCs/>
        </w:rPr>
      </w:pPr>
    </w:p>
    <w:tbl>
      <w:tblPr>
        <w:tblStyle w:val="TableGrid3"/>
        <w:tblW w:w="0" w:type="auto"/>
        <w:tblLook w:val="04A0" w:firstRow="1" w:lastRow="0" w:firstColumn="1" w:lastColumn="0" w:noHBand="0" w:noVBand="1"/>
      </w:tblPr>
      <w:tblGrid>
        <w:gridCol w:w="2311"/>
        <w:gridCol w:w="2302"/>
        <w:gridCol w:w="2327"/>
        <w:gridCol w:w="2302"/>
      </w:tblGrid>
      <w:tr w:rsidR="00871DE1" w:rsidRPr="00871DE1" w:rsidTr="00800B26">
        <w:tc>
          <w:tcPr>
            <w:tcW w:w="2311" w:type="dxa"/>
            <w:shd w:val="clear" w:color="auto" w:fill="BFBFBF" w:themeFill="background1" w:themeFillShade="BF"/>
          </w:tcPr>
          <w:p w:rsidR="00871DE1" w:rsidRPr="00871DE1" w:rsidRDefault="00871DE1" w:rsidP="00871DE1">
            <w:pPr>
              <w:rPr>
                <w:rFonts w:cs="Tahoma"/>
                <w:b/>
                <w:noProof/>
                <w:lang w:eastAsia="en-GB"/>
              </w:rPr>
            </w:pPr>
            <w:r w:rsidRPr="00871DE1">
              <w:rPr>
                <w:rFonts w:cs="Tahoma"/>
                <w:b/>
                <w:noProof/>
                <w:lang w:eastAsia="en-GB"/>
              </w:rPr>
              <w:t xml:space="preserve">Housing Market Area </w:t>
            </w:r>
          </w:p>
        </w:tc>
        <w:tc>
          <w:tcPr>
            <w:tcW w:w="2302" w:type="dxa"/>
            <w:shd w:val="clear" w:color="auto" w:fill="BFBFBF" w:themeFill="background1" w:themeFillShade="BF"/>
          </w:tcPr>
          <w:p w:rsidR="00871DE1" w:rsidRPr="00871DE1" w:rsidRDefault="00871DE1" w:rsidP="00871DE1">
            <w:pPr>
              <w:rPr>
                <w:rFonts w:cs="Tahoma"/>
                <w:b/>
                <w:noProof/>
                <w:lang w:eastAsia="en-GB"/>
              </w:rPr>
            </w:pPr>
            <w:r w:rsidRPr="00871DE1">
              <w:rPr>
                <w:rFonts w:cs="Tahoma"/>
                <w:b/>
                <w:noProof/>
                <w:lang w:eastAsia="en-GB"/>
              </w:rPr>
              <w:t xml:space="preserve">Market Housing </w:t>
            </w:r>
          </w:p>
        </w:tc>
        <w:tc>
          <w:tcPr>
            <w:tcW w:w="2327" w:type="dxa"/>
            <w:shd w:val="clear" w:color="auto" w:fill="BFBFBF" w:themeFill="background1" w:themeFillShade="BF"/>
          </w:tcPr>
          <w:p w:rsidR="00871DE1" w:rsidRPr="00871DE1" w:rsidRDefault="00871DE1" w:rsidP="00871DE1">
            <w:pPr>
              <w:rPr>
                <w:rFonts w:cs="Tahoma"/>
                <w:b/>
                <w:noProof/>
                <w:lang w:eastAsia="en-GB"/>
              </w:rPr>
            </w:pPr>
            <w:r w:rsidRPr="00871DE1">
              <w:rPr>
                <w:rFonts w:cs="Tahoma"/>
                <w:b/>
                <w:noProof/>
                <w:lang w:eastAsia="en-GB"/>
              </w:rPr>
              <w:t>A</w:t>
            </w:r>
            <w:r w:rsidR="00E062C5">
              <w:rPr>
                <w:rFonts w:cs="Tahoma"/>
                <w:b/>
                <w:noProof/>
                <w:lang w:eastAsia="en-GB"/>
              </w:rPr>
              <w:t>ffordable Housing with LHS Policy intervention</w:t>
            </w:r>
          </w:p>
        </w:tc>
        <w:tc>
          <w:tcPr>
            <w:tcW w:w="2302" w:type="dxa"/>
            <w:shd w:val="clear" w:color="auto" w:fill="BFBFBF" w:themeFill="background1" w:themeFillShade="BF"/>
          </w:tcPr>
          <w:p w:rsidR="00871DE1" w:rsidRPr="00871DE1" w:rsidRDefault="00871DE1" w:rsidP="00871DE1">
            <w:pPr>
              <w:rPr>
                <w:rFonts w:cs="Tahoma"/>
                <w:b/>
                <w:noProof/>
                <w:lang w:eastAsia="en-GB"/>
              </w:rPr>
            </w:pPr>
            <w:r w:rsidRPr="00871DE1">
              <w:rPr>
                <w:rFonts w:cs="Tahoma"/>
                <w:b/>
                <w:noProof/>
                <w:lang w:eastAsia="en-GB"/>
              </w:rPr>
              <w:t xml:space="preserve">LHS Housing supply target </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 xml:space="preserve">Annan </w:t>
            </w:r>
          </w:p>
        </w:tc>
        <w:tc>
          <w:tcPr>
            <w:tcW w:w="2302" w:type="dxa"/>
          </w:tcPr>
          <w:p w:rsidR="00871DE1" w:rsidRPr="00871DE1" w:rsidRDefault="00871DE1" w:rsidP="00871DE1">
            <w:pPr>
              <w:rPr>
                <w:rFonts w:cs="Tahoma"/>
                <w:noProof/>
                <w:lang w:eastAsia="en-GB"/>
              </w:rPr>
            </w:pPr>
            <w:r w:rsidRPr="00871DE1">
              <w:rPr>
                <w:rFonts w:cs="Tahoma"/>
                <w:noProof/>
                <w:lang w:eastAsia="en-GB"/>
              </w:rPr>
              <w:t>883</w:t>
            </w:r>
          </w:p>
        </w:tc>
        <w:tc>
          <w:tcPr>
            <w:tcW w:w="2327" w:type="dxa"/>
          </w:tcPr>
          <w:p w:rsidR="00871DE1" w:rsidRPr="00871DE1" w:rsidRDefault="00871DE1" w:rsidP="00871DE1">
            <w:pPr>
              <w:rPr>
                <w:rFonts w:cs="Tahoma"/>
                <w:noProof/>
                <w:lang w:eastAsia="en-GB"/>
              </w:rPr>
            </w:pPr>
            <w:r w:rsidRPr="00871DE1">
              <w:rPr>
                <w:rFonts w:cs="Tahoma"/>
                <w:noProof/>
                <w:lang w:eastAsia="en-GB"/>
              </w:rPr>
              <w:t>423</w:t>
            </w:r>
          </w:p>
        </w:tc>
        <w:tc>
          <w:tcPr>
            <w:tcW w:w="2302" w:type="dxa"/>
          </w:tcPr>
          <w:p w:rsidR="00871DE1" w:rsidRPr="00871DE1" w:rsidRDefault="00871DE1" w:rsidP="00871DE1">
            <w:pPr>
              <w:rPr>
                <w:rFonts w:cs="Tahoma"/>
                <w:noProof/>
                <w:lang w:eastAsia="en-GB"/>
              </w:rPr>
            </w:pPr>
            <w:r w:rsidRPr="00871DE1">
              <w:rPr>
                <w:rFonts w:cs="Tahoma"/>
                <w:noProof/>
                <w:lang w:eastAsia="en-GB"/>
              </w:rPr>
              <w:t>1306</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Dumfries</w:t>
            </w:r>
          </w:p>
        </w:tc>
        <w:tc>
          <w:tcPr>
            <w:tcW w:w="2302" w:type="dxa"/>
          </w:tcPr>
          <w:p w:rsidR="00871DE1" w:rsidRPr="00871DE1" w:rsidRDefault="00871DE1" w:rsidP="00871DE1">
            <w:pPr>
              <w:rPr>
                <w:rFonts w:cs="Tahoma"/>
                <w:noProof/>
                <w:lang w:eastAsia="en-GB"/>
              </w:rPr>
            </w:pPr>
            <w:r w:rsidRPr="00871DE1">
              <w:rPr>
                <w:rFonts w:cs="Tahoma"/>
                <w:noProof/>
                <w:lang w:eastAsia="en-GB"/>
              </w:rPr>
              <w:t>2896</w:t>
            </w:r>
          </w:p>
        </w:tc>
        <w:tc>
          <w:tcPr>
            <w:tcW w:w="2327" w:type="dxa"/>
          </w:tcPr>
          <w:p w:rsidR="00871DE1" w:rsidRPr="00871DE1" w:rsidRDefault="00871DE1" w:rsidP="00871DE1">
            <w:pPr>
              <w:rPr>
                <w:rFonts w:cs="Tahoma"/>
                <w:noProof/>
                <w:lang w:eastAsia="en-GB"/>
              </w:rPr>
            </w:pPr>
            <w:r w:rsidRPr="00871DE1">
              <w:rPr>
                <w:rFonts w:cs="Tahoma"/>
                <w:noProof/>
                <w:lang w:eastAsia="en-GB"/>
              </w:rPr>
              <w:t>537</w:t>
            </w:r>
          </w:p>
        </w:tc>
        <w:tc>
          <w:tcPr>
            <w:tcW w:w="2302" w:type="dxa"/>
          </w:tcPr>
          <w:p w:rsidR="00871DE1" w:rsidRPr="00871DE1" w:rsidRDefault="00871DE1" w:rsidP="00871DE1">
            <w:pPr>
              <w:rPr>
                <w:rFonts w:cs="Tahoma"/>
                <w:noProof/>
                <w:lang w:eastAsia="en-GB"/>
              </w:rPr>
            </w:pPr>
            <w:r w:rsidRPr="00871DE1">
              <w:rPr>
                <w:rFonts w:cs="Tahoma"/>
                <w:noProof/>
                <w:lang w:eastAsia="en-GB"/>
              </w:rPr>
              <w:t>3433</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Eskdale</w:t>
            </w:r>
          </w:p>
        </w:tc>
        <w:tc>
          <w:tcPr>
            <w:tcW w:w="2302" w:type="dxa"/>
          </w:tcPr>
          <w:p w:rsidR="00871DE1" w:rsidRPr="00871DE1" w:rsidRDefault="00871DE1" w:rsidP="00871DE1">
            <w:pPr>
              <w:rPr>
                <w:rFonts w:cs="Tahoma"/>
                <w:noProof/>
                <w:lang w:eastAsia="en-GB"/>
              </w:rPr>
            </w:pPr>
            <w:r w:rsidRPr="00871DE1">
              <w:rPr>
                <w:rFonts w:cs="Tahoma"/>
                <w:noProof/>
                <w:lang w:eastAsia="en-GB"/>
              </w:rPr>
              <w:t>230</w:t>
            </w:r>
          </w:p>
        </w:tc>
        <w:tc>
          <w:tcPr>
            <w:tcW w:w="2327" w:type="dxa"/>
          </w:tcPr>
          <w:p w:rsidR="00871DE1" w:rsidRPr="00871DE1" w:rsidRDefault="00871DE1" w:rsidP="00871DE1">
            <w:pPr>
              <w:rPr>
                <w:rFonts w:cs="Tahoma"/>
                <w:noProof/>
                <w:lang w:eastAsia="en-GB"/>
              </w:rPr>
            </w:pPr>
            <w:r w:rsidRPr="00871DE1">
              <w:rPr>
                <w:rFonts w:cs="Tahoma"/>
                <w:noProof/>
                <w:lang w:eastAsia="en-GB"/>
              </w:rPr>
              <w:t>26</w:t>
            </w:r>
          </w:p>
        </w:tc>
        <w:tc>
          <w:tcPr>
            <w:tcW w:w="2302" w:type="dxa"/>
          </w:tcPr>
          <w:p w:rsidR="00871DE1" w:rsidRPr="00871DE1" w:rsidRDefault="00871DE1" w:rsidP="00871DE1">
            <w:pPr>
              <w:rPr>
                <w:rFonts w:cs="Tahoma"/>
                <w:noProof/>
                <w:lang w:eastAsia="en-GB"/>
              </w:rPr>
            </w:pPr>
            <w:r w:rsidRPr="00871DE1">
              <w:rPr>
                <w:rFonts w:cs="Tahoma"/>
                <w:noProof/>
                <w:lang w:eastAsia="en-GB"/>
              </w:rPr>
              <w:t>256</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Mid Galloway</w:t>
            </w:r>
          </w:p>
        </w:tc>
        <w:tc>
          <w:tcPr>
            <w:tcW w:w="2302" w:type="dxa"/>
          </w:tcPr>
          <w:p w:rsidR="00871DE1" w:rsidRPr="00871DE1" w:rsidRDefault="00871DE1" w:rsidP="00871DE1">
            <w:pPr>
              <w:rPr>
                <w:rFonts w:cs="Tahoma"/>
                <w:noProof/>
                <w:lang w:eastAsia="en-GB"/>
              </w:rPr>
            </w:pPr>
            <w:r w:rsidRPr="00871DE1">
              <w:rPr>
                <w:rFonts w:cs="Tahoma"/>
                <w:noProof/>
                <w:lang w:eastAsia="en-GB"/>
              </w:rPr>
              <w:t>668</w:t>
            </w:r>
          </w:p>
        </w:tc>
        <w:tc>
          <w:tcPr>
            <w:tcW w:w="2327" w:type="dxa"/>
          </w:tcPr>
          <w:p w:rsidR="00871DE1" w:rsidRPr="00871DE1" w:rsidRDefault="00871DE1" w:rsidP="00871DE1">
            <w:pPr>
              <w:rPr>
                <w:rFonts w:cs="Tahoma"/>
                <w:noProof/>
                <w:lang w:eastAsia="en-GB"/>
              </w:rPr>
            </w:pPr>
            <w:r w:rsidRPr="00871DE1">
              <w:rPr>
                <w:rFonts w:cs="Tahoma"/>
                <w:noProof/>
                <w:lang w:eastAsia="en-GB"/>
              </w:rPr>
              <w:t>126</w:t>
            </w:r>
          </w:p>
        </w:tc>
        <w:tc>
          <w:tcPr>
            <w:tcW w:w="2302" w:type="dxa"/>
          </w:tcPr>
          <w:p w:rsidR="00871DE1" w:rsidRPr="00871DE1" w:rsidRDefault="00871DE1" w:rsidP="00871DE1">
            <w:pPr>
              <w:rPr>
                <w:rFonts w:cs="Tahoma"/>
                <w:noProof/>
                <w:lang w:eastAsia="en-GB"/>
              </w:rPr>
            </w:pPr>
            <w:r w:rsidRPr="00871DE1">
              <w:rPr>
                <w:rFonts w:cs="Tahoma"/>
                <w:noProof/>
                <w:lang w:eastAsia="en-GB"/>
              </w:rPr>
              <w:t>794</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Stewartry</w:t>
            </w:r>
          </w:p>
        </w:tc>
        <w:tc>
          <w:tcPr>
            <w:tcW w:w="2302" w:type="dxa"/>
          </w:tcPr>
          <w:p w:rsidR="00871DE1" w:rsidRPr="00871DE1" w:rsidRDefault="00871DE1" w:rsidP="00871DE1">
            <w:pPr>
              <w:rPr>
                <w:rFonts w:cs="Tahoma"/>
                <w:noProof/>
                <w:lang w:eastAsia="en-GB"/>
              </w:rPr>
            </w:pPr>
            <w:r w:rsidRPr="00871DE1">
              <w:rPr>
                <w:rFonts w:cs="Tahoma"/>
                <w:noProof/>
                <w:lang w:eastAsia="en-GB"/>
              </w:rPr>
              <w:t>667</w:t>
            </w:r>
          </w:p>
        </w:tc>
        <w:tc>
          <w:tcPr>
            <w:tcW w:w="2327" w:type="dxa"/>
          </w:tcPr>
          <w:p w:rsidR="00871DE1" w:rsidRPr="00871DE1" w:rsidRDefault="00871DE1" w:rsidP="00871DE1">
            <w:pPr>
              <w:rPr>
                <w:rFonts w:cs="Tahoma"/>
                <w:noProof/>
                <w:lang w:eastAsia="en-GB"/>
              </w:rPr>
            </w:pPr>
            <w:r w:rsidRPr="00871DE1">
              <w:rPr>
                <w:rFonts w:cs="Tahoma"/>
                <w:noProof/>
                <w:lang w:eastAsia="en-GB"/>
              </w:rPr>
              <w:t>74</w:t>
            </w:r>
          </w:p>
        </w:tc>
        <w:tc>
          <w:tcPr>
            <w:tcW w:w="2302" w:type="dxa"/>
          </w:tcPr>
          <w:p w:rsidR="00871DE1" w:rsidRPr="00871DE1" w:rsidRDefault="00871DE1" w:rsidP="00871DE1">
            <w:pPr>
              <w:rPr>
                <w:rFonts w:cs="Tahoma"/>
                <w:noProof/>
                <w:lang w:eastAsia="en-GB"/>
              </w:rPr>
            </w:pPr>
            <w:r w:rsidRPr="00871DE1">
              <w:rPr>
                <w:rFonts w:cs="Tahoma"/>
                <w:noProof/>
                <w:lang w:eastAsia="en-GB"/>
              </w:rPr>
              <w:t>741</w:t>
            </w:r>
          </w:p>
        </w:tc>
      </w:tr>
      <w:tr w:rsidR="00871DE1" w:rsidRPr="00871DE1" w:rsidTr="006D6F08">
        <w:tc>
          <w:tcPr>
            <w:tcW w:w="2311" w:type="dxa"/>
            <w:shd w:val="clear" w:color="auto" w:fill="D9D9D9" w:themeFill="background1" w:themeFillShade="D9"/>
          </w:tcPr>
          <w:p w:rsidR="00871DE1" w:rsidRPr="00871DE1" w:rsidRDefault="006D6F08" w:rsidP="00871DE1">
            <w:pPr>
              <w:rPr>
                <w:rFonts w:cs="Tahoma"/>
                <w:b/>
                <w:noProof/>
                <w:lang w:eastAsia="en-GB"/>
              </w:rPr>
            </w:pPr>
            <w:r>
              <w:rPr>
                <w:rFonts w:cs="Tahoma"/>
                <w:b/>
                <w:noProof/>
                <w:lang w:eastAsia="en-GB"/>
              </w:rPr>
              <w:t>Stran</w:t>
            </w:r>
            <w:r w:rsidR="00871DE1" w:rsidRPr="00871DE1">
              <w:rPr>
                <w:rFonts w:cs="Tahoma"/>
                <w:b/>
                <w:noProof/>
                <w:lang w:eastAsia="en-GB"/>
              </w:rPr>
              <w:t>raer</w:t>
            </w:r>
          </w:p>
        </w:tc>
        <w:tc>
          <w:tcPr>
            <w:tcW w:w="2302" w:type="dxa"/>
          </w:tcPr>
          <w:p w:rsidR="00871DE1" w:rsidRPr="00871DE1" w:rsidRDefault="00871DE1" w:rsidP="00871DE1">
            <w:pPr>
              <w:rPr>
                <w:rFonts w:cs="Tahoma"/>
                <w:noProof/>
                <w:lang w:eastAsia="en-GB"/>
              </w:rPr>
            </w:pPr>
            <w:r w:rsidRPr="00871DE1">
              <w:rPr>
                <w:rFonts w:cs="Tahoma"/>
                <w:noProof/>
                <w:lang w:eastAsia="en-GB"/>
              </w:rPr>
              <w:t>682</w:t>
            </w:r>
          </w:p>
        </w:tc>
        <w:tc>
          <w:tcPr>
            <w:tcW w:w="2327" w:type="dxa"/>
          </w:tcPr>
          <w:p w:rsidR="00871DE1" w:rsidRPr="00871DE1" w:rsidRDefault="00871DE1" w:rsidP="00871DE1">
            <w:pPr>
              <w:rPr>
                <w:rFonts w:cs="Tahoma"/>
                <w:noProof/>
                <w:lang w:eastAsia="en-GB"/>
              </w:rPr>
            </w:pPr>
            <w:r w:rsidRPr="00871DE1">
              <w:rPr>
                <w:rFonts w:cs="Tahoma"/>
                <w:noProof/>
                <w:lang w:eastAsia="en-GB"/>
              </w:rPr>
              <w:t>116</w:t>
            </w:r>
          </w:p>
        </w:tc>
        <w:tc>
          <w:tcPr>
            <w:tcW w:w="2302" w:type="dxa"/>
          </w:tcPr>
          <w:p w:rsidR="00871DE1" w:rsidRPr="00871DE1" w:rsidRDefault="00871DE1" w:rsidP="00871DE1">
            <w:pPr>
              <w:rPr>
                <w:rFonts w:cs="Tahoma"/>
                <w:noProof/>
                <w:lang w:eastAsia="en-GB"/>
              </w:rPr>
            </w:pPr>
            <w:r w:rsidRPr="00871DE1">
              <w:rPr>
                <w:rFonts w:cs="Tahoma"/>
                <w:noProof/>
                <w:lang w:eastAsia="en-GB"/>
              </w:rPr>
              <w:t>798</w:t>
            </w:r>
          </w:p>
        </w:tc>
      </w:tr>
      <w:tr w:rsidR="00871DE1" w:rsidRPr="00871DE1" w:rsidTr="006D6F08">
        <w:tc>
          <w:tcPr>
            <w:tcW w:w="2311" w:type="dxa"/>
            <w:shd w:val="clear" w:color="auto" w:fill="D9D9D9" w:themeFill="background1" w:themeFillShade="D9"/>
          </w:tcPr>
          <w:p w:rsidR="00871DE1" w:rsidRPr="00871DE1" w:rsidRDefault="00871DE1" w:rsidP="00871DE1">
            <w:pPr>
              <w:rPr>
                <w:rFonts w:cs="Tahoma"/>
                <w:b/>
                <w:noProof/>
                <w:lang w:eastAsia="en-GB"/>
              </w:rPr>
            </w:pPr>
            <w:r w:rsidRPr="00871DE1">
              <w:rPr>
                <w:rFonts w:cs="Tahoma"/>
                <w:b/>
                <w:noProof/>
                <w:lang w:eastAsia="en-GB"/>
              </w:rPr>
              <w:t xml:space="preserve">Dumfries and Galloway total </w:t>
            </w:r>
          </w:p>
        </w:tc>
        <w:tc>
          <w:tcPr>
            <w:tcW w:w="2302" w:type="dxa"/>
          </w:tcPr>
          <w:p w:rsidR="00871DE1" w:rsidRPr="00871DE1" w:rsidRDefault="00871DE1" w:rsidP="00871DE1">
            <w:pPr>
              <w:rPr>
                <w:rFonts w:cs="Tahoma"/>
                <w:noProof/>
                <w:lang w:eastAsia="en-GB"/>
              </w:rPr>
            </w:pPr>
            <w:r w:rsidRPr="00871DE1">
              <w:rPr>
                <w:rFonts w:cs="Tahoma"/>
                <w:noProof/>
                <w:lang w:eastAsia="en-GB"/>
              </w:rPr>
              <w:t>6026</w:t>
            </w:r>
          </w:p>
        </w:tc>
        <w:tc>
          <w:tcPr>
            <w:tcW w:w="2327" w:type="dxa"/>
          </w:tcPr>
          <w:p w:rsidR="00871DE1" w:rsidRPr="00871DE1" w:rsidRDefault="00871DE1" w:rsidP="00871DE1">
            <w:pPr>
              <w:rPr>
                <w:rFonts w:cs="Tahoma"/>
                <w:noProof/>
                <w:lang w:eastAsia="en-GB"/>
              </w:rPr>
            </w:pPr>
            <w:r w:rsidRPr="00871DE1">
              <w:rPr>
                <w:rFonts w:cs="Tahoma"/>
                <w:noProof/>
                <w:lang w:eastAsia="en-GB"/>
              </w:rPr>
              <w:t>1302</w:t>
            </w:r>
          </w:p>
        </w:tc>
        <w:tc>
          <w:tcPr>
            <w:tcW w:w="2302" w:type="dxa"/>
          </w:tcPr>
          <w:p w:rsidR="00871DE1" w:rsidRPr="00871DE1" w:rsidRDefault="00871DE1" w:rsidP="00871DE1">
            <w:pPr>
              <w:rPr>
                <w:rFonts w:cs="Tahoma"/>
                <w:noProof/>
                <w:lang w:eastAsia="en-GB"/>
              </w:rPr>
            </w:pPr>
            <w:r w:rsidRPr="00871DE1">
              <w:rPr>
                <w:rFonts w:cs="Tahoma"/>
                <w:noProof/>
                <w:lang w:eastAsia="en-GB"/>
              </w:rPr>
              <w:t>7328</w:t>
            </w:r>
          </w:p>
        </w:tc>
      </w:tr>
    </w:tbl>
    <w:p w:rsidR="00871DE1" w:rsidRPr="006D6F08" w:rsidRDefault="006D6F08" w:rsidP="00871DE1">
      <w:pPr>
        <w:rPr>
          <w:rFonts w:eastAsiaTheme="minorHAnsi" w:cs="Tahoma"/>
          <w:noProof/>
          <w:sz w:val="20"/>
          <w:szCs w:val="20"/>
          <w:lang w:eastAsia="en-GB"/>
        </w:rPr>
      </w:pPr>
      <w:r w:rsidRPr="006D6F08">
        <w:rPr>
          <w:rFonts w:eastAsiaTheme="minorHAnsi" w:cs="Tahoma"/>
          <w:noProof/>
          <w:lang w:eastAsia="en-GB"/>
        </w:rPr>
        <w:t xml:space="preserve"> </w:t>
      </w:r>
      <w:r w:rsidRPr="006D6F08">
        <w:rPr>
          <w:rFonts w:eastAsiaTheme="minorHAnsi" w:cs="Tahoma"/>
          <w:noProof/>
          <w:sz w:val="20"/>
          <w:szCs w:val="20"/>
          <w:lang w:eastAsia="en-GB"/>
        </w:rPr>
        <w:t>Note: (</w:t>
      </w:r>
      <w:r w:rsidR="00F83AAB">
        <w:rPr>
          <w:rFonts w:eastAsiaTheme="minorHAnsi" w:cs="Tahoma"/>
          <w:noProof/>
          <w:sz w:val="20"/>
          <w:szCs w:val="20"/>
          <w:lang w:eastAsia="en-GB"/>
        </w:rPr>
        <w:t>i) Stranraer and Mid Galloway are</w:t>
      </w:r>
      <w:r w:rsidRPr="006D6F08">
        <w:rPr>
          <w:rFonts w:eastAsiaTheme="minorHAnsi" w:cs="Tahoma"/>
          <w:noProof/>
          <w:sz w:val="20"/>
          <w:szCs w:val="20"/>
          <w:lang w:eastAsia="en-GB"/>
        </w:rPr>
        <w:t xml:space="preserve"> located in Wigtownshire; (ii) </w:t>
      </w:r>
      <w:r w:rsidR="00276D0C">
        <w:rPr>
          <w:rFonts w:eastAsiaTheme="minorHAnsi" w:cs="Tahoma"/>
          <w:noProof/>
          <w:sz w:val="20"/>
          <w:szCs w:val="20"/>
          <w:lang w:eastAsia="en-GB"/>
        </w:rPr>
        <w:t>Dumfries</w:t>
      </w:r>
      <w:r w:rsidRPr="006D6F08">
        <w:rPr>
          <w:rFonts w:eastAsiaTheme="minorHAnsi" w:cs="Tahoma"/>
          <w:noProof/>
          <w:sz w:val="20"/>
          <w:szCs w:val="20"/>
          <w:lang w:eastAsia="en-GB"/>
        </w:rPr>
        <w:t xml:space="preserve"> is located in Nithsdale</w:t>
      </w:r>
    </w:p>
    <w:p w:rsidR="006D6F08" w:rsidRDefault="006D6F08" w:rsidP="00871DE1">
      <w:pPr>
        <w:jc w:val="both"/>
        <w:rPr>
          <w:rFonts w:eastAsiaTheme="minorHAnsi" w:cs="Tahoma"/>
        </w:rPr>
      </w:pPr>
    </w:p>
    <w:p w:rsidR="00871DE1" w:rsidRPr="00871DE1" w:rsidRDefault="00871DE1" w:rsidP="008270B9">
      <w:pPr>
        <w:jc w:val="both"/>
        <w:rPr>
          <w:rFonts w:eastAsiaTheme="minorHAnsi" w:cs="Tahoma"/>
        </w:rPr>
      </w:pPr>
      <w:r w:rsidRPr="00871DE1">
        <w:rPr>
          <w:rFonts w:eastAsiaTheme="minorHAnsi" w:cs="Tahoma"/>
        </w:rPr>
        <w:t xml:space="preserve">The Housing Needs and Demand Assessment </w:t>
      </w:r>
      <w:r w:rsidR="00BB5A9E">
        <w:rPr>
          <w:rFonts w:eastAsiaTheme="minorHAnsi" w:cs="Tahoma"/>
        </w:rPr>
        <w:t>provided evidence that</w:t>
      </w:r>
      <w:r w:rsidRPr="00871DE1">
        <w:rPr>
          <w:rFonts w:eastAsiaTheme="minorHAnsi" w:cs="Tahoma"/>
        </w:rPr>
        <w:t xml:space="preserve"> without intervention in the region’s housing system there will be an increasing shortfall in affordab</w:t>
      </w:r>
      <w:r w:rsidR="00E062C5">
        <w:rPr>
          <w:rFonts w:eastAsiaTheme="minorHAnsi" w:cs="Tahoma"/>
        </w:rPr>
        <w:t xml:space="preserve">le housing provision over time.  </w:t>
      </w:r>
      <w:r w:rsidR="008270B9" w:rsidRPr="008270B9">
        <w:rPr>
          <w:rFonts w:eastAsiaTheme="minorHAnsi" w:cs="Tahoma"/>
        </w:rPr>
        <w:t>In relation to Annan Housing Market Area, the proposed approach would result in a doubling of the past housing completions and it anticipates the provision of 883 market housing units and</w:t>
      </w:r>
      <w:r w:rsidR="008270B9">
        <w:rPr>
          <w:rFonts w:eastAsiaTheme="minorHAnsi" w:cs="Tahoma"/>
        </w:rPr>
        <w:t xml:space="preserve"> 423 affordable housing units.  </w:t>
      </w:r>
      <w:r w:rsidR="008270B9" w:rsidRPr="008270B9">
        <w:rPr>
          <w:rFonts w:eastAsiaTheme="minorHAnsi" w:cs="Tahoma"/>
        </w:rPr>
        <w:t xml:space="preserve">In terms of </w:t>
      </w:r>
      <w:proofErr w:type="spellStart"/>
      <w:r w:rsidR="008270B9" w:rsidRPr="008270B9">
        <w:rPr>
          <w:rFonts w:eastAsiaTheme="minorHAnsi" w:cs="Tahoma"/>
        </w:rPr>
        <w:t>Eskdale</w:t>
      </w:r>
      <w:proofErr w:type="spellEnd"/>
      <w:r w:rsidR="008270B9" w:rsidRPr="008270B9">
        <w:rPr>
          <w:rFonts w:eastAsiaTheme="minorHAnsi" w:cs="Tahoma"/>
        </w:rPr>
        <w:t xml:space="preserve"> Housing Market Area, the HNDA identified a need and demand for 2,690 new housing units. To identify land to accommodate this number of units would have a significant impact on existing communities as there are a limited number of settlements. As the proposed spatial strategy identifies 90% of development will be allocated to District and Local centres, this would focus the majority of activity in only 1 District Centre (</w:t>
      </w:r>
      <w:proofErr w:type="spellStart"/>
      <w:r w:rsidR="008270B9" w:rsidRPr="008270B9">
        <w:rPr>
          <w:rFonts w:eastAsiaTheme="minorHAnsi" w:cs="Tahoma"/>
        </w:rPr>
        <w:t>Langholm</w:t>
      </w:r>
      <w:proofErr w:type="spellEnd"/>
      <w:r w:rsidR="008270B9" w:rsidRPr="008270B9">
        <w:rPr>
          <w:rFonts w:eastAsiaTheme="minorHAnsi" w:cs="Tahoma"/>
        </w:rPr>
        <w:t>) and 1 Local Centre (</w:t>
      </w:r>
      <w:proofErr w:type="spellStart"/>
      <w:r w:rsidR="008270B9" w:rsidRPr="008270B9">
        <w:rPr>
          <w:rFonts w:eastAsiaTheme="minorHAnsi" w:cs="Tahoma"/>
        </w:rPr>
        <w:t>Canonbie</w:t>
      </w:r>
      <w:proofErr w:type="spellEnd"/>
      <w:r w:rsidR="008270B9" w:rsidRPr="008270B9">
        <w:rPr>
          <w:rFonts w:eastAsiaTheme="minorHAnsi" w:cs="Tahoma"/>
        </w:rPr>
        <w:t xml:space="preserve">) where new development can be allocated. There are significant infrastructure constraints, mainly flooding which makes it difficult to identify land for development in these areas. </w:t>
      </w:r>
      <w:r w:rsidR="008270B9" w:rsidRPr="008270B9">
        <w:rPr>
          <w:rFonts w:eastAsiaTheme="minorHAnsi" w:cs="Tahoma"/>
        </w:rPr>
        <w:lastRenderedPageBreak/>
        <w:t>The proposal is to set 10% of the HNDA need and demand figure which equates to 256 units which is an increase on past completion rates of 48 units between 1998 and 2008. These include 230 market housing units and 26 affordable housing units.</w:t>
      </w:r>
    </w:p>
    <w:p w:rsidR="008270B9" w:rsidRDefault="008270B9" w:rsidP="00871DE1">
      <w:pPr>
        <w:rPr>
          <w:rFonts w:eastAsiaTheme="minorHAnsi" w:cs="Tahoma"/>
          <w:b/>
        </w:rPr>
      </w:pPr>
    </w:p>
    <w:p w:rsidR="00AC7EE6" w:rsidRPr="004E16BD" w:rsidRDefault="00AC7EE6" w:rsidP="00AC7EE6">
      <w:pPr>
        <w:jc w:val="both"/>
        <w:rPr>
          <w:sz w:val="24"/>
          <w:szCs w:val="24"/>
        </w:rPr>
      </w:pPr>
      <w:r w:rsidRPr="004E16BD">
        <w:rPr>
          <w:sz w:val="24"/>
          <w:szCs w:val="24"/>
        </w:rPr>
        <w:t xml:space="preserve">Data from Dumfries and Galloway Council shows that over the past 6 years, there </w:t>
      </w:r>
      <w:proofErr w:type="gramStart"/>
      <w:r w:rsidRPr="004E16BD">
        <w:rPr>
          <w:sz w:val="24"/>
          <w:szCs w:val="24"/>
        </w:rPr>
        <w:t>have been an average</w:t>
      </w:r>
      <w:proofErr w:type="gramEnd"/>
      <w:r w:rsidRPr="004E16BD">
        <w:rPr>
          <w:sz w:val="24"/>
          <w:szCs w:val="24"/>
        </w:rPr>
        <w:t xml:space="preserve"> of 500 new houses built each year in Dumfries and Galloway. </w:t>
      </w:r>
      <w:r>
        <w:rPr>
          <w:sz w:val="24"/>
          <w:szCs w:val="24"/>
        </w:rPr>
        <w:t xml:space="preserve">Only around 10% of the </w:t>
      </w:r>
      <w:proofErr w:type="gramStart"/>
      <w:r>
        <w:rPr>
          <w:sz w:val="24"/>
          <w:szCs w:val="24"/>
        </w:rPr>
        <w:t>total have</w:t>
      </w:r>
      <w:proofErr w:type="gramEnd"/>
      <w:r>
        <w:rPr>
          <w:sz w:val="24"/>
          <w:szCs w:val="24"/>
        </w:rPr>
        <w:t xml:space="preserve"> been built in Annandale and </w:t>
      </w:r>
      <w:proofErr w:type="spellStart"/>
      <w:r>
        <w:rPr>
          <w:sz w:val="24"/>
          <w:szCs w:val="24"/>
        </w:rPr>
        <w:t>Eskdale</w:t>
      </w:r>
      <w:proofErr w:type="spellEnd"/>
      <w:r>
        <w:rPr>
          <w:sz w:val="24"/>
          <w:szCs w:val="24"/>
        </w:rPr>
        <w:t>.</w:t>
      </w:r>
    </w:p>
    <w:p w:rsidR="00AC7EE6" w:rsidRPr="004E16BD" w:rsidRDefault="00AC7EE6" w:rsidP="00AC7EE6">
      <w:pPr>
        <w:jc w:val="both"/>
        <w:rPr>
          <w:b/>
          <w:sz w:val="24"/>
          <w:szCs w:val="24"/>
        </w:rPr>
      </w:pPr>
    </w:p>
    <w:p w:rsidR="00AC7EE6" w:rsidRPr="004E16BD" w:rsidRDefault="00AC7EE6" w:rsidP="00AC7EE6">
      <w:pPr>
        <w:jc w:val="both"/>
        <w:rPr>
          <w:b/>
          <w:sz w:val="24"/>
          <w:szCs w:val="24"/>
        </w:rPr>
      </w:pPr>
      <w:r w:rsidRPr="004E16BD">
        <w:rPr>
          <w:b/>
          <w:sz w:val="24"/>
          <w:szCs w:val="24"/>
        </w:rPr>
        <w:t xml:space="preserve">Figure </w:t>
      </w:r>
      <w:r>
        <w:rPr>
          <w:b/>
          <w:sz w:val="24"/>
          <w:szCs w:val="24"/>
        </w:rPr>
        <w:t>10.10</w:t>
      </w:r>
      <w:r w:rsidRPr="004E16BD">
        <w:rPr>
          <w:b/>
          <w:sz w:val="24"/>
          <w:szCs w:val="24"/>
        </w:rPr>
        <w:t>: House Completions by Housing Market Area</w:t>
      </w:r>
    </w:p>
    <w:p w:rsidR="00AC7EE6" w:rsidRPr="004E16BD" w:rsidRDefault="00AC7EE6" w:rsidP="00AC7EE6">
      <w:pPr>
        <w:jc w:val="both"/>
        <w:rPr>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4"/>
        <w:gridCol w:w="1002"/>
        <w:gridCol w:w="1002"/>
        <w:gridCol w:w="1002"/>
        <w:gridCol w:w="1002"/>
        <w:gridCol w:w="1002"/>
        <w:gridCol w:w="1002"/>
        <w:gridCol w:w="996"/>
      </w:tblGrid>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7EE6" w:rsidRPr="004E16BD" w:rsidRDefault="00AC7EE6" w:rsidP="00201708">
            <w:pPr>
              <w:spacing w:before="60" w:after="60" w:line="240" w:lineRule="auto"/>
              <w:rPr>
                <w:rFonts w:asciiTheme="minorHAnsi" w:hAnsiTheme="minorHAnsi"/>
                <w:b/>
                <w:sz w:val="20"/>
                <w:szCs w:val="20"/>
              </w:rPr>
            </w:pPr>
            <w:r>
              <w:rPr>
                <w:rFonts w:asciiTheme="minorHAnsi" w:hAnsiTheme="minorHAnsi"/>
                <w:b/>
                <w:sz w:val="20"/>
                <w:szCs w:val="20"/>
              </w:rPr>
              <w:t>Housing Market Area</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2007/08</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2008/09</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2009/10</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2010/11</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2011/12</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2012/13</w:t>
            </w:r>
          </w:p>
        </w:tc>
        <w:tc>
          <w:tcPr>
            <w:tcW w:w="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7EE6" w:rsidRPr="004E16BD" w:rsidRDefault="00AC7EE6" w:rsidP="00201708">
            <w:pPr>
              <w:spacing w:before="60" w:after="60" w:line="240" w:lineRule="auto"/>
              <w:jc w:val="center"/>
              <w:rPr>
                <w:rFonts w:asciiTheme="minorHAnsi" w:hAnsiTheme="minorHAnsi"/>
                <w:b/>
                <w:sz w:val="20"/>
                <w:szCs w:val="20"/>
              </w:rPr>
            </w:pPr>
            <w:r w:rsidRPr="004E16BD">
              <w:rPr>
                <w:rFonts w:asciiTheme="minorHAnsi" w:hAnsiTheme="minorHAnsi"/>
                <w:b/>
                <w:sz w:val="20"/>
                <w:szCs w:val="20"/>
              </w:rPr>
              <w:t>Average</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C7EE6" w:rsidRPr="004E16BD" w:rsidRDefault="00AC7EE6" w:rsidP="00201708">
            <w:pPr>
              <w:spacing w:before="60" w:after="60" w:line="240" w:lineRule="auto"/>
              <w:rPr>
                <w:rFonts w:asciiTheme="minorHAnsi" w:hAnsiTheme="minorHAnsi"/>
                <w:b/>
                <w:sz w:val="20"/>
                <w:szCs w:val="20"/>
              </w:rPr>
            </w:pPr>
            <w:r>
              <w:rPr>
                <w:rFonts w:asciiTheme="minorHAnsi" w:hAnsiTheme="minorHAnsi"/>
                <w:b/>
                <w:sz w:val="20"/>
                <w:szCs w:val="20"/>
              </w:rPr>
              <w:t>Annan</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82</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65</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28</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47</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C7EE6" w:rsidRPr="004E16BD" w:rsidRDefault="00AC7EE6" w:rsidP="00201708">
            <w:pPr>
              <w:spacing w:before="60" w:after="60" w:line="240" w:lineRule="auto"/>
              <w:rPr>
                <w:rFonts w:asciiTheme="minorHAnsi" w:hAnsiTheme="minorHAnsi"/>
                <w:b/>
                <w:sz w:val="20"/>
                <w:szCs w:val="20"/>
              </w:rPr>
            </w:pPr>
            <w:r>
              <w:rPr>
                <w:rFonts w:asciiTheme="minorHAnsi" w:hAnsiTheme="minorHAnsi"/>
                <w:b/>
                <w:sz w:val="20"/>
                <w:szCs w:val="20"/>
              </w:rPr>
              <w:t>Dumfries</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268</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210</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167</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381</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271</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217</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252</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C7EE6" w:rsidRPr="004E16BD" w:rsidRDefault="00AC7EE6" w:rsidP="00201708">
            <w:pPr>
              <w:spacing w:before="60" w:after="60" w:line="240" w:lineRule="auto"/>
              <w:rPr>
                <w:rFonts w:asciiTheme="minorHAnsi" w:hAnsiTheme="minorHAnsi"/>
                <w:b/>
                <w:sz w:val="20"/>
                <w:szCs w:val="20"/>
              </w:rPr>
            </w:pPr>
            <w:proofErr w:type="spellStart"/>
            <w:r>
              <w:rPr>
                <w:rFonts w:asciiTheme="minorHAnsi" w:hAnsiTheme="minorHAnsi"/>
                <w:b/>
                <w:sz w:val="20"/>
                <w:szCs w:val="20"/>
              </w:rPr>
              <w:t>Eskdale</w:t>
            </w:r>
            <w:proofErr w:type="spellEnd"/>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6</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C7EE6" w:rsidRPr="004E16BD" w:rsidRDefault="00AC7EE6" w:rsidP="00201708">
            <w:pPr>
              <w:spacing w:before="60" w:after="60" w:line="240" w:lineRule="auto"/>
              <w:rPr>
                <w:rFonts w:asciiTheme="minorHAnsi" w:hAnsiTheme="minorHAnsi"/>
                <w:b/>
                <w:sz w:val="20"/>
                <w:szCs w:val="20"/>
              </w:rPr>
            </w:pPr>
            <w:r>
              <w:rPr>
                <w:rFonts w:asciiTheme="minorHAnsi" w:hAnsiTheme="minorHAnsi"/>
                <w:b/>
                <w:sz w:val="20"/>
                <w:szCs w:val="20"/>
              </w:rPr>
              <w:t>Mid Galloway</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19</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91</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76</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10</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28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51</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C7EE6" w:rsidRPr="004E16BD" w:rsidRDefault="00AC7EE6" w:rsidP="00201708">
            <w:pPr>
              <w:spacing w:before="60" w:after="60" w:line="240" w:lineRule="auto"/>
              <w:rPr>
                <w:rFonts w:asciiTheme="minorHAnsi" w:hAnsiTheme="minorHAnsi"/>
                <w:b/>
                <w:sz w:val="20"/>
                <w:szCs w:val="20"/>
              </w:rPr>
            </w:pPr>
            <w:proofErr w:type="spellStart"/>
            <w:r>
              <w:rPr>
                <w:rFonts w:asciiTheme="minorHAnsi" w:hAnsiTheme="minorHAnsi"/>
                <w:b/>
                <w:sz w:val="20"/>
                <w:szCs w:val="20"/>
              </w:rPr>
              <w:t>Stewartry</w:t>
            </w:r>
            <w:proofErr w:type="spellEnd"/>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113</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113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78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42</w:t>
            </w:r>
          </w:p>
        </w:tc>
        <w:tc>
          <w:tcPr>
            <w:tcW w:w="542" w:type="pct"/>
            <w:tcBorders>
              <w:top w:val="single" w:sz="4" w:space="0" w:color="auto"/>
              <w:left w:val="single" w:sz="4" w:space="0" w:color="auto"/>
              <w:bottom w:val="single" w:sz="4" w:space="0" w:color="auto"/>
              <w:right w:val="single" w:sz="4" w:space="0" w:color="auto"/>
            </w:tcBorders>
            <w:shd w:val="clear" w:color="auto" w:fill="auto"/>
            <w:hideMark/>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45</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72</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tcPr>
          <w:p w:rsidR="00AC7EE6" w:rsidRPr="004E16BD" w:rsidRDefault="00AC7EE6" w:rsidP="00201708">
            <w:pPr>
              <w:spacing w:before="60" w:after="60" w:line="240" w:lineRule="auto"/>
              <w:rPr>
                <w:rFonts w:asciiTheme="minorHAnsi" w:hAnsiTheme="minorHAnsi"/>
                <w:b/>
                <w:sz w:val="20"/>
                <w:szCs w:val="20"/>
              </w:rPr>
            </w:pPr>
            <w:proofErr w:type="spellStart"/>
            <w:r>
              <w:rPr>
                <w:rFonts w:asciiTheme="minorHAnsi" w:hAnsiTheme="minorHAnsi"/>
                <w:b/>
                <w:sz w:val="20"/>
                <w:szCs w:val="20"/>
              </w:rPr>
              <w:t>Stranraer</w:t>
            </w:r>
            <w:proofErr w:type="spellEnd"/>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87</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84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74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58</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72</w:t>
            </w:r>
          </w:p>
        </w:tc>
      </w:tr>
      <w:tr w:rsidR="00AC7EE6" w:rsidRPr="004E16BD" w:rsidTr="00201708">
        <w:tc>
          <w:tcPr>
            <w:tcW w:w="1209" w:type="pct"/>
            <w:tcBorders>
              <w:top w:val="single" w:sz="4" w:space="0" w:color="auto"/>
              <w:left w:val="single" w:sz="4" w:space="0" w:color="auto"/>
              <w:bottom w:val="single" w:sz="4" w:space="0" w:color="auto"/>
              <w:right w:val="single" w:sz="4" w:space="0" w:color="auto"/>
            </w:tcBorders>
            <w:shd w:val="clear" w:color="auto" w:fill="auto"/>
            <w:vAlign w:val="bottom"/>
          </w:tcPr>
          <w:p w:rsidR="00AC7EE6" w:rsidRPr="004E16BD" w:rsidRDefault="00AC7EE6" w:rsidP="00201708">
            <w:pPr>
              <w:spacing w:before="60" w:after="60" w:line="240" w:lineRule="auto"/>
              <w:rPr>
                <w:rFonts w:asciiTheme="minorHAnsi" w:hAnsiTheme="minorHAnsi"/>
                <w:b/>
                <w:sz w:val="20"/>
                <w:szCs w:val="20"/>
              </w:rPr>
            </w:pPr>
            <w:r w:rsidRPr="004E16BD">
              <w:rPr>
                <w:rFonts w:asciiTheme="minorHAnsi" w:hAnsiTheme="minorHAnsi"/>
                <w:b/>
                <w:sz w:val="20"/>
                <w:szCs w:val="20"/>
              </w:rPr>
              <w:t>Dumfries &amp; Galloway</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574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569</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464</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543</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487</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361</w:t>
            </w:r>
          </w:p>
        </w:tc>
        <w:tc>
          <w:tcPr>
            <w:tcW w:w="542" w:type="pct"/>
            <w:tcBorders>
              <w:top w:val="single" w:sz="4" w:space="0" w:color="auto"/>
              <w:left w:val="single" w:sz="4" w:space="0" w:color="auto"/>
              <w:bottom w:val="single" w:sz="4" w:space="0" w:color="auto"/>
              <w:right w:val="single" w:sz="4" w:space="0" w:color="auto"/>
            </w:tcBorders>
            <w:shd w:val="clear" w:color="auto" w:fill="auto"/>
          </w:tcPr>
          <w:p w:rsidR="00AC7EE6" w:rsidRPr="004E16BD" w:rsidRDefault="00AC7EE6" w:rsidP="00201708">
            <w:pPr>
              <w:spacing w:before="60" w:after="60" w:line="240" w:lineRule="auto"/>
              <w:jc w:val="center"/>
              <w:rPr>
                <w:rFonts w:asciiTheme="minorHAnsi" w:hAnsiTheme="minorHAnsi"/>
                <w:sz w:val="20"/>
                <w:szCs w:val="20"/>
              </w:rPr>
            </w:pPr>
            <w:r w:rsidRPr="004E16BD">
              <w:rPr>
                <w:rFonts w:asciiTheme="minorHAnsi" w:hAnsiTheme="minorHAnsi"/>
                <w:sz w:val="20"/>
                <w:szCs w:val="20"/>
              </w:rPr>
              <w:t>500</w:t>
            </w:r>
          </w:p>
        </w:tc>
      </w:tr>
    </w:tbl>
    <w:p w:rsidR="00AC7EE6" w:rsidRPr="004E16BD" w:rsidRDefault="00AC7EE6" w:rsidP="00AC7EE6">
      <w:pPr>
        <w:spacing w:line="240" w:lineRule="auto"/>
        <w:jc w:val="both"/>
        <w:rPr>
          <w:sz w:val="20"/>
          <w:szCs w:val="20"/>
        </w:rPr>
      </w:pPr>
      <w:r w:rsidRPr="004E16BD">
        <w:rPr>
          <w:i/>
          <w:sz w:val="20"/>
          <w:szCs w:val="20"/>
        </w:rPr>
        <w:t>Source</w:t>
      </w:r>
      <w:r w:rsidRPr="004E16BD">
        <w:rPr>
          <w:sz w:val="20"/>
          <w:szCs w:val="20"/>
        </w:rPr>
        <w:t>:</w:t>
      </w:r>
      <w:r w:rsidRPr="004E16BD">
        <w:rPr>
          <w:sz w:val="20"/>
          <w:szCs w:val="20"/>
        </w:rPr>
        <w:tab/>
        <w:t>Dumfries and Galloway Council Development Planning Team</w:t>
      </w:r>
    </w:p>
    <w:p w:rsidR="00AC7EE6" w:rsidRPr="004E16BD" w:rsidRDefault="00AC7EE6" w:rsidP="00AC7EE6">
      <w:pPr>
        <w:spacing w:line="240" w:lineRule="auto"/>
        <w:jc w:val="both"/>
        <w:rPr>
          <w:i/>
          <w:sz w:val="20"/>
          <w:szCs w:val="20"/>
        </w:rPr>
      </w:pPr>
      <w:r w:rsidRPr="004E16BD">
        <w:rPr>
          <w:sz w:val="20"/>
          <w:szCs w:val="20"/>
        </w:rPr>
        <w:t xml:space="preserve">Note: </w:t>
      </w:r>
      <w:r>
        <w:rPr>
          <w:sz w:val="20"/>
          <w:szCs w:val="20"/>
        </w:rPr>
        <w:tab/>
      </w:r>
      <w:r w:rsidRPr="004E16BD">
        <w:rPr>
          <w:sz w:val="20"/>
          <w:szCs w:val="20"/>
        </w:rPr>
        <w:t>Figures from 1</w:t>
      </w:r>
      <w:r w:rsidRPr="004E16BD">
        <w:rPr>
          <w:sz w:val="20"/>
          <w:szCs w:val="20"/>
          <w:vertAlign w:val="superscript"/>
        </w:rPr>
        <w:t>st</w:t>
      </w:r>
      <w:r w:rsidRPr="004E16BD">
        <w:rPr>
          <w:sz w:val="20"/>
          <w:szCs w:val="20"/>
        </w:rPr>
        <w:t xml:space="preserve"> July to 30</w:t>
      </w:r>
      <w:r w:rsidRPr="004E16BD">
        <w:rPr>
          <w:sz w:val="20"/>
          <w:szCs w:val="20"/>
          <w:vertAlign w:val="superscript"/>
        </w:rPr>
        <w:t>th</w:t>
      </w:r>
      <w:r w:rsidRPr="004E16BD">
        <w:rPr>
          <w:sz w:val="20"/>
          <w:szCs w:val="20"/>
        </w:rPr>
        <w:t xml:space="preserve"> June each year</w:t>
      </w:r>
    </w:p>
    <w:p w:rsidR="00AC7EE6" w:rsidRDefault="00AC7EE6" w:rsidP="00871DE1">
      <w:pPr>
        <w:rPr>
          <w:rFonts w:eastAsiaTheme="minorHAnsi" w:cs="Tahoma"/>
          <w:b/>
        </w:rPr>
      </w:pPr>
    </w:p>
    <w:p w:rsidR="00871DE1" w:rsidRPr="00871DE1" w:rsidRDefault="00871DE1" w:rsidP="00871DE1">
      <w:pPr>
        <w:rPr>
          <w:rFonts w:eastAsiaTheme="minorHAnsi" w:cs="Tahoma"/>
          <w:b/>
        </w:rPr>
      </w:pPr>
      <w:r w:rsidRPr="00871DE1">
        <w:rPr>
          <w:rFonts w:eastAsiaTheme="minorHAnsi" w:cs="Tahoma"/>
          <w:b/>
        </w:rPr>
        <w:t>Homelessness</w:t>
      </w:r>
    </w:p>
    <w:p w:rsidR="00871DE1" w:rsidRPr="00871DE1" w:rsidRDefault="00871DE1" w:rsidP="00871DE1">
      <w:pPr>
        <w:jc w:val="both"/>
        <w:rPr>
          <w:rFonts w:eastAsiaTheme="minorHAnsi" w:cs="Tahoma"/>
        </w:rPr>
      </w:pPr>
      <w:r w:rsidRPr="00871DE1">
        <w:rPr>
          <w:rFonts w:eastAsiaTheme="minorHAnsi" w:cs="Tahoma"/>
        </w:rPr>
        <w:t>The Council’s approach to tackling homelessness is set out in the LHS. At the same time, the HNDA identified a total newly arising need for housing of 1,328 households per year of which 927 are homeless households with priority need. Around 40% of all homeless households come from within the Dumfries HMA and 30% are in the 16 – 24 age band. Over 50% of all homelessness is caused by a family or relationship breakdown</w:t>
      </w:r>
      <w:r w:rsidRPr="00871DE1">
        <w:rPr>
          <w:rFonts w:eastAsiaTheme="minorHAnsi" w:cs="Tahoma"/>
          <w:vertAlign w:val="superscript"/>
        </w:rPr>
        <w:footnoteReference w:id="72"/>
      </w:r>
      <w:r w:rsidRPr="00871DE1">
        <w:rPr>
          <w:rFonts w:eastAsiaTheme="minorHAnsi" w:cs="Tahoma"/>
        </w:rPr>
        <w:t xml:space="preserve">. </w:t>
      </w:r>
    </w:p>
    <w:p w:rsidR="00871DE1" w:rsidRPr="00871DE1" w:rsidRDefault="00871DE1" w:rsidP="00871DE1">
      <w:pPr>
        <w:jc w:val="both"/>
        <w:rPr>
          <w:rFonts w:eastAsiaTheme="minorHAnsi" w:cs="Tahoma"/>
        </w:rPr>
      </w:pPr>
    </w:p>
    <w:p w:rsidR="000F7975" w:rsidRDefault="000F7975" w:rsidP="000F7975">
      <w:pPr>
        <w:jc w:val="both"/>
        <w:rPr>
          <w:rFonts w:eastAsiaTheme="minorHAnsi" w:cs="Tahoma"/>
        </w:rPr>
      </w:pPr>
      <w:r>
        <w:rPr>
          <w:rFonts w:eastAsiaTheme="minorHAnsi" w:cs="Tahoma"/>
        </w:rPr>
        <w:t>There were 916 presentations to Dumfries and Galloway Council’s Homeless Service in 2013/14.  Of these, 184 (20%) were made at the service’s Annan office.</w:t>
      </w:r>
    </w:p>
    <w:p w:rsidR="000F7975" w:rsidRPr="004D6DBF" w:rsidRDefault="000F7975" w:rsidP="000F7975">
      <w:pPr>
        <w:jc w:val="both"/>
        <w:rPr>
          <w:rFonts w:eastAsiaTheme="minorHAnsi" w:cs="Tahoma"/>
        </w:rPr>
      </w:pPr>
    </w:p>
    <w:p w:rsidR="000F7975" w:rsidRPr="00E67C67" w:rsidRDefault="000F7975" w:rsidP="000F7975">
      <w:pPr>
        <w:rPr>
          <w:rFonts w:eastAsiaTheme="minorHAnsi" w:cs="Tahoma"/>
          <w:b/>
        </w:rPr>
      </w:pPr>
      <w:r>
        <w:rPr>
          <w:rFonts w:eastAsiaTheme="minorHAnsi" w:cs="Tahoma"/>
          <w:b/>
        </w:rPr>
        <w:t xml:space="preserve">Figure 10.11: </w:t>
      </w:r>
      <w:r w:rsidRPr="00E67C67">
        <w:rPr>
          <w:rFonts w:eastAsiaTheme="minorHAnsi" w:cs="Tahoma"/>
          <w:b/>
        </w:rPr>
        <w:t>Homelessness Service Presentations by Office, 2013/14</w:t>
      </w:r>
    </w:p>
    <w:p w:rsidR="000F7975" w:rsidRDefault="000F7975" w:rsidP="000F7975">
      <w:pPr>
        <w:rPr>
          <w:rFonts w:eastAsiaTheme="minorHAnsi" w:cs="Tahoma"/>
        </w:rPr>
      </w:pPr>
    </w:p>
    <w:tbl>
      <w:tblPr>
        <w:tblStyle w:val="TableGrid"/>
        <w:tblW w:w="0" w:type="auto"/>
        <w:tblLook w:val="04A0" w:firstRow="1" w:lastRow="0" w:firstColumn="1" w:lastColumn="0" w:noHBand="0" w:noVBand="1"/>
      </w:tblPr>
      <w:tblGrid>
        <w:gridCol w:w="4621"/>
        <w:gridCol w:w="4621"/>
      </w:tblGrid>
      <w:tr w:rsidR="000F7975" w:rsidTr="00201708">
        <w:tc>
          <w:tcPr>
            <w:tcW w:w="4621" w:type="dxa"/>
            <w:shd w:val="clear" w:color="auto" w:fill="BFBFBF" w:themeFill="background1" w:themeFillShade="BF"/>
          </w:tcPr>
          <w:p w:rsidR="000F7975" w:rsidRPr="00592D4F" w:rsidRDefault="000F7975" w:rsidP="00201708">
            <w:pPr>
              <w:rPr>
                <w:rFonts w:eastAsiaTheme="minorHAnsi" w:cs="Tahoma"/>
                <w:b/>
              </w:rPr>
            </w:pPr>
          </w:p>
        </w:tc>
        <w:tc>
          <w:tcPr>
            <w:tcW w:w="4621" w:type="dxa"/>
            <w:shd w:val="clear" w:color="auto" w:fill="BFBFBF" w:themeFill="background1" w:themeFillShade="BF"/>
            <w:vAlign w:val="center"/>
          </w:tcPr>
          <w:p w:rsidR="000F7975" w:rsidRPr="00E67C67" w:rsidRDefault="000F7975" w:rsidP="00201708">
            <w:pPr>
              <w:jc w:val="center"/>
              <w:rPr>
                <w:rFonts w:eastAsiaTheme="minorHAnsi" w:cs="Tahoma"/>
                <w:b/>
              </w:rPr>
            </w:pPr>
            <w:r w:rsidRPr="00E67C67">
              <w:rPr>
                <w:rFonts w:eastAsiaTheme="minorHAnsi" w:cs="Tahoma"/>
                <w:b/>
              </w:rPr>
              <w:t>Number</w:t>
            </w:r>
          </w:p>
        </w:tc>
      </w:tr>
      <w:tr w:rsidR="000F7975" w:rsidTr="00201708">
        <w:tc>
          <w:tcPr>
            <w:tcW w:w="4621" w:type="dxa"/>
          </w:tcPr>
          <w:p w:rsidR="000F7975" w:rsidRPr="00592D4F" w:rsidRDefault="000F7975" w:rsidP="00201708">
            <w:pPr>
              <w:rPr>
                <w:rFonts w:eastAsiaTheme="minorHAnsi" w:cs="Tahoma"/>
                <w:b/>
              </w:rPr>
            </w:pPr>
            <w:r w:rsidRPr="00592D4F">
              <w:rPr>
                <w:rFonts w:eastAsiaTheme="minorHAnsi" w:cs="Tahoma"/>
                <w:b/>
              </w:rPr>
              <w:t>Annan</w:t>
            </w:r>
          </w:p>
        </w:tc>
        <w:tc>
          <w:tcPr>
            <w:tcW w:w="4621" w:type="dxa"/>
            <w:vAlign w:val="center"/>
          </w:tcPr>
          <w:p w:rsidR="000F7975" w:rsidRDefault="000F7975" w:rsidP="00201708">
            <w:pPr>
              <w:jc w:val="center"/>
              <w:rPr>
                <w:rFonts w:eastAsiaTheme="minorHAnsi" w:cs="Tahoma"/>
              </w:rPr>
            </w:pPr>
            <w:r>
              <w:rPr>
                <w:rFonts w:eastAsiaTheme="minorHAnsi" w:cs="Tahoma"/>
              </w:rPr>
              <w:t>184</w:t>
            </w:r>
          </w:p>
        </w:tc>
      </w:tr>
      <w:tr w:rsidR="000F7975" w:rsidTr="00201708">
        <w:tc>
          <w:tcPr>
            <w:tcW w:w="4621" w:type="dxa"/>
          </w:tcPr>
          <w:p w:rsidR="000F7975" w:rsidRPr="00592D4F" w:rsidRDefault="000F7975" w:rsidP="00201708">
            <w:pPr>
              <w:rPr>
                <w:rFonts w:eastAsiaTheme="minorHAnsi" w:cs="Tahoma"/>
                <w:b/>
              </w:rPr>
            </w:pPr>
            <w:r w:rsidRPr="00592D4F">
              <w:rPr>
                <w:rFonts w:eastAsiaTheme="minorHAnsi" w:cs="Tahoma"/>
                <w:b/>
              </w:rPr>
              <w:t>Dumfries</w:t>
            </w:r>
          </w:p>
        </w:tc>
        <w:tc>
          <w:tcPr>
            <w:tcW w:w="4621" w:type="dxa"/>
            <w:vAlign w:val="center"/>
          </w:tcPr>
          <w:p w:rsidR="000F7975" w:rsidRDefault="000F7975" w:rsidP="00201708">
            <w:pPr>
              <w:jc w:val="center"/>
              <w:rPr>
                <w:rFonts w:eastAsiaTheme="minorHAnsi" w:cs="Tahoma"/>
              </w:rPr>
            </w:pPr>
            <w:r>
              <w:rPr>
                <w:rFonts w:eastAsiaTheme="minorHAnsi" w:cs="Tahoma"/>
              </w:rPr>
              <w:t>424</w:t>
            </w:r>
          </w:p>
        </w:tc>
      </w:tr>
      <w:tr w:rsidR="000F7975" w:rsidTr="00201708">
        <w:tc>
          <w:tcPr>
            <w:tcW w:w="4621" w:type="dxa"/>
          </w:tcPr>
          <w:p w:rsidR="000F7975" w:rsidRPr="00592D4F" w:rsidRDefault="000F7975" w:rsidP="00201708">
            <w:pPr>
              <w:rPr>
                <w:rFonts w:eastAsiaTheme="minorHAnsi" w:cs="Tahoma"/>
                <w:b/>
              </w:rPr>
            </w:pPr>
            <w:r w:rsidRPr="00592D4F">
              <w:rPr>
                <w:rFonts w:eastAsiaTheme="minorHAnsi" w:cs="Tahoma"/>
                <w:b/>
              </w:rPr>
              <w:t>Kirkcudbright</w:t>
            </w:r>
          </w:p>
        </w:tc>
        <w:tc>
          <w:tcPr>
            <w:tcW w:w="4621" w:type="dxa"/>
            <w:vAlign w:val="center"/>
          </w:tcPr>
          <w:p w:rsidR="000F7975" w:rsidRDefault="000F7975" w:rsidP="00201708">
            <w:pPr>
              <w:jc w:val="center"/>
              <w:rPr>
                <w:rFonts w:eastAsiaTheme="minorHAnsi" w:cs="Tahoma"/>
              </w:rPr>
            </w:pPr>
            <w:r>
              <w:rPr>
                <w:rFonts w:eastAsiaTheme="minorHAnsi" w:cs="Tahoma"/>
              </w:rPr>
              <w:t>66</w:t>
            </w:r>
          </w:p>
        </w:tc>
      </w:tr>
      <w:tr w:rsidR="000F7975" w:rsidTr="00201708">
        <w:tc>
          <w:tcPr>
            <w:tcW w:w="4621" w:type="dxa"/>
          </w:tcPr>
          <w:p w:rsidR="000F7975" w:rsidRPr="00592D4F" w:rsidRDefault="000F7975" w:rsidP="00201708">
            <w:pPr>
              <w:rPr>
                <w:rFonts w:eastAsiaTheme="minorHAnsi" w:cs="Tahoma"/>
                <w:b/>
              </w:rPr>
            </w:pPr>
            <w:proofErr w:type="spellStart"/>
            <w:r w:rsidRPr="00592D4F">
              <w:rPr>
                <w:rFonts w:eastAsiaTheme="minorHAnsi" w:cs="Tahoma"/>
                <w:b/>
              </w:rPr>
              <w:t>Stranraer</w:t>
            </w:r>
            <w:proofErr w:type="spellEnd"/>
          </w:p>
        </w:tc>
        <w:tc>
          <w:tcPr>
            <w:tcW w:w="4621" w:type="dxa"/>
            <w:vAlign w:val="center"/>
          </w:tcPr>
          <w:p w:rsidR="000F7975" w:rsidRDefault="000F7975" w:rsidP="00201708">
            <w:pPr>
              <w:jc w:val="center"/>
              <w:rPr>
                <w:rFonts w:eastAsiaTheme="minorHAnsi" w:cs="Tahoma"/>
              </w:rPr>
            </w:pPr>
            <w:r>
              <w:rPr>
                <w:rFonts w:eastAsiaTheme="minorHAnsi" w:cs="Tahoma"/>
              </w:rPr>
              <w:t>242</w:t>
            </w:r>
          </w:p>
        </w:tc>
      </w:tr>
      <w:tr w:rsidR="000F7975" w:rsidTr="00201708">
        <w:tc>
          <w:tcPr>
            <w:tcW w:w="4621" w:type="dxa"/>
          </w:tcPr>
          <w:p w:rsidR="000F7975" w:rsidRPr="00592D4F" w:rsidRDefault="000F7975" w:rsidP="00201708">
            <w:pPr>
              <w:rPr>
                <w:rFonts w:eastAsiaTheme="minorHAnsi" w:cs="Tahoma"/>
                <w:b/>
              </w:rPr>
            </w:pPr>
            <w:r w:rsidRPr="00592D4F">
              <w:rPr>
                <w:rFonts w:eastAsiaTheme="minorHAnsi" w:cs="Tahoma"/>
                <w:b/>
              </w:rPr>
              <w:t>Total</w:t>
            </w:r>
          </w:p>
        </w:tc>
        <w:tc>
          <w:tcPr>
            <w:tcW w:w="4621" w:type="dxa"/>
            <w:vAlign w:val="center"/>
          </w:tcPr>
          <w:p w:rsidR="000F7975" w:rsidRDefault="000F7975" w:rsidP="00201708">
            <w:pPr>
              <w:jc w:val="center"/>
              <w:rPr>
                <w:rFonts w:eastAsiaTheme="minorHAnsi" w:cs="Tahoma"/>
              </w:rPr>
            </w:pPr>
            <w:r>
              <w:rPr>
                <w:rFonts w:eastAsiaTheme="minorHAnsi" w:cs="Tahoma"/>
              </w:rPr>
              <w:t>916</w:t>
            </w:r>
          </w:p>
        </w:tc>
      </w:tr>
    </w:tbl>
    <w:p w:rsidR="000F7975" w:rsidRPr="009763B1" w:rsidRDefault="000F7975" w:rsidP="000F7975">
      <w:pPr>
        <w:rPr>
          <w:rFonts w:eastAsiaTheme="minorHAnsi" w:cs="Tahoma"/>
          <w:sz w:val="20"/>
          <w:szCs w:val="20"/>
        </w:rPr>
      </w:pPr>
      <w:r w:rsidRPr="009763B1">
        <w:rPr>
          <w:rFonts w:eastAsiaTheme="minorHAnsi" w:cs="Tahoma"/>
          <w:sz w:val="20"/>
          <w:szCs w:val="20"/>
        </w:rPr>
        <w:t>Source: Dumfries and Galloway Council</w:t>
      </w:r>
    </w:p>
    <w:p w:rsidR="00871DE1" w:rsidRPr="00871DE1" w:rsidRDefault="00871DE1" w:rsidP="00871DE1">
      <w:pPr>
        <w:jc w:val="both"/>
        <w:rPr>
          <w:rFonts w:eastAsiaTheme="minorHAnsi" w:cs="Tahoma"/>
          <w:b/>
        </w:rPr>
      </w:pPr>
    </w:p>
    <w:p w:rsidR="007D55D2" w:rsidRDefault="007D55D2">
      <w:pPr>
        <w:spacing w:after="200" w:line="276" w:lineRule="auto"/>
        <w:rPr>
          <w:rFonts w:eastAsiaTheme="minorHAnsi" w:cs="Tahoma"/>
          <w:b/>
        </w:rPr>
      </w:pPr>
      <w:r>
        <w:rPr>
          <w:rFonts w:eastAsiaTheme="minorHAnsi" w:cs="Tahoma"/>
          <w:b/>
        </w:rPr>
        <w:br w:type="page"/>
      </w:r>
    </w:p>
    <w:p w:rsidR="0054360E" w:rsidRPr="00D7276F" w:rsidRDefault="00201708" w:rsidP="007D55D2">
      <w:pPr>
        <w:pStyle w:val="Heading1"/>
      </w:pPr>
      <w:bookmarkStart w:id="13" w:name="_Toc389557333"/>
      <w:r>
        <w:lastRenderedPageBreak/>
        <w:t>11</w:t>
      </w:r>
      <w:r w:rsidR="007D55D2">
        <w:t xml:space="preserve">. </w:t>
      </w:r>
      <w:r w:rsidR="0054360E" w:rsidRPr="00D7276F">
        <w:t>TRANSPORT</w:t>
      </w:r>
      <w:bookmarkEnd w:id="13"/>
    </w:p>
    <w:p w:rsidR="007D55D2" w:rsidRDefault="007D55D2" w:rsidP="005240CA">
      <w:pPr>
        <w:jc w:val="both"/>
      </w:pPr>
    </w:p>
    <w:p w:rsidR="0054360E" w:rsidRDefault="0054360E" w:rsidP="005240CA">
      <w:pPr>
        <w:jc w:val="both"/>
      </w:pPr>
      <w:r>
        <w:t>As a predominantly rural region, travel is an issue throughout Dumfries and Galloway.  The availability of transport can be an important factor in people’s ability to access employment and services.</w:t>
      </w:r>
    </w:p>
    <w:p w:rsidR="0054360E" w:rsidRDefault="0054360E" w:rsidP="005240CA">
      <w:pPr>
        <w:jc w:val="both"/>
      </w:pPr>
    </w:p>
    <w:p w:rsidR="00F91F4A" w:rsidRDefault="00F91F4A" w:rsidP="005240CA">
      <w:pPr>
        <w:jc w:val="both"/>
      </w:pPr>
      <w:r>
        <w:t xml:space="preserve">Annandale and </w:t>
      </w:r>
      <w:proofErr w:type="spellStart"/>
      <w:r>
        <w:t>Eskdale</w:t>
      </w:r>
      <w:proofErr w:type="spellEnd"/>
      <w:r>
        <w:t xml:space="preserve"> has access to two major national transport routes:</w:t>
      </w:r>
    </w:p>
    <w:p w:rsidR="00F91F4A" w:rsidRPr="00F91F4A" w:rsidRDefault="00F91F4A" w:rsidP="00F91F4A">
      <w:pPr>
        <w:pStyle w:val="ListParagraph"/>
        <w:numPr>
          <w:ilvl w:val="0"/>
          <w:numId w:val="26"/>
        </w:numPr>
        <w:jc w:val="both"/>
      </w:pPr>
      <w:r w:rsidRPr="00F91F4A">
        <w:t xml:space="preserve">The M74 motorway, linking Glasgow and Carlisle, passes through the area from north to south, close to </w:t>
      </w:r>
      <w:proofErr w:type="spellStart"/>
      <w:r w:rsidRPr="00F91F4A">
        <w:t>Moffat</w:t>
      </w:r>
      <w:proofErr w:type="spellEnd"/>
      <w:r w:rsidRPr="00F91F4A">
        <w:t>, Lockerbie and Gretna.</w:t>
      </w:r>
    </w:p>
    <w:p w:rsidR="00F91F4A" w:rsidRPr="00F91F4A" w:rsidRDefault="00F91F4A" w:rsidP="00F91F4A">
      <w:pPr>
        <w:pStyle w:val="ListParagraph"/>
        <w:numPr>
          <w:ilvl w:val="0"/>
          <w:numId w:val="26"/>
        </w:numPr>
        <w:jc w:val="both"/>
      </w:pPr>
      <w:r w:rsidRPr="00F91F4A">
        <w:t>The rail station at Lockerbie in on the West Coast Main Line, with trains running between Glasgow and a range of destinations in England, including London, Birmingham and Manchester.  In addition, there are stations at Annan and Gretna Green on the Dumfries-Carlisle line.</w:t>
      </w:r>
    </w:p>
    <w:p w:rsidR="0054360E" w:rsidRDefault="0054360E" w:rsidP="005240CA">
      <w:pPr>
        <w:jc w:val="both"/>
      </w:pPr>
    </w:p>
    <w:p w:rsidR="0054360E" w:rsidRDefault="0054360E" w:rsidP="005240CA">
      <w:pPr>
        <w:jc w:val="both"/>
      </w:pPr>
      <w:r>
        <w:t>As in the rest of the region, driving is the main mode of tra</w:t>
      </w:r>
      <w:r w:rsidR="00F91F4A">
        <w:t xml:space="preserve">nsport for people living in Annandale and </w:t>
      </w:r>
      <w:proofErr w:type="spellStart"/>
      <w:r w:rsidR="00F91F4A">
        <w:t>Eskdale</w:t>
      </w:r>
      <w:proofErr w:type="spellEnd"/>
      <w:r w:rsidR="00F91F4A">
        <w:t xml:space="preserve">, </w:t>
      </w:r>
      <w:r>
        <w:t>with around 60% of journeys to work or study undertaken as either drivers or passengers in a car or van.  A significant number of people (around 10%) travel on foot.  Only a small number of journeys are undertaken by public transport or bicycle.</w:t>
      </w:r>
    </w:p>
    <w:p w:rsidR="0054360E" w:rsidRDefault="0054360E" w:rsidP="005240CA">
      <w:pPr>
        <w:jc w:val="both"/>
      </w:pPr>
    </w:p>
    <w:p w:rsidR="0054360E" w:rsidRPr="00C02499" w:rsidRDefault="0054360E" w:rsidP="005240CA">
      <w:pPr>
        <w:jc w:val="both"/>
        <w:rPr>
          <w:b/>
        </w:rPr>
      </w:pPr>
      <w:r w:rsidRPr="00C02499">
        <w:rPr>
          <w:b/>
        </w:rPr>
        <w:t>Figure</w:t>
      </w:r>
      <w:r w:rsidR="00A6240A">
        <w:rPr>
          <w:b/>
        </w:rPr>
        <w:t xml:space="preserve"> 11.1</w:t>
      </w:r>
      <w:r w:rsidRPr="00C02499">
        <w:rPr>
          <w:b/>
        </w:rPr>
        <w:t xml:space="preserve">: Method </w:t>
      </w:r>
      <w:r w:rsidR="00F91F4A">
        <w:rPr>
          <w:b/>
        </w:rPr>
        <w:t>of Travel to Work</w:t>
      </w:r>
    </w:p>
    <w:p w:rsidR="0054360E" w:rsidRDefault="0054360E" w:rsidP="0054360E"/>
    <w:p w:rsidR="0054360E" w:rsidRDefault="0054360E" w:rsidP="0054360E">
      <w:r>
        <w:rPr>
          <w:noProof/>
          <w:lang w:eastAsia="en-GB"/>
        </w:rPr>
        <w:drawing>
          <wp:inline distT="0" distB="0" distL="0" distR="0" wp14:anchorId="5CF4CFDA" wp14:editId="36D6D435">
            <wp:extent cx="5794744" cy="3147237"/>
            <wp:effectExtent l="0" t="0" r="15875" b="1524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4360E" w:rsidRPr="008F0A04" w:rsidRDefault="0054360E" w:rsidP="0054360E">
      <w:pPr>
        <w:rPr>
          <w:sz w:val="20"/>
          <w:szCs w:val="20"/>
        </w:rPr>
      </w:pPr>
      <w:r w:rsidRPr="008F0A04">
        <w:rPr>
          <w:sz w:val="20"/>
          <w:szCs w:val="20"/>
        </w:rPr>
        <w:t>Source: Census</w:t>
      </w:r>
      <w:r w:rsidR="00D85482">
        <w:rPr>
          <w:sz w:val="20"/>
          <w:szCs w:val="20"/>
        </w:rPr>
        <w:t xml:space="preserve"> 2011</w:t>
      </w:r>
    </w:p>
    <w:p w:rsidR="0054360E" w:rsidRDefault="0054360E" w:rsidP="0054360E">
      <w:pPr>
        <w:rPr>
          <w:sz w:val="20"/>
          <w:szCs w:val="20"/>
        </w:rPr>
      </w:pPr>
      <w:r>
        <w:rPr>
          <w:sz w:val="20"/>
          <w:szCs w:val="20"/>
        </w:rPr>
        <w:t>Note: Aged 16-74</w:t>
      </w:r>
      <w:r w:rsidRPr="008F0A04">
        <w:rPr>
          <w:sz w:val="20"/>
          <w:szCs w:val="20"/>
        </w:rPr>
        <w:t>, excludes full-time students</w:t>
      </w:r>
    </w:p>
    <w:p w:rsidR="0054360E" w:rsidRDefault="0054360E" w:rsidP="0054360E"/>
    <w:p w:rsidR="00B626E1" w:rsidRPr="00B626E1" w:rsidRDefault="00B626E1" w:rsidP="0054360E">
      <w:pPr>
        <w:jc w:val="both"/>
        <w:rPr>
          <w:b/>
        </w:rPr>
      </w:pPr>
      <w:r w:rsidRPr="00B626E1">
        <w:rPr>
          <w:b/>
        </w:rPr>
        <w:t>Car Travel</w:t>
      </w:r>
    </w:p>
    <w:p w:rsidR="0054360E" w:rsidRDefault="00B626E1" w:rsidP="0054360E">
      <w:pPr>
        <w:jc w:val="both"/>
      </w:pPr>
      <w:r>
        <w:t>R</w:t>
      </w:r>
      <w:r w:rsidR="0054360E">
        <w:t xml:space="preserve">eliance on private transport also varies within the </w:t>
      </w:r>
      <w:r w:rsidR="00F91F4A">
        <w:t>area</w:t>
      </w:r>
      <w:r w:rsidR="0054360E">
        <w:t xml:space="preserve">.  As illustrated in the </w:t>
      </w:r>
      <w:r w:rsidR="00D85482">
        <w:t>chart</w:t>
      </w:r>
      <w:r w:rsidR="0054360E">
        <w:t xml:space="preserve"> below, looking at the main settlements within the area, car or van use is lowest amongst people living in </w:t>
      </w:r>
      <w:proofErr w:type="spellStart"/>
      <w:r w:rsidR="00052DB0">
        <w:t>Langholm</w:t>
      </w:r>
      <w:proofErr w:type="spellEnd"/>
      <w:r w:rsidR="00052DB0">
        <w:t xml:space="preserve">, and highest in </w:t>
      </w:r>
      <w:proofErr w:type="spellStart"/>
      <w:r w:rsidR="00052DB0">
        <w:t>Eaglesfield</w:t>
      </w:r>
      <w:proofErr w:type="spellEnd"/>
      <w:r w:rsidR="00052DB0">
        <w:t>.</w:t>
      </w:r>
    </w:p>
    <w:p w:rsidR="0054360E" w:rsidRDefault="0054360E" w:rsidP="0054360E"/>
    <w:p w:rsidR="0054360E" w:rsidRDefault="0054360E" w:rsidP="0054360E"/>
    <w:p w:rsidR="0054360E" w:rsidRDefault="0054360E" w:rsidP="0054360E"/>
    <w:p w:rsidR="0054360E" w:rsidRDefault="0054360E" w:rsidP="0054360E"/>
    <w:p w:rsidR="0054360E" w:rsidRPr="00A2388A" w:rsidRDefault="00B626E1" w:rsidP="0054360E">
      <w:pPr>
        <w:rPr>
          <w:b/>
        </w:rPr>
      </w:pPr>
      <w:r>
        <w:rPr>
          <w:b/>
        </w:rPr>
        <w:lastRenderedPageBreak/>
        <w:t>F</w:t>
      </w:r>
      <w:r w:rsidR="0054360E">
        <w:rPr>
          <w:b/>
        </w:rPr>
        <w:t>igure</w:t>
      </w:r>
      <w:r w:rsidR="00A6240A">
        <w:rPr>
          <w:b/>
        </w:rPr>
        <w:t xml:space="preserve"> 11.2</w:t>
      </w:r>
      <w:r w:rsidR="0054360E">
        <w:rPr>
          <w:b/>
        </w:rPr>
        <w:t xml:space="preserve">: </w:t>
      </w:r>
      <w:r w:rsidR="0054360E" w:rsidRPr="00A2388A">
        <w:rPr>
          <w:b/>
        </w:rPr>
        <w:t>% of Peop</w:t>
      </w:r>
      <w:r w:rsidR="00052DB0">
        <w:rPr>
          <w:b/>
        </w:rPr>
        <w:t>le Driving a Car or Van to Work</w:t>
      </w:r>
    </w:p>
    <w:p w:rsidR="0054360E" w:rsidRDefault="0054360E" w:rsidP="0054360E"/>
    <w:p w:rsidR="0054360E" w:rsidRDefault="0054360E" w:rsidP="0054360E">
      <w:r>
        <w:rPr>
          <w:noProof/>
          <w:lang w:eastAsia="en-GB"/>
        </w:rPr>
        <w:drawing>
          <wp:inline distT="0" distB="0" distL="0" distR="0" wp14:anchorId="6A97D250" wp14:editId="5D6C37D4">
            <wp:extent cx="5688419" cy="2275368"/>
            <wp:effectExtent l="0" t="0" r="26670" b="1079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4360E" w:rsidRPr="00A2388A" w:rsidRDefault="0054360E" w:rsidP="0054360E">
      <w:pPr>
        <w:rPr>
          <w:sz w:val="20"/>
          <w:szCs w:val="20"/>
        </w:rPr>
      </w:pPr>
      <w:r w:rsidRPr="00A2388A">
        <w:rPr>
          <w:sz w:val="20"/>
          <w:szCs w:val="20"/>
        </w:rPr>
        <w:t>Source: Census</w:t>
      </w:r>
    </w:p>
    <w:p w:rsidR="0054360E" w:rsidRPr="00A2388A" w:rsidRDefault="0054360E" w:rsidP="0054360E">
      <w:pPr>
        <w:rPr>
          <w:sz w:val="20"/>
          <w:szCs w:val="20"/>
        </w:rPr>
      </w:pPr>
      <w:r w:rsidRPr="00A2388A">
        <w:rPr>
          <w:sz w:val="20"/>
          <w:szCs w:val="20"/>
        </w:rPr>
        <w:t>Note: Aged 16-74, excludes full-time students</w:t>
      </w:r>
    </w:p>
    <w:p w:rsidR="0054360E" w:rsidRDefault="0054360E" w:rsidP="0054360E"/>
    <w:p w:rsidR="0054360E" w:rsidRPr="00A2388A" w:rsidRDefault="000C5ABF" w:rsidP="000C5ABF">
      <w:pPr>
        <w:jc w:val="both"/>
      </w:pPr>
      <w:r>
        <w:t xml:space="preserve">The Census also asks about the number of cars in each household.  </w:t>
      </w:r>
      <w:r w:rsidR="0054360E">
        <w:t xml:space="preserve">The level of car ownership in the </w:t>
      </w:r>
      <w:r w:rsidR="00836280">
        <w:t>area</w:t>
      </w:r>
      <w:r w:rsidR="0054360E">
        <w:t xml:space="preserve"> is </w:t>
      </w:r>
      <w:r w:rsidR="00836280">
        <w:t xml:space="preserve">slightly </w:t>
      </w:r>
      <w:r w:rsidR="0054360E">
        <w:t>higher than both the regional and national averages</w:t>
      </w:r>
      <w:r w:rsidR="00836280">
        <w:t>.</w:t>
      </w:r>
    </w:p>
    <w:p w:rsidR="0054360E" w:rsidRDefault="0054360E" w:rsidP="0054360E">
      <w:pPr>
        <w:rPr>
          <w:b/>
        </w:rPr>
      </w:pPr>
    </w:p>
    <w:p w:rsidR="0054360E" w:rsidRPr="00932188" w:rsidRDefault="0054360E" w:rsidP="0054360E">
      <w:pPr>
        <w:rPr>
          <w:b/>
        </w:rPr>
      </w:pPr>
      <w:r w:rsidRPr="00932188">
        <w:rPr>
          <w:b/>
        </w:rPr>
        <w:t>Figure</w:t>
      </w:r>
      <w:r w:rsidR="00A6240A">
        <w:rPr>
          <w:b/>
        </w:rPr>
        <w:t xml:space="preserve"> 11.3</w:t>
      </w:r>
      <w:r w:rsidRPr="00932188">
        <w:rPr>
          <w:b/>
        </w:rPr>
        <w:t xml:space="preserve">: </w:t>
      </w:r>
      <w:r>
        <w:rPr>
          <w:b/>
        </w:rPr>
        <w:t>Number of Cars or Vans per Household</w:t>
      </w:r>
    </w:p>
    <w:p w:rsidR="0054360E" w:rsidRDefault="0054360E" w:rsidP="0054360E"/>
    <w:p w:rsidR="0054360E" w:rsidRDefault="0054360E" w:rsidP="0054360E">
      <w:r>
        <w:rPr>
          <w:noProof/>
          <w:lang w:eastAsia="en-GB"/>
        </w:rPr>
        <w:drawing>
          <wp:inline distT="0" distB="0" distL="0" distR="0" wp14:anchorId="1BA6A805" wp14:editId="63887FC9">
            <wp:extent cx="5486400" cy="2476500"/>
            <wp:effectExtent l="0" t="0" r="19050" b="190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4360E" w:rsidRPr="008F0A04" w:rsidRDefault="0054360E" w:rsidP="0054360E">
      <w:pPr>
        <w:rPr>
          <w:sz w:val="20"/>
          <w:szCs w:val="20"/>
        </w:rPr>
      </w:pPr>
      <w:r w:rsidRPr="008F0A04">
        <w:rPr>
          <w:sz w:val="20"/>
          <w:szCs w:val="20"/>
        </w:rPr>
        <w:t>Source: Census</w:t>
      </w:r>
      <w:r w:rsidR="00B626E1">
        <w:rPr>
          <w:sz w:val="20"/>
          <w:szCs w:val="20"/>
        </w:rPr>
        <w:t xml:space="preserve"> 2011</w:t>
      </w:r>
    </w:p>
    <w:p w:rsidR="0054360E" w:rsidRDefault="0054360E" w:rsidP="0054360E"/>
    <w:p w:rsidR="0054360E" w:rsidRDefault="000C5ABF" w:rsidP="000C5ABF">
      <w:pPr>
        <w:jc w:val="both"/>
      </w:pPr>
      <w:r>
        <w:t xml:space="preserve">One of the indicators included in the calculation of the Scottish Index for Multiple Deprivation is a measure of ‘geographic </w:t>
      </w:r>
      <w:proofErr w:type="spellStart"/>
      <w:proofErr w:type="gramStart"/>
      <w:r>
        <w:t>access’</w:t>
      </w:r>
      <w:proofErr w:type="spellEnd"/>
      <w:proofErr w:type="gramEnd"/>
      <w:r>
        <w:t xml:space="preserve"> to services.  As illustrated below, t</w:t>
      </w:r>
      <w:r w:rsidR="0054360E">
        <w:t>he average time that it takes to dr</w:t>
      </w:r>
      <w:r w:rsidR="00ED0F4B">
        <w:t>ive to the nearest GP, Post Office or primary school</w:t>
      </w:r>
      <w:r w:rsidR="0054360E">
        <w:t xml:space="preserve"> is higher in </w:t>
      </w:r>
      <w:r w:rsidR="00ED0F4B">
        <w:t xml:space="preserve">Annandale and </w:t>
      </w:r>
      <w:proofErr w:type="spellStart"/>
      <w:r w:rsidR="00ED0F4B">
        <w:t>Eskdale</w:t>
      </w:r>
      <w:proofErr w:type="spellEnd"/>
      <w:r w:rsidR="0054360E">
        <w:t xml:space="preserve"> </w:t>
      </w:r>
      <w:r w:rsidR="00ED0F4B">
        <w:t>than the regional average – but the time to the nearest petrol station, secondary school or retail centre is lower.</w:t>
      </w:r>
      <w:r w:rsidR="0054360E">
        <w:t>.</w:t>
      </w:r>
      <w:r>
        <w:t xml:space="preserve">  Average drive time is highest to the closest Secondary School – as would be expected as there are only four across the area.</w:t>
      </w:r>
    </w:p>
    <w:p w:rsidR="0054360E" w:rsidRDefault="0054360E" w:rsidP="0054360E"/>
    <w:p w:rsidR="0054360E" w:rsidRDefault="0054360E" w:rsidP="0054360E"/>
    <w:p w:rsidR="00DA0ED6" w:rsidRDefault="00DA0ED6" w:rsidP="0054360E">
      <w:pPr>
        <w:rPr>
          <w:b/>
        </w:rPr>
      </w:pPr>
    </w:p>
    <w:p w:rsidR="00DA0ED6" w:rsidRDefault="00DA0ED6" w:rsidP="0054360E">
      <w:pPr>
        <w:rPr>
          <w:b/>
        </w:rPr>
      </w:pPr>
    </w:p>
    <w:p w:rsidR="0054360E" w:rsidRDefault="0054360E" w:rsidP="0054360E">
      <w:pPr>
        <w:rPr>
          <w:b/>
        </w:rPr>
      </w:pPr>
      <w:r w:rsidRPr="00932188">
        <w:rPr>
          <w:b/>
        </w:rPr>
        <w:lastRenderedPageBreak/>
        <w:t>Figure</w:t>
      </w:r>
      <w:r w:rsidR="00A6240A">
        <w:rPr>
          <w:b/>
        </w:rPr>
        <w:t xml:space="preserve"> 11.4</w:t>
      </w:r>
      <w:r w:rsidRPr="00932188">
        <w:rPr>
          <w:b/>
        </w:rPr>
        <w:t>: Drive Time (in minutes) to Local Services</w:t>
      </w:r>
    </w:p>
    <w:p w:rsidR="0054360E" w:rsidRPr="00932188" w:rsidRDefault="0054360E" w:rsidP="0054360E">
      <w:pPr>
        <w:rPr>
          <w:b/>
        </w:rPr>
      </w:pPr>
    </w:p>
    <w:p w:rsidR="0054360E" w:rsidRDefault="0054360E" w:rsidP="0054360E">
      <w:r>
        <w:rPr>
          <w:noProof/>
          <w:lang w:eastAsia="en-GB"/>
        </w:rPr>
        <w:drawing>
          <wp:inline distT="0" distB="0" distL="0" distR="0" wp14:anchorId="069B362A" wp14:editId="0B798B34">
            <wp:extent cx="5486400" cy="2600325"/>
            <wp:effectExtent l="0" t="0" r="1905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4360E" w:rsidRPr="00294F97" w:rsidRDefault="0054360E" w:rsidP="0054360E">
      <w:pPr>
        <w:spacing w:line="240" w:lineRule="auto"/>
        <w:rPr>
          <w:sz w:val="20"/>
          <w:szCs w:val="20"/>
        </w:rPr>
      </w:pPr>
      <w:r w:rsidRPr="00294F97">
        <w:rPr>
          <w:sz w:val="20"/>
          <w:szCs w:val="20"/>
        </w:rPr>
        <w:t xml:space="preserve">Source: </w:t>
      </w:r>
      <w:r>
        <w:rPr>
          <w:sz w:val="20"/>
          <w:szCs w:val="20"/>
        </w:rPr>
        <w:t>SIMD</w:t>
      </w:r>
    </w:p>
    <w:p w:rsidR="0054360E" w:rsidRPr="00294F97" w:rsidRDefault="0054360E" w:rsidP="0054360E">
      <w:pPr>
        <w:spacing w:line="240" w:lineRule="auto"/>
        <w:rPr>
          <w:sz w:val="20"/>
          <w:szCs w:val="20"/>
        </w:rPr>
      </w:pPr>
      <w:r w:rsidRPr="00294F97">
        <w:rPr>
          <w:sz w:val="20"/>
          <w:szCs w:val="20"/>
        </w:rPr>
        <w:t xml:space="preserve">Note: Average of </w:t>
      </w:r>
      <w:proofErr w:type="spellStart"/>
      <w:r w:rsidRPr="00294F97">
        <w:rPr>
          <w:sz w:val="20"/>
          <w:szCs w:val="20"/>
        </w:rPr>
        <w:t>Datazones</w:t>
      </w:r>
      <w:proofErr w:type="spellEnd"/>
    </w:p>
    <w:p w:rsidR="00ED0F4B" w:rsidRDefault="00ED0F4B" w:rsidP="00ED0F4B"/>
    <w:p w:rsidR="00ED0F4B" w:rsidRDefault="00ED0F4B" w:rsidP="00ED0F4B">
      <w:r>
        <w:t xml:space="preserve">The Scottish Fire and Rescue Service attended 22 road traffic collisions in Annandale and </w:t>
      </w:r>
      <w:proofErr w:type="spellStart"/>
      <w:r>
        <w:t>Eskdale</w:t>
      </w:r>
      <w:proofErr w:type="spellEnd"/>
      <w:r>
        <w:t xml:space="preserve"> in the period April-September 2013.  Of these collisions, 12 took place on the M74.</w:t>
      </w:r>
      <w:r>
        <w:rPr>
          <w:rStyle w:val="FootnoteReference"/>
        </w:rPr>
        <w:footnoteReference w:id="73"/>
      </w:r>
    </w:p>
    <w:p w:rsidR="00B626E1" w:rsidRDefault="00B626E1" w:rsidP="0054360E"/>
    <w:p w:rsidR="00B626E1" w:rsidRPr="00B626E1" w:rsidRDefault="00B626E1" w:rsidP="0054360E">
      <w:pPr>
        <w:jc w:val="both"/>
        <w:rPr>
          <w:b/>
        </w:rPr>
      </w:pPr>
      <w:r w:rsidRPr="00B626E1">
        <w:rPr>
          <w:b/>
        </w:rPr>
        <w:t>Public Transport</w:t>
      </w:r>
    </w:p>
    <w:p w:rsidR="0054360E" w:rsidRDefault="0054360E" w:rsidP="0054360E">
      <w:pPr>
        <w:jc w:val="both"/>
      </w:pPr>
      <w:r>
        <w:t xml:space="preserve">Looking at public transport, </w:t>
      </w:r>
      <w:r w:rsidR="00ED0F4B">
        <w:t xml:space="preserve">Annandale and </w:t>
      </w:r>
      <w:proofErr w:type="spellStart"/>
      <w:r w:rsidR="00ED0F4B">
        <w:t>Eskdale</w:t>
      </w:r>
      <w:proofErr w:type="spellEnd"/>
      <w:r w:rsidR="00ED0F4B">
        <w:t xml:space="preserve"> </w:t>
      </w:r>
      <w:r>
        <w:t xml:space="preserve">is served by a number of </w:t>
      </w:r>
      <w:r w:rsidR="005240CA">
        <w:t>bu</w:t>
      </w:r>
      <w:r w:rsidR="008C70B8">
        <w:t>s services, as shown below.</w:t>
      </w:r>
    </w:p>
    <w:p w:rsidR="00F12062" w:rsidRDefault="00F12062" w:rsidP="0054360E"/>
    <w:p w:rsidR="0054360E" w:rsidRDefault="0054360E" w:rsidP="0054360E">
      <w:pPr>
        <w:rPr>
          <w:b/>
        </w:rPr>
      </w:pPr>
      <w:r>
        <w:rPr>
          <w:b/>
        </w:rPr>
        <w:t>Figure</w:t>
      </w:r>
      <w:r w:rsidR="00A6240A">
        <w:rPr>
          <w:b/>
        </w:rPr>
        <w:t xml:space="preserve"> 11.5</w:t>
      </w:r>
      <w:r>
        <w:rPr>
          <w:b/>
        </w:rPr>
        <w:t xml:space="preserve">: </w:t>
      </w:r>
      <w:r w:rsidRPr="00D7276F">
        <w:rPr>
          <w:b/>
        </w:rPr>
        <w:t xml:space="preserve">Bus Routes in </w:t>
      </w:r>
      <w:r w:rsidR="008C70B8">
        <w:rPr>
          <w:b/>
        </w:rPr>
        <w:t xml:space="preserve">Annandale and </w:t>
      </w:r>
      <w:proofErr w:type="spellStart"/>
      <w:r w:rsidR="008C70B8">
        <w:rPr>
          <w:b/>
        </w:rPr>
        <w:t>Eskdale</w:t>
      </w:r>
      <w:proofErr w:type="spellEnd"/>
    </w:p>
    <w:p w:rsidR="0054360E" w:rsidRPr="00D7276F" w:rsidRDefault="0054360E" w:rsidP="0054360E">
      <w:pPr>
        <w:rPr>
          <w:b/>
        </w:rPr>
      </w:pPr>
    </w:p>
    <w:tbl>
      <w:tblPr>
        <w:tblStyle w:val="TableGrid"/>
        <w:tblW w:w="0" w:type="auto"/>
        <w:tblLook w:val="04A0" w:firstRow="1" w:lastRow="0" w:firstColumn="1" w:lastColumn="0" w:noHBand="0" w:noVBand="1"/>
      </w:tblPr>
      <w:tblGrid>
        <w:gridCol w:w="2387"/>
        <w:gridCol w:w="2250"/>
        <w:gridCol w:w="2698"/>
        <w:gridCol w:w="1907"/>
      </w:tblGrid>
      <w:tr w:rsidR="005240CA" w:rsidRPr="00387332" w:rsidTr="005240CA">
        <w:tc>
          <w:tcPr>
            <w:tcW w:w="2387" w:type="dxa"/>
          </w:tcPr>
          <w:p w:rsidR="005240CA" w:rsidRPr="00387332" w:rsidRDefault="005240CA" w:rsidP="000D4AEF">
            <w:pPr>
              <w:rPr>
                <w:b/>
                <w:highlight w:val="yellow"/>
              </w:rPr>
            </w:pPr>
            <w:r w:rsidRPr="00387332">
              <w:rPr>
                <w:b/>
                <w:highlight w:val="yellow"/>
              </w:rPr>
              <w:t>Number</w:t>
            </w:r>
          </w:p>
        </w:tc>
        <w:tc>
          <w:tcPr>
            <w:tcW w:w="2250" w:type="dxa"/>
          </w:tcPr>
          <w:p w:rsidR="005240CA" w:rsidRPr="00387332" w:rsidRDefault="005240CA" w:rsidP="000D4AEF">
            <w:pPr>
              <w:rPr>
                <w:b/>
                <w:highlight w:val="yellow"/>
              </w:rPr>
            </w:pPr>
            <w:r w:rsidRPr="00387332">
              <w:rPr>
                <w:b/>
                <w:highlight w:val="yellow"/>
              </w:rPr>
              <w:t>Route</w:t>
            </w:r>
          </w:p>
        </w:tc>
        <w:tc>
          <w:tcPr>
            <w:tcW w:w="2698" w:type="dxa"/>
          </w:tcPr>
          <w:p w:rsidR="005240CA" w:rsidRPr="00387332" w:rsidRDefault="005240CA" w:rsidP="000D4AEF">
            <w:pPr>
              <w:rPr>
                <w:b/>
                <w:highlight w:val="yellow"/>
              </w:rPr>
            </w:pPr>
            <w:r w:rsidRPr="00387332">
              <w:rPr>
                <w:b/>
                <w:highlight w:val="yellow"/>
              </w:rPr>
              <w:t>Operator</w:t>
            </w:r>
          </w:p>
        </w:tc>
        <w:tc>
          <w:tcPr>
            <w:tcW w:w="1907" w:type="dxa"/>
          </w:tcPr>
          <w:p w:rsidR="005240CA" w:rsidRPr="00387332" w:rsidRDefault="005240CA" w:rsidP="000D4AEF">
            <w:pPr>
              <w:rPr>
                <w:b/>
                <w:highlight w:val="yellow"/>
              </w:rPr>
            </w:pPr>
            <w:r w:rsidRPr="00387332">
              <w:rPr>
                <w:b/>
                <w:highlight w:val="yellow"/>
              </w:rPr>
              <w:t>Usage</w:t>
            </w:r>
          </w:p>
        </w:tc>
      </w:tr>
      <w:tr w:rsidR="005240CA" w:rsidTr="005240CA">
        <w:tc>
          <w:tcPr>
            <w:tcW w:w="2387" w:type="dxa"/>
          </w:tcPr>
          <w:p w:rsidR="005240CA" w:rsidRPr="005240CA" w:rsidRDefault="00F12062" w:rsidP="000D4AEF">
            <w:pPr>
              <w:rPr>
                <w:highlight w:val="yellow"/>
              </w:rPr>
            </w:pPr>
            <w:r>
              <w:rPr>
                <w:highlight w:val="yellow"/>
              </w:rPr>
              <w:t>X74</w:t>
            </w:r>
          </w:p>
        </w:tc>
        <w:tc>
          <w:tcPr>
            <w:tcW w:w="2250" w:type="dxa"/>
          </w:tcPr>
          <w:p w:rsidR="005240CA" w:rsidRPr="005240CA" w:rsidRDefault="005240CA" w:rsidP="00F12062">
            <w:pPr>
              <w:rPr>
                <w:highlight w:val="yellow"/>
              </w:rPr>
            </w:pPr>
            <w:r w:rsidRPr="005240CA">
              <w:rPr>
                <w:highlight w:val="yellow"/>
              </w:rPr>
              <w:t xml:space="preserve">Dumfries – </w:t>
            </w:r>
            <w:proofErr w:type="spellStart"/>
            <w:r w:rsidR="00F12062">
              <w:rPr>
                <w:highlight w:val="yellow"/>
              </w:rPr>
              <w:t>Moffat</w:t>
            </w:r>
            <w:proofErr w:type="spellEnd"/>
            <w:r w:rsidR="00F12062">
              <w:rPr>
                <w:highlight w:val="yellow"/>
              </w:rPr>
              <w:t xml:space="preserve"> - Glasgow</w:t>
            </w:r>
            <w:r w:rsidRPr="005240CA">
              <w:rPr>
                <w:highlight w:val="yellow"/>
              </w:rPr>
              <w:t xml:space="preserve"> </w:t>
            </w:r>
          </w:p>
        </w:tc>
        <w:tc>
          <w:tcPr>
            <w:tcW w:w="2698" w:type="dxa"/>
          </w:tcPr>
          <w:p w:rsidR="005240CA" w:rsidRPr="005240CA" w:rsidRDefault="005240CA" w:rsidP="00F12062">
            <w:pPr>
              <w:rPr>
                <w:highlight w:val="yellow"/>
              </w:rPr>
            </w:pPr>
            <w:r w:rsidRPr="005240CA">
              <w:rPr>
                <w:highlight w:val="yellow"/>
              </w:rPr>
              <w:t xml:space="preserve">Stagecoach </w:t>
            </w:r>
          </w:p>
        </w:tc>
        <w:tc>
          <w:tcPr>
            <w:tcW w:w="1907" w:type="dxa"/>
          </w:tcPr>
          <w:p w:rsidR="005240CA" w:rsidRPr="005240CA" w:rsidRDefault="005240CA" w:rsidP="000D4AEF">
            <w:pPr>
              <w:rPr>
                <w:highlight w:val="yellow"/>
              </w:rPr>
            </w:pPr>
          </w:p>
        </w:tc>
      </w:tr>
      <w:tr w:rsidR="005240CA" w:rsidTr="005240CA">
        <w:tc>
          <w:tcPr>
            <w:tcW w:w="2387" w:type="dxa"/>
          </w:tcPr>
          <w:p w:rsidR="005240CA" w:rsidRPr="00387332" w:rsidRDefault="00F12062" w:rsidP="000D4AEF">
            <w:pPr>
              <w:rPr>
                <w:b/>
                <w:highlight w:val="yellow"/>
              </w:rPr>
            </w:pPr>
            <w:r>
              <w:rPr>
                <w:highlight w:val="yellow"/>
              </w:rPr>
              <w:t>74/114</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F12062" w:rsidP="000D4AEF">
            <w:pPr>
              <w:rPr>
                <w:highlight w:val="yellow"/>
              </w:rPr>
            </w:pPr>
            <w:r>
              <w:rPr>
                <w:highlight w:val="yellow"/>
              </w:rPr>
              <w:t>79</w:t>
            </w:r>
          </w:p>
        </w:tc>
        <w:tc>
          <w:tcPr>
            <w:tcW w:w="2250" w:type="dxa"/>
          </w:tcPr>
          <w:p w:rsidR="005240CA" w:rsidRPr="005240CA" w:rsidRDefault="00F12062" w:rsidP="000D4AEF">
            <w:pPr>
              <w:rPr>
                <w:highlight w:val="yellow"/>
              </w:rPr>
            </w:pPr>
            <w:r>
              <w:rPr>
                <w:highlight w:val="yellow"/>
              </w:rPr>
              <w:t>Dumfries – Annan - Carlisle</w:t>
            </w:r>
          </w:p>
        </w:tc>
        <w:tc>
          <w:tcPr>
            <w:tcW w:w="2698" w:type="dxa"/>
          </w:tcPr>
          <w:p w:rsidR="005240CA" w:rsidRPr="005240CA" w:rsidRDefault="00F12062" w:rsidP="000D4AEF">
            <w:pPr>
              <w:rPr>
                <w:highlight w:val="yellow"/>
              </w:rPr>
            </w:pPr>
            <w:r>
              <w:rPr>
                <w:highlight w:val="yellow"/>
              </w:rPr>
              <w:t>Stagecoach</w:t>
            </w: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557</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505</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502</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503</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501</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515</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516</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r w:rsidR="005240CA" w:rsidTr="005240CA">
        <w:tc>
          <w:tcPr>
            <w:tcW w:w="2387" w:type="dxa"/>
          </w:tcPr>
          <w:p w:rsidR="005240CA" w:rsidRPr="005240CA" w:rsidRDefault="005240CA" w:rsidP="000D4AEF">
            <w:pPr>
              <w:rPr>
                <w:highlight w:val="yellow"/>
              </w:rPr>
            </w:pPr>
            <w:r w:rsidRPr="005240CA">
              <w:rPr>
                <w:highlight w:val="yellow"/>
              </w:rPr>
              <w:t>555</w:t>
            </w:r>
          </w:p>
        </w:tc>
        <w:tc>
          <w:tcPr>
            <w:tcW w:w="2250" w:type="dxa"/>
          </w:tcPr>
          <w:p w:rsidR="005240CA" w:rsidRPr="005240CA" w:rsidRDefault="005240CA" w:rsidP="000D4AEF">
            <w:pPr>
              <w:rPr>
                <w:highlight w:val="yellow"/>
              </w:rPr>
            </w:pPr>
          </w:p>
        </w:tc>
        <w:tc>
          <w:tcPr>
            <w:tcW w:w="2698" w:type="dxa"/>
          </w:tcPr>
          <w:p w:rsidR="005240CA" w:rsidRPr="005240CA" w:rsidRDefault="005240CA" w:rsidP="000D4AEF">
            <w:pPr>
              <w:rPr>
                <w:highlight w:val="yellow"/>
              </w:rPr>
            </w:pPr>
          </w:p>
        </w:tc>
        <w:tc>
          <w:tcPr>
            <w:tcW w:w="1907" w:type="dxa"/>
          </w:tcPr>
          <w:p w:rsidR="005240CA" w:rsidRPr="005240CA" w:rsidRDefault="005240CA" w:rsidP="000D4AEF">
            <w:pPr>
              <w:rPr>
                <w:highlight w:val="yellow"/>
              </w:rPr>
            </w:pPr>
          </w:p>
        </w:tc>
      </w:tr>
    </w:tbl>
    <w:p w:rsidR="0054360E" w:rsidRDefault="00387332" w:rsidP="0054360E">
      <w:r>
        <w:t>Source:</w:t>
      </w:r>
    </w:p>
    <w:p w:rsidR="0054360E" w:rsidRDefault="006D1B3F" w:rsidP="0054360E">
      <w:r>
        <w:rPr>
          <w:highlight w:val="yellow"/>
        </w:rPr>
        <w:t>Usage d</w:t>
      </w:r>
      <w:r w:rsidR="005240CA" w:rsidRPr="005240CA">
        <w:rPr>
          <w:highlight w:val="yellow"/>
        </w:rPr>
        <w:t xml:space="preserve">ata requested from </w:t>
      </w:r>
      <w:proofErr w:type="spellStart"/>
      <w:r w:rsidR="005240CA" w:rsidRPr="005240CA">
        <w:rPr>
          <w:highlight w:val="yellow"/>
        </w:rPr>
        <w:t>SWESTrans</w:t>
      </w:r>
      <w:proofErr w:type="spellEnd"/>
    </w:p>
    <w:p w:rsidR="005240CA" w:rsidRDefault="005240CA" w:rsidP="0054360E"/>
    <w:p w:rsidR="00A6240A" w:rsidRDefault="00A6240A" w:rsidP="005240CA">
      <w:pPr>
        <w:jc w:val="both"/>
        <w:rPr>
          <w:b/>
        </w:rPr>
      </w:pPr>
    </w:p>
    <w:p w:rsidR="009434F8" w:rsidRDefault="009434F8" w:rsidP="005240CA">
      <w:pPr>
        <w:jc w:val="both"/>
      </w:pPr>
      <w:r>
        <w:lastRenderedPageBreak/>
        <w:t xml:space="preserve">The chart below shows the number of passengers (entries and exits) using each of the three train stations in Annandale and </w:t>
      </w:r>
      <w:proofErr w:type="spellStart"/>
      <w:r>
        <w:t>Eskdale</w:t>
      </w:r>
      <w:proofErr w:type="spellEnd"/>
      <w:r>
        <w:t>.  As discussed earlier, Lockerbie is on the West Coast Main line connecting Scotland and England, which is likely to account for the high number of passengers using the station.</w:t>
      </w:r>
    </w:p>
    <w:p w:rsidR="009434F8" w:rsidRDefault="009434F8" w:rsidP="005240CA">
      <w:pPr>
        <w:jc w:val="both"/>
      </w:pPr>
    </w:p>
    <w:p w:rsidR="009434F8" w:rsidRPr="009434F8" w:rsidRDefault="009434F8" w:rsidP="005240CA">
      <w:pPr>
        <w:jc w:val="both"/>
        <w:rPr>
          <w:b/>
        </w:rPr>
      </w:pPr>
      <w:r w:rsidRPr="009434F8">
        <w:rPr>
          <w:b/>
        </w:rPr>
        <w:t>Figure</w:t>
      </w:r>
      <w:r w:rsidR="00A6240A">
        <w:rPr>
          <w:b/>
        </w:rPr>
        <w:t xml:space="preserve"> 11.6</w:t>
      </w:r>
      <w:r w:rsidRPr="009434F8">
        <w:rPr>
          <w:b/>
        </w:rPr>
        <w:t xml:space="preserve">: </w:t>
      </w:r>
      <w:r>
        <w:rPr>
          <w:b/>
        </w:rPr>
        <w:t xml:space="preserve">Usage of Rail Stations in Annandale and </w:t>
      </w:r>
      <w:proofErr w:type="spellStart"/>
      <w:r>
        <w:rPr>
          <w:b/>
        </w:rPr>
        <w:t>Eskdale</w:t>
      </w:r>
      <w:proofErr w:type="spellEnd"/>
    </w:p>
    <w:p w:rsidR="009434F8" w:rsidRDefault="009434F8" w:rsidP="005240CA">
      <w:pPr>
        <w:jc w:val="both"/>
      </w:pPr>
    </w:p>
    <w:p w:rsidR="009434F8" w:rsidRDefault="009434F8" w:rsidP="005240CA">
      <w:pPr>
        <w:jc w:val="both"/>
      </w:pPr>
      <w:r>
        <w:rPr>
          <w:noProof/>
          <w:lang w:eastAsia="en-GB"/>
        </w:rPr>
        <w:drawing>
          <wp:inline distT="0" distB="0" distL="0" distR="0">
            <wp:extent cx="5842660" cy="2458192"/>
            <wp:effectExtent l="0" t="0" r="24765" b="1841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240CA" w:rsidRPr="00A6240A" w:rsidRDefault="009434F8" w:rsidP="0054360E">
      <w:pPr>
        <w:jc w:val="both"/>
        <w:rPr>
          <w:sz w:val="20"/>
          <w:szCs w:val="20"/>
        </w:rPr>
      </w:pPr>
      <w:r w:rsidRPr="00A6240A">
        <w:rPr>
          <w:sz w:val="20"/>
          <w:szCs w:val="20"/>
        </w:rPr>
        <w:t>Source: Office of the Rail Regulator (2014) Station Usage Estimates 2012/13</w:t>
      </w:r>
    </w:p>
    <w:p w:rsidR="00963C31" w:rsidRDefault="00963C31" w:rsidP="0054360E">
      <w:pPr>
        <w:jc w:val="both"/>
      </w:pPr>
    </w:p>
    <w:p w:rsidR="0054360E" w:rsidRDefault="004F7949" w:rsidP="0054360E">
      <w:pPr>
        <w:jc w:val="both"/>
      </w:pPr>
      <w:r>
        <w:t xml:space="preserve">In addition to the time taken to drive to local services, the time taken by public transport is also factored in to the calculation of overall deprivation in the SIMD. </w:t>
      </w:r>
      <w:r w:rsidR="0054360E">
        <w:t xml:space="preserve">Average travel times by public transport </w:t>
      </w:r>
      <w:r w:rsidR="009434F8">
        <w:t xml:space="preserve">to the nearest GP (17 </w:t>
      </w:r>
      <w:proofErr w:type="spellStart"/>
      <w:r w:rsidR="009434F8">
        <w:t>mins</w:t>
      </w:r>
      <w:proofErr w:type="spellEnd"/>
      <w:r w:rsidR="009434F8">
        <w:t>) and Post Office (13</w:t>
      </w:r>
      <w:r w:rsidR="0054360E">
        <w:t xml:space="preserve"> </w:t>
      </w:r>
      <w:proofErr w:type="spellStart"/>
      <w:r w:rsidR="0054360E">
        <w:t>mins</w:t>
      </w:r>
      <w:proofErr w:type="spellEnd"/>
      <w:r w:rsidR="0054360E">
        <w:t xml:space="preserve">) are higher in </w:t>
      </w:r>
      <w:r w:rsidR="009434F8">
        <w:t xml:space="preserve">Annandale and </w:t>
      </w:r>
      <w:proofErr w:type="spellStart"/>
      <w:r w:rsidR="009434F8">
        <w:t>Eskdale</w:t>
      </w:r>
      <w:proofErr w:type="spellEnd"/>
      <w:r w:rsidR="0054360E">
        <w:t xml:space="preserve"> than the average for Dumfries and Galloway.  The travel time to the nearest retail centre </w:t>
      </w:r>
      <w:r w:rsidR="009434F8">
        <w:t>is in line with</w:t>
      </w:r>
      <w:r w:rsidR="0054360E">
        <w:t xml:space="preserve"> the </w:t>
      </w:r>
      <w:r>
        <w:t xml:space="preserve">regional </w:t>
      </w:r>
      <w:r w:rsidR="0054360E">
        <w:t>average.  However, there will also be other factors – such as the frequency, timings and cost of services – that will influence how easy it is for people to access local services using public transport.</w:t>
      </w:r>
    </w:p>
    <w:p w:rsidR="0054360E" w:rsidRDefault="0054360E" w:rsidP="0054360E">
      <w:pPr>
        <w:rPr>
          <w:b/>
        </w:rPr>
      </w:pPr>
    </w:p>
    <w:p w:rsidR="0054360E" w:rsidRDefault="0054360E" w:rsidP="0054360E">
      <w:pPr>
        <w:rPr>
          <w:b/>
        </w:rPr>
      </w:pPr>
      <w:r w:rsidRPr="00932188">
        <w:rPr>
          <w:b/>
        </w:rPr>
        <w:t>Figure</w:t>
      </w:r>
      <w:r w:rsidR="00A6240A">
        <w:rPr>
          <w:b/>
        </w:rPr>
        <w:t xml:space="preserve"> 11.7</w:t>
      </w:r>
      <w:r w:rsidRPr="00932188">
        <w:rPr>
          <w:b/>
        </w:rPr>
        <w:t xml:space="preserve">: </w:t>
      </w:r>
      <w:r>
        <w:rPr>
          <w:b/>
        </w:rPr>
        <w:t>Public Transport Time</w:t>
      </w:r>
      <w:r w:rsidRPr="00932188">
        <w:rPr>
          <w:b/>
        </w:rPr>
        <w:t xml:space="preserve"> (in minutes) to Local Services</w:t>
      </w:r>
    </w:p>
    <w:p w:rsidR="0054360E" w:rsidRPr="00932188" w:rsidRDefault="0054360E" w:rsidP="0054360E">
      <w:pPr>
        <w:rPr>
          <w:b/>
        </w:rPr>
      </w:pPr>
    </w:p>
    <w:p w:rsidR="0054360E" w:rsidRDefault="009434F8" w:rsidP="0054360E">
      <w:r w:rsidRPr="00AA343E">
        <w:rPr>
          <w:noProof/>
          <w:lang w:eastAsia="en-GB"/>
        </w:rPr>
        <w:drawing>
          <wp:inline distT="0" distB="0" distL="0" distR="0" wp14:anchorId="55ED6D00" wp14:editId="107B849A">
            <wp:extent cx="5723906" cy="2588821"/>
            <wp:effectExtent l="0" t="0" r="10160" b="215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4360E" w:rsidRPr="00294F97" w:rsidRDefault="0054360E" w:rsidP="0054360E">
      <w:pPr>
        <w:spacing w:line="240" w:lineRule="auto"/>
        <w:rPr>
          <w:sz w:val="20"/>
          <w:szCs w:val="20"/>
        </w:rPr>
      </w:pPr>
      <w:r w:rsidRPr="00294F97">
        <w:rPr>
          <w:sz w:val="20"/>
          <w:szCs w:val="20"/>
        </w:rPr>
        <w:t>Source: S</w:t>
      </w:r>
      <w:r>
        <w:rPr>
          <w:sz w:val="20"/>
          <w:szCs w:val="20"/>
        </w:rPr>
        <w:t>IMD</w:t>
      </w:r>
      <w:r w:rsidR="004F7949">
        <w:rPr>
          <w:sz w:val="20"/>
          <w:szCs w:val="20"/>
        </w:rPr>
        <w:t xml:space="preserve"> 2012</w:t>
      </w:r>
    </w:p>
    <w:p w:rsidR="0054360E" w:rsidRPr="00294F97" w:rsidRDefault="0054360E" w:rsidP="0054360E">
      <w:pPr>
        <w:spacing w:line="240" w:lineRule="auto"/>
        <w:rPr>
          <w:sz w:val="20"/>
          <w:szCs w:val="20"/>
        </w:rPr>
      </w:pPr>
      <w:r w:rsidRPr="00294F97">
        <w:rPr>
          <w:sz w:val="20"/>
          <w:szCs w:val="20"/>
        </w:rPr>
        <w:t xml:space="preserve">Note: Average of </w:t>
      </w:r>
      <w:proofErr w:type="spellStart"/>
      <w:r w:rsidRPr="00294F97">
        <w:rPr>
          <w:sz w:val="20"/>
          <w:szCs w:val="20"/>
        </w:rPr>
        <w:t>Datazones</w:t>
      </w:r>
      <w:proofErr w:type="spellEnd"/>
    </w:p>
    <w:p w:rsidR="00A52A12" w:rsidRPr="00A52A12" w:rsidRDefault="00A52A12" w:rsidP="00A52A12">
      <w:pPr>
        <w:jc w:val="both"/>
        <w:rPr>
          <w:b/>
          <w:i/>
        </w:rPr>
      </w:pPr>
      <w:r w:rsidRPr="00A52A12">
        <w:rPr>
          <w:b/>
          <w:i/>
        </w:rPr>
        <w:lastRenderedPageBreak/>
        <w:t>Rural Transport Solutions</w:t>
      </w:r>
    </w:p>
    <w:p w:rsidR="00A52A12" w:rsidRDefault="00A52A12" w:rsidP="00A52A12">
      <w:pPr>
        <w:jc w:val="both"/>
      </w:pPr>
      <w:r w:rsidRPr="005240CA">
        <w:t xml:space="preserve">Rural Transport Solutions is an innovative partnership model that brings together the local transport commissioning bodies Dumfries and Galloway Council, </w:t>
      </w:r>
      <w:proofErr w:type="spellStart"/>
      <w:r w:rsidRPr="005240CA">
        <w:t>SWestrans</w:t>
      </w:r>
      <w:proofErr w:type="spellEnd"/>
      <w:r w:rsidRPr="005240CA">
        <w:t>, NHS Dumfries and Galloway, and the Scottish Ambulance Service to seek solutions to transpor</w:t>
      </w:r>
      <w:r>
        <w:t xml:space="preserve">t issues for communities using </w:t>
      </w:r>
      <w:r w:rsidRPr="005240CA">
        <w:t>community transport operators as delivery partners</w:t>
      </w:r>
      <w:r>
        <w:t xml:space="preserve">.  Following a pilot in Wigtownshire, the initiative is now being rolled out across Dumfries and Galloway.  This will operate in Annandale and </w:t>
      </w:r>
      <w:proofErr w:type="spellStart"/>
      <w:r>
        <w:t>Eskdale</w:t>
      </w:r>
      <w:proofErr w:type="spellEnd"/>
      <w:r>
        <w:t xml:space="preserve"> based around joint working with the Annandale Transport Initiative. </w:t>
      </w:r>
    </w:p>
    <w:p w:rsidR="0054360E" w:rsidRDefault="0054360E">
      <w:pPr>
        <w:spacing w:after="200" w:line="276" w:lineRule="auto"/>
        <w:rPr>
          <w:rFonts w:eastAsiaTheme="minorHAnsi" w:cs="Tahoma"/>
        </w:rPr>
      </w:pPr>
      <w:r>
        <w:rPr>
          <w:rFonts w:eastAsiaTheme="minorHAnsi" w:cs="Tahoma"/>
        </w:rPr>
        <w:br w:type="page"/>
      </w:r>
    </w:p>
    <w:p w:rsidR="0054360E" w:rsidRPr="005D0AF1" w:rsidRDefault="00201708" w:rsidP="00387332">
      <w:pPr>
        <w:pStyle w:val="Heading1"/>
      </w:pPr>
      <w:bookmarkStart w:id="14" w:name="_Toc389557334"/>
      <w:r>
        <w:lastRenderedPageBreak/>
        <w:t>12</w:t>
      </w:r>
      <w:r w:rsidR="00387332">
        <w:t xml:space="preserve">. </w:t>
      </w:r>
      <w:r w:rsidR="0054360E" w:rsidRPr="005D0AF1">
        <w:t>COMMUNITY SAFETY AND RESILIENCE</w:t>
      </w:r>
      <w:bookmarkEnd w:id="14"/>
    </w:p>
    <w:p w:rsidR="0054360E" w:rsidRDefault="0054360E" w:rsidP="0054360E"/>
    <w:p w:rsidR="0054360E" w:rsidRPr="00901A2C" w:rsidRDefault="0054360E" w:rsidP="0054360E">
      <w:pPr>
        <w:rPr>
          <w:b/>
        </w:rPr>
      </w:pPr>
      <w:r w:rsidRPr="00901A2C">
        <w:rPr>
          <w:b/>
        </w:rPr>
        <w:t>Police and Crime</w:t>
      </w:r>
    </w:p>
    <w:p w:rsidR="0054360E" w:rsidRDefault="00C720EF" w:rsidP="0054360E">
      <w:pPr>
        <w:jc w:val="both"/>
      </w:pPr>
      <w:r>
        <w:t xml:space="preserve">The area is covered by Police Scotland’s Annandale and </w:t>
      </w:r>
      <w:proofErr w:type="spellStart"/>
      <w:r>
        <w:t>Eskdale</w:t>
      </w:r>
      <w:proofErr w:type="spellEnd"/>
      <w:r>
        <w:t xml:space="preserve"> Area Command, part of </w:t>
      </w:r>
      <w:r w:rsidR="0054360E">
        <w:t>the Dumfries and Galloway Division.  Police stations are located in:</w:t>
      </w:r>
    </w:p>
    <w:p w:rsidR="0054360E" w:rsidRDefault="00C720EF" w:rsidP="0054360E">
      <w:pPr>
        <w:pStyle w:val="ListParagraph"/>
        <w:numPr>
          <w:ilvl w:val="0"/>
          <w:numId w:val="10"/>
        </w:numPr>
        <w:jc w:val="both"/>
      </w:pPr>
      <w:r>
        <w:t>Annan</w:t>
      </w:r>
    </w:p>
    <w:p w:rsidR="0054360E" w:rsidRDefault="00C720EF" w:rsidP="0054360E">
      <w:pPr>
        <w:pStyle w:val="ListParagraph"/>
        <w:numPr>
          <w:ilvl w:val="0"/>
          <w:numId w:val="10"/>
        </w:numPr>
        <w:jc w:val="both"/>
      </w:pPr>
      <w:r>
        <w:t>Gretna</w:t>
      </w:r>
    </w:p>
    <w:p w:rsidR="0054360E" w:rsidRDefault="00C720EF" w:rsidP="0054360E">
      <w:pPr>
        <w:pStyle w:val="ListParagraph"/>
        <w:numPr>
          <w:ilvl w:val="0"/>
          <w:numId w:val="10"/>
        </w:numPr>
        <w:jc w:val="both"/>
      </w:pPr>
      <w:proofErr w:type="spellStart"/>
      <w:r>
        <w:t>Langholm</w:t>
      </w:r>
      <w:proofErr w:type="spellEnd"/>
    </w:p>
    <w:p w:rsidR="0054360E" w:rsidRDefault="00C720EF" w:rsidP="0054360E">
      <w:pPr>
        <w:pStyle w:val="ListParagraph"/>
        <w:numPr>
          <w:ilvl w:val="0"/>
          <w:numId w:val="10"/>
        </w:numPr>
        <w:jc w:val="both"/>
      </w:pPr>
      <w:r>
        <w:t>Lockerbie</w:t>
      </w:r>
    </w:p>
    <w:p w:rsidR="00C720EF" w:rsidRDefault="00C720EF" w:rsidP="0054360E">
      <w:pPr>
        <w:pStyle w:val="ListParagraph"/>
        <w:numPr>
          <w:ilvl w:val="0"/>
          <w:numId w:val="10"/>
        </w:numPr>
        <w:jc w:val="both"/>
      </w:pPr>
      <w:proofErr w:type="spellStart"/>
      <w:r>
        <w:t>Moffat</w:t>
      </w:r>
      <w:proofErr w:type="spellEnd"/>
    </w:p>
    <w:p w:rsidR="0054360E" w:rsidRDefault="0054360E" w:rsidP="0054360E"/>
    <w:p w:rsidR="0054360E" w:rsidRDefault="0054360E" w:rsidP="0054360E">
      <w:pPr>
        <w:jc w:val="both"/>
      </w:pPr>
      <w:r>
        <w:t>The Scottish Index of Multiple Deprivation includes a ‘crime’ domain, which is based on the incidence of a number of types of offences:</w:t>
      </w:r>
    </w:p>
    <w:p w:rsidR="0054360E" w:rsidRDefault="0054360E" w:rsidP="0054360E">
      <w:pPr>
        <w:pStyle w:val="ListParagraph"/>
        <w:numPr>
          <w:ilvl w:val="0"/>
          <w:numId w:val="12"/>
        </w:numPr>
        <w:jc w:val="both"/>
      </w:pPr>
      <w:r>
        <w:t>Domestic housebreaking</w:t>
      </w:r>
    </w:p>
    <w:p w:rsidR="0054360E" w:rsidRDefault="0054360E" w:rsidP="0054360E">
      <w:pPr>
        <w:pStyle w:val="ListParagraph"/>
        <w:numPr>
          <w:ilvl w:val="0"/>
          <w:numId w:val="11"/>
        </w:numPr>
        <w:jc w:val="both"/>
      </w:pPr>
      <w:r>
        <w:t>Crimes of violence</w:t>
      </w:r>
    </w:p>
    <w:p w:rsidR="0054360E" w:rsidRDefault="0054360E" w:rsidP="0054360E">
      <w:pPr>
        <w:pStyle w:val="ListParagraph"/>
        <w:numPr>
          <w:ilvl w:val="0"/>
          <w:numId w:val="11"/>
        </w:numPr>
        <w:jc w:val="both"/>
      </w:pPr>
      <w:r>
        <w:t>Common assault</w:t>
      </w:r>
    </w:p>
    <w:p w:rsidR="0054360E" w:rsidRDefault="0054360E" w:rsidP="0054360E">
      <w:pPr>
        <w:pStyle w:val="ListParagraph"/>
        <w:numPr>
          <w:ilvl w:val="0"/>
          <w:numId w:val="11"/>
        </w:numPr>
        <w:jc w:val="both"/>
      </w:pPr>
      <w:r>
        <w:t>Sexual offences</w:t>
      </w:r>
    </w:p>
    <w:p w:rsidR="0054360E" w:rsidRDefault="0054360E" w:rsidP="0054360E">
      <w:pPr>
        <w:pStyle w:val="ListParagraph"/>
        <w:numPr>
          <w:ilvl w:val="0"/>
          <w:numId w:val="11"/>
        </w:numPr>
        <w:jc w:val="both"/>
      </w:pPr>
      <w:r>
        <w:t>Drugs offences</w:t>
      </w:r>
    </w:p>
    <w:p w:rsidR="0054360E" w:rsidRDefault="0054360E" w:rsidP="0054360E">
      <w:pPr>
        <w:pStyle w:val="ListParagraph"/>
        <w:numPr>
          <w:ilvl w:val="0"/>
          <w:numId w:val="11"/>
        </w:numPr>
        <w:jc w:val="both"/>
      </w:pPr>
      <w:r>
        <w:t>Vandalism</w:t>
      </w:r>
    </w:p>
    <w:p w:rsidR="0054360E" w:rsidRDefault="0054360E" w:rsidP="0054360E">
      <w:pPr>
        <w:jc w:val="both"/>
      </w:pPr>
    </w:p>
    <w:p w:rsidR="0054360E" w:rsidRDefault="0054360E" w:rsidP="0054360E">
      <w:pPr>
        <w:jc w:val="both"/>
      </w:pPr>
      <w:r>
        <w:t>There were</w:t>
      </w:r>
      <w:r w:rsidR="00C720EF">
        <w:t xml:space="preserve"> 1,054</w:t>
      </w:r>
      <w:r>
        <w:t xml:space="preserve"> of these crimes recorded in </w:t>
      </w:r>
      <w:r w:rsidR="00C720EF">
        <w:t xml:space="preserve">Annandale and </w:t>
      </w:r>
      <w:proofErr w:type="spellStart"/>
      <w:r w:rsidR="00C720EF">
        <w:t>Eskdale</w:t>
      </w:r>
      <w:proofErr w:type="spellEnd"/>
      <w:r>
        <w:t xml:space="preserve"> in 2010/11 – this was a fall from the </w:t>
      </w:r>
      <w:r w:rsidR="00C720EF">
        <w:t>1,304</w:t>
      </w:r>
      <w:r>
        <w:t xml:space="preserve"> recorded in 2007/</w:t>
      </w:r>
      <w:r w:rsidR="00C720EF">
        <w:t>08.</w:t>
      </w:r>
      <w:r w:rsidR="00C720EF">
        <w:rPr>
          <w:rStyle w:val="FootnoteReference"/>
        </w:rPr>
        <w:footnoteReference w:id="74"/>
      </w:r>
    </w:p>
    <w:p w:rsidR="0054360E" w:rsidRDefault="0054360E" w:rsidP="0054360E">
      <w:pPr>
        <w:jc w:val="both"/>
      </w:pPr>
    </w:p>
    <w:p w:rsidR="0054360E" w:rsidRDefault="0054360E" w:rsidP="0054360E">
      <w:pPr>
        <w:jc w:val="both"/>
      </w:pPr>
      <w:r>
        <w:t xml:space="preserve">In common with the other domains used to compile the SIMD, every </w:t>
      </w:r>
      <w:proofErr w:type="spellStart"/>
      <w:r>
        <w:t>datazone</w:t>
      </w:r>
      <w:proofErr w:type="spellEnd"/>
      <w:r>
        <w:t xml:space="preserve"> in Scotland is ranked from 1 (the most depr</w:t>
      </w:r>
      <w:r w:rsidR="00B01B5F">
        <w:t>ived) to 6505 (least deprived) b</w:t>
      </w:r>
      <w:r>
        <w:t>ased o</w:t>
      </w:r>
      <w:r w:rsidR="00B01B5F">
        <w:t xml:space="preserve">n the prevalence of these criminal offences.  Annandale and </w:t>
      </w:r>
      <w:proofErr w:type="spellStart"/>
      <w:r w:rsidR="00B01B5F">
        <w:t>Eskdale</w:t>
      </w:r>
      <w:proofErr w:type="spellEnd"/>
      <w:r w:rsidR="00B01B5F">
        <w:t xml:space="preserve"> </w:t>
      </w:r>
      <w:r>
        <w:t xml:space="preserve">has </w:t>
      </w:r>
      <w:r w:rsidR="00B01B5F">
        <w:t xml:space="preserve">5 </w:t>
      </w:r>
      <w:proofErr w:type="spellStart"/>
      <w:r>
        <w:t>datazone</w:t>
      </w:r>
      <w:r w:rsidR="00B01B5F">
        <w:t>s</w:t>
      </w:r>
      <w:proofErr w:type="spellEnd"/>
      <w:r>
        <w:t xml:space="preserve"> (in Kirkcudbright) in Scotland’s 20% most</w:t>
      </w:r>
      <w:r w:rsidR="00B01B5F">
        <w:t xml:space="preserve"> ‘crime’</w:t>
      </w:r>
      <w:r>
        <w:t xml:space="preserve"> deprived </w:t>
      </w:r>
      <w:proofErr w:type="spellStart"/>
      <w:r>
        <w:t>datazones</w:t>
      </w:r>
      <w:proofErr w:type="spellEnd"/>
      <w:r>
        <w:t xml:space="preserve">, and a further </w:t>
      </w:r>
      <w:r w:rsidR="00B01B5F">
        <w:t>6</w:t>
      </w:r>
      <w:r>
        <w:t xml:space="preserve"> </w:t>
      </w:r>
      <w:proofErr w:type="spellStart"/>
      <w:r>
        <w:t>datazones</w:t>
      </w:r>
      <w:proofErr w:type="spellEnd"/>
      <w:r w:rsidR="00B01B5F">
        <w:t xml:space="preserve"> </w:t>
      </w:r>
      <w:r>
        <w:t xml:space="preserve">in the 20-40% most deprived.  </w:t>
      </w:r>
    </w:p>
    <w:p w:rsidR="00B01B5F" w:rsidRDefault="00B01B5F" w:rsidP="0054360E">
      <w:pPr>
        <w:jc w:val="both"/>
        <w:rPr>
          <w:b/>
        </w:rPr>
      </w:pPr>
    </w:p>
    <w:p w:rsidR="0054360E" w:rsidRPr="00B52E9E" w:rsidRDefault="0054360E" w:rsidP="0054360E">
      <w:pPr>
        <w:jc w:val="both"/>
        <w:rPr>
          <w:b/>
        </w:rPr>
      </w:pPr>
      <w:r w:rsidRPr="00B52E9E">
        <w:rPr>
          <w:b/>
        </w:rPr>
        <w:t>Figure</w:t>
      </w:r>
      <w:r w:rsidR="00F42622">
        <w:rPr>
          <w:b/>
        </w:rPr>
        <w:t xml:space="preserve"> </w:t>
      </w:r>
      <w:r w:rsidR="00201708">
        <w:rPr>
          <w:b/>
        </w:rPr>
        <w:t>12</w:t>
      </w:r>
      <w:r w:rsidR="00F42622">
        <w:rPr>
          <w:b/>
        </w:rPr>
        <w:t>.1</w:t>
      </w:r>
      <w:r w:rsidRPr="00B52E9E">
        <w:rPr>
          <w:b/>
        </w:rPr>
        <w:t xml:space="preserve">: Most </w:t>
      </w:r>
      <w:r>
        <w:rPr>
          <w:b/>
        </w:rPr>
        <w:t>‘Crime’</w:t>
      </w:r>
      <w:r w:rsidRPr="00B52E9E">
        <w:rPr>
          <w:b/>
        </w:rPr>
        <w:t xml:space="preserve"> Depr</w:t>
      </w:r>
      <w:r>
        <w:rPr>
          <w:b/>
        </w:rPr>
        <w:t xml:space="preserve">ived </w:t>
      </w:r>
      <w:proofErr w:type="spellStart"/>
      <w:r>
        <w:rPr>
          <w:b/>
        </w:rPr>
        <w:t>Datazones</w:t>
      </w:r>
      <w:proofErr w:type="spellEnd"/>
      <w:r>
        <w:rPr>
          <w:b/>
        </w:rPr>
        <w:t xml:space="preserve"> in </w:t>
      </w:r>
      <w:r w:rsidR="00B01B5F">
        <w:rPr>
          <w:b/>
        </w:rPr>
        <w:t xml:space="preserve">Annandale and </w:t>
      </w:r>
      <w:proofErr w:type="spellStart"/>
      <w:r w:rsidR="00B01B5F">
        <w:rPr>
          <w:b/>
        </w:rPr>
        <w:t>Eskdale</w:t>
      </w:r>
      <w:proofErr w:type="spellEnd"/>
    </w:p>
    <w:p w:rsidR="0054360E" w:rsidRDefault="0054360E" w:rsidP="0054360E">
      <w:pPr>
        <w:jc w:val="both"/>
      </w:pPr>
    </w:p>
    <w:tbl>
      <w:tblPr>
        <w:tblStyle w:val="TableGrid"/>
        <w:tblW w:w="0" w:type="auto"/>
        <w:tblLook w:val="04A0" w:firstRow="1" w:lastRow="0" w:firstColumn="1" w:lastColumn="0" w:noHBand="0" w:noVBand="1"/>
      </w:tblPr>
      <w:tblGrid>
        <w:gridCol w:w="1242"/>
        <w:gridCol w:w="2694"/>
        <w:gridCol w:w="1326"/>
        <w:gridCol w:w="1327"/>
        <w:gridCol w:w="1326"/>
        <w:gridCol w:w="1327"/>
      </w:tblGrid>
      <w:tr w:rsidR="0054360E" w:rsidRPr="00DE0278" w:rsidTr="003D0100">
        <w:tc>
          <w:tcPr>
            <w:tcW w:w="1242" w:type="dxa"/>
            <w:vMerge w:val="restart"/>
            <w:shd w:val="clear" w:color="auto" w:fill="A6A6A6" w:themeFill="background1" w:themeFillShade="A6"/>
          </w:tcPr>
          <w:p w:rsidR="0054360E" w:rsidRPr="00DE0278" w:rsidRDefault="0054360E" w:rsidP="000D4AEF">
            <w:pPr>
              <w:spacing w:line="240" w:lineRule="auto"/>
              <w:jc w:val="both"/>
              <w:rPr>
                <w:rFonts w:asciiTheme="minorHAnsi" w:hAnsiTheme="minorHAnsi"/>
                <w:b/>
                <w:sz w:val="20"/>
                <w:szCs w:val="20"/>
              </w:rPr>
            </w:pPr>
            <w:proofErr w:type="spellStart"/>
            <w:r w:rsidRPr="00DE0278">
              <w:rPr>
                <w:rFonts w:asciiTheme="minorHAnsi" w:hAnsiTheme="minorHAnsi"/>
                <w:b/>
                <w:sz w:val="20"/>
                <w:szCs w:val="20"/>
              </w:rPr>
              <w:t>Datazone</w:t>
            </w:r>
            <w:proofErr w:type="spellEnd"/>
          </w:p>
        </w:tc>
        <w:tc>
          <w:tcPr>
            <w:tcW w:w="2694" w:type="dxa"/>
            <w:vMerge w:val="restart"/>
            <w:shd w:val="clear" w:color="auto" w:fill="A6A6A6" w:themeFill="background1" w:themeFillShade="A6"/>
          </w:tcPr>
          <w:p w:rsidR="0054360E" w:rsidRPr="00DE0278" w:rsidRDefault="0054360E" w:rsidP="000D4AEF">
            <w:pPr>
              <w:spacing w:line="240" w:lineRule="auto"/>
              <w:jc w:val="both"/>
              <w:rPr>
                <w:rFonts w:asciiTheme="minorHAnsi" w:hAnsiTheme="minorHAnsi"/>
                <w:b/>
                <w:sz w:val="20"/>
                <w:szCs w:val="20"/>
              </w:rPr>
            </w:pPr>
            <w:r w:rsidRPr="00DE0278">
              <w:rPr>
                <w:rFonts w:asciiTheme="minorHAnsi" w:hAnsiTheme="minorHAnsi"/>
                <w:b/>
                <w:sz w:val="20"/>
                <w:szCs w:val="20"/>
              </w:rPr>
              <w:t>Area</w:t>
            </w:r>
          </w:p>
        </w:tc>
        <w:tc>
          <w:tcPr>
            <w:tcW w:w="2653" w:type="dxa"/>
            <w:gridSpan w:val="2"/>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Crime Deprivation</w:t>
            </w:r>
          </w:p>
        </w:tc>
        <w:tc>
          <w:tcPr>
            <w:tcW w:w="2653" w:type="dxa"/>
            <w:gridSpan w:val="2"/>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Overall Deprivation</w:t>
            </w:r>
          </w:p>
        </w:tc>
      </w:tr>
      <w:tr w:rsidR="0054360E" w:rsidRPr="00DE0278" w:rsidTr="003D0100">
        <w:tc>
          <w:tcPr>
            <w:tcW w:w="1242" w:type="dxa"/>
            <w:vMerge/>
            <w:shd w:val="clear" w:color="auto" w:fill="A6A6A6" w:themeFill="background1" w:themeFillShade="A6"/>
          </w:tcPr>
          <w:p w:rsidR="0054360E" w:rsidRPr="00DE0278" w:rsidRDefault="0054360E" w:rsidP="000D4AEF">
            <w:pPr>
              <w:spacing w:line="240" w:lineRule="auto"/>
              <w:jc w:val="both"/>
              <w:rPr>
                <w:rFonts w:asciiTheme="minorHAnsi" w:hAnsiTheme="minorHAnsi"/>
                <w:b/>
                <w:sz w:val="20"/>
                <w:szCs w:val="20"/>
              </w:rPr>
            </w:pPr>
          </w:p>
        </w:tc>
        <w:tc>
          <w:tcPr>
            <w:tcW w:w="2694" w:type="dxa"/>
            <w:vMerge/>
            <w:shd w:val="clear" w:color="auto" w:fill="A6A6A6" w:themeFill="background1" w:themeFillShade="A6"/>
          </w:tcPr>
          <w:p w:rsidR="0054360E" w:rsidRPr="00DE0278" w:rsidRDefault="0054360E" w:rsidP="000D4AEF">
            <w:pPr>
              <w:spacing w:line="240" w:lineRule="auto"/>
              <w:jc w:val="both"/>
              <w:rPr>
                <w:rFonts w:asciiTheme="minorHAnsi" w:hAnsiTheme="minorHAnsi"/>
                <w:b/>
                <w:sz w:val="20"/>
                <w:szCs w:val="20"/>
              </w:rPr>
            </w:pPr>
          </w:p>
        </w:tc>
        <w:tc>
          <w:tcPr>
            <w:tcW w:w="1326" w:type="dxa"/>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Rank</w:t>
            </w:r>
          </w:p>
        </w:tc>
        <w:tc>
          <w:tcPr>
            <w:tcW w:w="1327" w:type="dxa"/>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Quintile</w:t>
            </w:r>
          </w:p>
        </w:tc>
        <w:tc>
          <w:tcPr>
            <w:tcW w:w="1326" w:type="dxa"/>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Rank</w:t>
            </w:r>
          </w:p>
        </w:tc>
        <w:tc>
          <w:tcPr>
            <w:tcW w:w="1327" w:type="dxa"/>
            <w:shd w:val="clear" w:color="auto" w:fill="A6A6A6" w:themeFill="background1" w:themeFillShade="A6"/>
            <w:vAlign w:val="center"/>
          </w:tcPr>
          <w:p w:rsidR="0054360E" w:rsidRPr="00DE0278" w:rsidRDefault="0054360E" w:rsidP="00DE0278">
            <w:pPr>
              <w:spacing w:line="240" w:lineRule="auto"/>
              <w:jc w:val="center"/>
              <w:rPr>
                <w:rFonts w:asciiTheme="minorHAnsi" w:hAnsiTheme="minorHAnsi"/>
                <w:b/>
                <w:sz w:val="20"/>
                <w:szCs w:val="20"/>
              </w:rPr>
            </w:pPr>
            <w:r w:rsidRPr="00DE0278">
              <w:rPr>
                <w:rFonts w:asciiTheme="minorHAnsi" w:hAnsiTheme="minorHAnsi"/>
                <w:b/>
                <w:sz w:val="20"/>
                <w:szCs w:val="20"/>
              </w:rPr>
              <w:t>Quintile</w:t>
            </w:r>
          </w:p>
        </w:tc>
      </w:tr>
      <w:tr w:rsidR="00B01B5F" w:rsidRPr="00DE0278" w:rsidTr="003D0100">
        <w:tc>
          <w:tcPr>
            <w:tcW w:w="1242" w:type="dxa"/>
            <w:shd w:val="clear" w:color="auto" w:fill="F2F2F2" w:themeFill="background1" w:themeFillShade="F2"/>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S01000962</w:t>
            </w:r>
          </w:p>
        </w:tc>
        <w:tc>
          <w:tcPr>
            <w:tcW w:w="2694" w:type="dxa"/>
            <w:shd w:val="clear" w:color="auto" w:fill="F2F2F2" w:themeFill="background1" w:themeFillShade="F2"/>
            <w:vAlign w:val="bottom"/>
          </w:tcPr>
          <w:p w:rsidR="00B01B5F" w:rsidRPr="00DE0278" w:rsidRDefault="00B01B5F">
            <w:pPr>
              <w:rPr>
                <w:rFonts w:asciiTheme="minorHAnsi" w:hAnsiTheme="minorHAnsi"/>
                <w:color w:val="000000"/>
                <w:sz w:val="20"/>
                <w:szCs w:val="20"/>
              </w:rPr>
            </w:pPr>
            <w:r w:rsidRPr="00DE0278">
              <w:rPr>
                <w:rFonts w:asciiTheme="minorHAnsi" w:hAnsiTheme="minorHAnsi"/>
                <w:color w:val="000000"/>
                <w:sz w:val="20"/>
                <w:szCs w:val="20"/>
              </w:rPr>
              <w:t>Annan South</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170</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2637</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3</w:t>
            </w:r>
          </w:p>
        </w:tc>
      </w:tr>
      <w:tr w:rsidR="00B01B5F" w:rsidRPr="00DE0278" w:rsidTr="003D0100">
        <w:tc>
          <w:tcPr>
            <w:tcW w:w="1242" w:type="dxa"/>
            <w:shd w:val="clear" w:color="auto" w:fill="F2F2F2" w:themeFill="background1" w:themeFillShade="F2"/>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S01000970</w:t>
            </w:r>
          </w:p>
        </w:tc>
        <w:tc>
          <w:tcPr>
            <w:tcW w:w="2694" w:type="dxa"/>
            <w:shd w:val="clear" w:color="auto" w:fill="F2F2F2" w:themeFill="background1" w:themeFillShade="F2"/>
            <w:vAlign w:val="bottom"/>
          </w:tcPr>
          <w:p w:rsidR="00B01B5F" w:rsidRPr="00DE0278" w:rsidRDefault="00B01B5F">
            <w:pPr>
              <w:rPr>
                <w:rFonts w:asciiTheme="minorHAnsi" w:hAnsiTheme="minorHAnsi"/>
                <w:color w:val="000000"/>
                <w:sz w:val="20"/>
                <w:szCs w:val="20"/>
              </w:rPr>
            </w:pPr>
            <w:r w:rsidRPr="00DE0278">
              <w:rPr>
                <w:rFonts w:asciiTheme="minorHAnsi" w:hAnsiTheme="minorHAnsi"/>
                <w:color w:val="000000"/>
                <w:sz w:val="20"/>
                <w:szCs w:val="20"/>
              </w:rPr>
              <w:t xml:space="preserve">Gretna and </w:t>
            </w:r>
            <w:proofErr w:type="spellStart"/>
            <w:r w:rsidRPr="00DE0278">
              <w:rPr>
                <w:rFonts w:asciiTheme="minorHAnsi" w:hAnsiTheme="minorHAnsi"/>
                <w:color w:val="000000"/>
                <w:sz w:val="20"/>
                <w:szCs w:val="20"/>
              </w:rPr>
              <w:t>Eastriggs</w:t>
            </w:r>
            <w:proofErr w:type="spellEnd"/>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772</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2321</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r w:rsidR="00B01B5F" w:rsidRPr="00DE0278" w:rsidTr="003D0100">
        <w:tc>
          <w:tcPr>
            <w:tcW w:w="1242" w:type="dxa"/>
            <w:shd w:val="clear" w:color="auto" w:fill="F2F2F2" w:themeFill="background1" w:themeFillShade="F2"/>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S01001055</w:t>
            </w:r>
          </w:p>
        </w:tc>
        <w:tc>
          <w:tcPr>
            <w:tcW w:w="2694" w:type="dxa"/>
            <w:shd w:val="clear" w:color="auto" w:fill="F2F2F2" w:themeFill="background1" w:themeFillShade="F2"/>
            <w:vAlign w:val="bottom"/>
          </w:tcPr>
          <w:p w:rsidR="00B01B5F" w:rsidRPr="00DE0278" w:rsidRDefault="00B01B5F">
            <w:pPr>
              <w:rPr>
                <w:rFonts w:asciiTheme="minorHAnsi" w:hAnsiTheme="minorHAnsi"/>
                <w:color w:val="000000"/>
                <w:sz w:val="20"/>
                <w:szCs w:val="20"/>
              </w:rPr>
            </w:pPr>
            <w:r w:rsidRPr="00DE0278">
              <w:rPr>
                <w:rFonts w:asciiTheme="minorHAnsi" w:hAnsiTheme="minorHAnsi"/>
                <w:color w:val="000000"/>
                <w:sz w:val="20"/>
                <w:szCs w:val="20"/>
              </w:rPr>
              <w:t>Lockerbie and Mid Annandale</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980</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3368</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3</w:t>
            </w:r>
          </w:p>
        </w:tc>
      </w:tr>
      <w:tr w:rsidR="00B01B5F" w:rsidRPr="00DE0278" w:rsidTr="003D0100">
        <w:tc>
          <w:tcPr>
            <w:tcW w:w="1242" w:type="dxa"/>
            <w:shd w:val="clear" w:color="auto" w:fill="F2F2F2" w:themeFill="background1" w:themeFillShade="F2"/>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S01000965</w:t>
            </w:r>
          </w:p>
        </w:tc>
        <w:tc>
          <w:tcPr>
            <w:tcW w:w="2694" w:type="dxa"/>
            <w:shd w:val="clear" w:color="auto" w:fill="F2F2F2" w:themeFill="background1" w:themeFillShade="F2"/>
            <w:vAlign w:val="bottom"/>
          </w:tcPr>
          <w:p w:rsidR="00B01B5F" w:rsidRPr="00DE0278" w:rsidRDefault="00B01B5F">
            <w:pPr>
              <w:rPr>
                <w:rFonts w:asciiTheme="minorHAnsi" w:hAnsiTheme="minorHAnsi"/>
                <w:color w:val="000000"/>
                <w:sz w:val="20"/>
                <w:szCs w:val="20"/>
              </w:rPr>
            </w:pPr>
            <w:r w:rsidRPr="00DE0278">
              <w:rPr>
                <w:rFonts w:asciiTheme="minorHAnsi" w:hAnsiTheme="minorHAnsi"/>
                <w:color w:val="000000"/>
                <w:sz w:val="20"/>
                <w:szCs w:val="20"/>
              </w:rPr>
              <w:t>Annan North</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1113</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692</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r>
      <w:tr w:rsidR="00B01B5F" w:rsidRPr="00DE0278" w:rsidTr="003D0100">
        <w:tc>
          <w:tcPr>
            <w:tcW w:w="1242" w:type="dxa"/>
            <w:shd w:val="clear" w:color="auto" w:fill="F2F2F2" w:themeFill="background1" w:themeFillShade="F2"/>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S01001058</w:t>
            </w:r>
          </w:p>
        </w:tc>
        <w:tc>
          <w:tcPr>
            <w:tcW w:w="2694" w:type="dxa"/>
            <w:shd w:val="clear" w:color="auto" w:fill="F2F2F2" w:themeFill="background1" w:themeFillShade="F2"/>
            <w:vAlign w:val="bottom"/>
          </w:tcPr>
          <w:p w:rsidR="00B01B5F" w:rsidRPr="00DE0278" w:rsidRDefault="00B01B5F">
            <w:pPr>
              <w:rPr>
                <w:rFonts w:asciiTheme="minorHAnsi" w:hAnsiTheme="minorHAnsi"/>
                <w:color w:val="000000"/>
                <w:sz w:val="20"/>
                <w:szCs w:val="20"/>
              </w:rPr>
            </w:pPr>
            <w:r w:rsidRPr="00DE0278">
              <w:rPr>
                <w:rFonts w:asciiTheme="minorHAnsi" w:hAnsiTheme="minorHAnsi"/>
                <w:color w:val="000000"/>
                <w:sz w:val="20"/>
                <w:szCs w:val="20"/>
              </w:rPr>
              <w:t>Lockerbie and Mid Annandale</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1300</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1</w:t>
            </w:r>
          </w:p>
        </w:tc>
        <w:tc>
          <w:tcPr>
            <w:tcW w:w="1326" w:type="dxa"/>
            <w:shd w:val="clear" w:color="auto" w:fill="F2F2F2" w:themeFill="background1" w:themeFillShade="F2"/>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3554</w:t>
            </w:r>
          </w:p>
        </w:tc>
        <w:tc>
          <w:tcPr>
            <w:tcW w:w="1327" w:type="dxa"/>
            <w:shd w:val="clear" w:color="auto" w:fill="F2F2F2" w:themeFill="background1" w:themeFillShade="F2"/>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3</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S01000969</w:t>
            </w:r>
          </w:p>
        </w:tc>
        <w:tc>
          <w:tcPr>
            <w:tcW w:w="2694" w:type="dxa"/>
            <w:shd w:val="clear" w:color="auto" w:fill="EAF1DD" w:themeFill="accent3" w:themeFillTint="33"/>
          </w:tcPr>
          <w:p w:rsidR="00B01B5F" w:rsidRPr="00DE0278" w:rsidRDefault="00B01B5F" w:rsidP="000D4AEF">
            <w:pPr>
              <w:spacing w:line="240" w:lineRule="auto"/>
              <w:jc w:val="both"/>
              <w:rPr>
                <w:rFonts w:asciiTheme="minorHAnsi" w:hAnsiTheme="minorHAnsi"/>
                <w:sz w:val="20"/>
                <w:szCs w:val="20"/>
              </w:rPr>
            </w:pPr>
            <w:r w:rsidRPr="00DE0278">
              <w:rPr>
                <w:rFonts w:asciiTheme="minorHAnsi" w:hAnsiTheme="minorHAnsi"/>
                <w:sz w:val="20"/>
                <w:szCs w:val="20"/>
              </w:rPr>
              <w:t>Annan North</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1337</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2184</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S01000958</w:t>
            </w:r>
          </w:p>
        </w:tc>
        <w:tc>
          <w:tcPr>
            <w:tcW w:w="2694" w:type="dxa"/>
            <w:shd w:val="clear" w:color="auto" w:fill="EAF1DD" w:themeFill="accent3" w:themeFillTint="33"/>
          </w:tcPr>
          <w:p w:rsidR="00B01B5F" w:rsidRPr="00DE0278" w:rsidRDefault="00DE0278" w:rsidP="000D4AEF">
            <w:pPr>
              <w:spacing w:line="240" w:lineRule="auto"/>
              <w:jc w:val="both"/>
              <w:rPr>
                <w:rFonts w:asciiTheme="minorHAnsi" w:hAnsiTheme="minorHAnsi"/>
                <w:sz w:val="20"/>
                <w:szCs w:val="20"/>
              </w:rPr>
            </w:pPr>
            <w:r w:rsidRPr="00DE0278">
              <w:rPr>
                <w:rFonts w:asciiTheme="minorHAnsi" w:hAnsiTheme="minorHAnsi"/>
                <w:sz w:val="20"/>
                <w:szCs w:val="20"/>
              </w:rPr>
              <w:t xml:space="preserve">Gretna and </w:t>
            </w:r>
            <w:proofErr w:type="spellStart"/>
            <w:r w:rsidRPr="00DE0278">
              <w:rPr>
                <w:rFonts w:asciiTheme="minorHAnsi" w:hAnsiTheme="minorHAnsi"/>
                <w:sz w:val="20"/>
                <w:szCs w:val="20"/>
              </w:rPr>
              <w:t>Eastriggs</w:t>
            </w:r>
            <w:proofErr w:type="spellEnd"/>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1520</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1919</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S01000967</w:t>
            </w:r>
          </w:p>
        </w:tc>
        <w:tc>
          <w:tcPr>
            <w:tcW w:w="2694" w:type="dxa"/>
            <w:shd w:val="clear" w:color="auto" w:fill="EAF1DD" w:themeFill="accent3" w:themeFillTint="33"/>
          </w:tcPr>
          <w:p w:rsidR="00B01B5F" w:rsidRPr="00DE0278" w:rsidRDefault="00DE0278" w:rsidP="000D4AEF">
            <w:pPr>
              <w:spacing w:line="240" w:lineRule="auto"/>
              <w:jc w:val="both"/>
              <w:rPr>
                <w:rFonts w:asciiTheme="minorHAnsi" w:hAnsiTheme="minorHAnsi"/>
                <w:sz w:val="20"/>
                <w:szCs w:val="20"/>
              </w:rPr>
            </w:pPr>
            <w:r w:rsidRPr="00DE0278">
              <w:rPr>
                <w:rFonts w:asciiTheme="minorHAnsi" w:hAnsiTheme="minorHAnsi"/>
                <w:sz w:val="20"/>
                <w:szCs w:val="20"/>
              </w:rPr>
              <w:t>Annan North</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1562</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1758</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S01000971</w:t>
            </w:r>
          </w:p>
        </w:tc>
        <w:tc>
          <w:tcPr>
            <w:tcW w:w="2694" w:type="dxa"/>
            <w:shd w:val="clear" w:color="auto" w:fill="EAF1DD" w:themeFill="accent3" w:themeFillTint="33"/>
          </w:tcPr>
          <w:p w:rsidR="00B01B5F" w:rsidRPr="00DE0278" w:rsidRDefault="00DE0278" w:rsidP="000D4AEF">
            <w:pPr>
              <w:spacing w:line="240" w:lineRule="auto"/>
              <w:jc w:val="both"/>
              <w:rPr>
                <w:rFonts w:asciiTheme="minorHAnsi" w:hAnsiTheme="minorHAnsi"/>
                <w:sz w:val="20"/>
                <w:szCs w:val="20"/>
              </w:rPr>
            </w:pPr>
            <w:r w:rsidRPr="00DE0278">
              <w:rPr>
                <w:rFonts w:asciiTheme="minorHAnsi" w:hAnsiTheme="minorHAnsi"/>
                <w:sz w:val="20"/>
                <w:szCs w:val="20"/>
              </w:rPr>
              <w:t>Annan North</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1681</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1505</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S01001082</w:t>
            </w:r>
          </w:p>
        </w:tc>
        <w:tc>
          <w:tcPr>
            <w:tcW w:w="2694" w:type="dxa"/>
            <w:shd w:val="clear" w:color="auto" w:fill="EAF1DD" w:themeFill="accent3" w:themeFillTint="33"/>
          </w:tcPr>
          <w:p w:rsidR="00B01B5F" w:rsidRPr="00DE0278" w:rsidRDefault="00DE0278" w:rsidP="000D4AEF">
            <w:pPr>
              <w:spacing w:line="240" w:lineRule="auto"/>
              <w:jc w:val="both"/>
              <w:rPr>
                <w:rFonts w:asciiTheme="minorHAnsi" w:hAnsiTheme="minorHAnsi"/>
                <w:sz w:val="20"/>
                <w:szCs w:val="20"/>
              </w:rPr>
            </w:pPr>
            <w:proofErr w:type="spellStart"/>
            <w:r w:rsidRPr="00DE0278">
              <w:rPr>
                <w:rFonts w:asciiTheme="minorHAnsi" w:hAnsiTheme="minorHAnsi"/>
                <w:sz w:val="20"/>
                <w:szCs w:val="20"/>
              </w:rPr>
              <w:t>Moffat</w:t>
            </w:r>
            <w:proofErr w:type="spellEnd"/>
            <w:r w:rsidRPr="00DE0278">
              <w:rPr>
                <w:rFonts w:asciiTheme="minorHAnsi" w:hAnsiTheme="minorHAnsi"/>
                <w:sz w:val="20"/>
                <w:szCs w:val="20"/>
              </w:rPr>
              <w:t xml:space="preserve"> and </w:t>
            </w:r>
            <w:proofErr w:type="spellStart"/>
            <w:r w:rsidRPr="00DE0278">
              <w:rPr>
                <w:rFonts w:asciiTheme="minorHAnsi" w:hAnsiTheme="minorHAnsi"/>
                <w:sz w:val="20"/>
                <w:szCs w:val="20"/>
              </w:rPr>
              <w:t>Eskdalemuir</w:t>
            </w:r>
            <w:proofErr w:type="spellEnd"/>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2481</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4457</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4</w:t>
            </w:r>
          </w:p>
        </w:tc>
      </w:tr>
      <w:tr w:rsidR="00B01B5F" w:rsidRPr="00DE0278" w:rsidTr="003D0100">
        <w:tc>
          <w:tcPr>
            <w:tcW w:w="1242" w:type="dxa"/>
            <w:shd w:val="clear" w:color="auto" w:fill="EAF1DD" w:themeFill="accent3" w:themeFillTint="33"/>
          </w:tcPr>
          <w:p w:rsidR="00B01B5F" w:rsidRPr="00DE0278" w:rsidRDefault="00B01B5F" w:rsidP="00D8402C">
            <w:pPr>
              <w:rPr>
                <w:rFonts w:asciiTheme="minorHAnsi" w:hAnsiTheme="minorHAnsi"/>
                <w:sz w:val="20"/>
                <w:szCs w:val="20"/>
              </w:rPr>
            </w:pPr>
            <w:r w:rsidRPr="00DE0278">
              <w:rPr>
                <w:rFonts w:asciiTheme="minorHAnsi" w:hAnsiTheme="minorHAnsi"/>
                <w:sz w:val="20"/>
                <w:szCs w:val="20"/>
              </w:rPr>
              <w:t>S01001059</w:t>
            </w:r>
          </w:p>
        </w:tc>
        <w:tc>
          <w:tcPr>
            <w:tcW w:w="2694" w:type="dxa"/>
            <w:shd w:val="clear" w:color="auto" w:fill="EAF1DD" w:themeFill="accent3" w:themeFillTint="33"/>
          </w:tcPr>
          <w:p w:rsidR="00B01B5F" w:rsidRPr="00DE0278" w:rsidRDefault="00DE0278" w:rsidP="000D4AEF">
            <w:pPr>
              <w:spacing w:line="240" w:lineRule="auto"/>
              <w:jc w:val="both"/>
              <w:rPr>
                <w:rFonts w:asciiTheme="minorHAnsi" w:hAnsiTheme="minorHAnsi"/>
                <w:sz w:val="20"/>
                <w:szCs w:val="20"/>
              </w:rPr>
            </w:pPr>
            <w:r w:rsidRPr="00DE0278">
              <w:rPr>
                <w:rFonts w:asciiTheme="minorHAnsi" w:hAnsiTheme="minorHAnsi"/>
                <w:sz w:val="20"/>
                <w:szCs w:val="20"/>
              </w:rPr>
              <w:t>Lockerbie and Mid Annandale</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2573</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c>
          <w:tcPr>
            <w:tcW w:w="1326" w:type="dxa"/>
            <w:shd w:val="clear" w:color="auto" w:fill="EAF1DD" w:themeFill="accent3" w:themeFillTint="33"/>
            <w:vAlign w:val="center"/>
          </w:tcPr>
          <w:p w:rsidR="00B01B5F" w:rsidRPr="00DE0278" w:rsidRDefault="00B01B5F" w:rsidP="00DE0278">
            <w:pPr>
              <w:jc w:val="center"/>
              <w:rPr>
                <w:rFonts w:asciiTheme="minorHAnsi" w:hAnsiTheme="minorHAnsi"/>
                <w:sz w:val="20"/>
                <w:szCs w:val="20"/>
              </w:rPr>
            </w:pPr>
            <w:r w:rsidRPr="00DE0278">
              <w:rPr>
                <w:rFonts w:asciiTheme="minorHAnsi" w:hAnsiTheme="minorHAnsi"/>
                <w:sz w:val="20"/>
                <w:szCs w:val="20"/>
              </w:rPr>
              <w:t>2222</w:t>
            </w:r>
          </w:p>
        </w:tc>
        <w:tc>
          <w:tcPr>
            <w:tcW w:w="1327" w:type="dxa"/>
            <w:shd w:val="clear" w:color="auto" w:fill="EAF1DD" w:themeFill="accent3" w:themeFillTint="33"/>
            <w:vAlign w:val="center"/>
          </w:tcPr>
          <w:p w:rsidR="00B01B5F" w:rsidRPr="00DE0278" w:rsidRDefault="00B01B5F" w:rsidP="00DE0278">
            <w:pPr>
              <w:spacing w:line="240" w:lineRule="auto"/>
              <w:jc w:val="center"/>
              <w:rPr>
                <w:rFonts w:asciiTheme="minorHAnsi" w:hAnsiTheme="minorHAnsi"/>
                <w:sz w:val="20"/>
                <w:szCs w:val="20"/>
              </w:rPr>
            </w:pPr>
            <w:r w:rsidRPr="00DE0278">
              <w:rPr>
                <w:rFonts w:asciiTheme="minorHAnsi" w:hAnsiTheme="minorHAnsi"/>
                <w:sz w:val="20"/>
                <w:szCs w:val="20"/>
              </w:rPr>
              <w:t>2</w:t>
            </w:r>
          </w:p>
        </w:tc>
      </w:tr>
    </w:tbl>
    <w:p w:rsidR="0054360E" w:rsidRPr="00F53390" w:rsidRDefault="0054360E" w:rsidP="0054360E">
      <w:pPr>
        <w:jc w:val="both"/>
        <w:rPr>
          <w:sz w:val="20"/>
          <w:szCs w:val="20"/>
        </w:rPr>
      </w:pPr>
      <w:r w:rsidRPr="00F53390">
        <w:rPr>
          <w:sz w:val="20"/>
          <w:szCs w:val="20"/>
        </w:rPr>
        <w:t>Source: SIMD</w:t>
      </w:r>
    </w:p>
    <w:p w:rsidR="0054360E" w:rsidRDefault="0054360E" w:rsidP="0054360E"/>
    <w:p w:rsidR="00F83BD9" w:rsidRDefault="00F83BD9" w:rsidP="000C0569">
      <w:pPr>
        <w:jc w:val="both"/>
      </w:pPr>
      <w:r>
        <w:t xml:space="preserve">Police Scotland </w:t>
      </w:r>
      <w:proofErr w:type="gramStart"/>
      <w:r>
        <w:t>provide</w:t>
      </w:r>
      <w:proofErr w:type="gramEnd"/>
      <w:r>
        <w:t xml:space="preserve"> figures for the number of crimes</w:t>
      </w:r>
      <w:r w:rsidR="000C0569">
        <w:t xml:space="preserve"> and offences of various categories</w:t>
      </w:r>
      <w:r>
        <w:t xml:space="preserve"> that are recorded in the </w:t>
      </w:r>
      <w:r w:rsidR="00DE0278">
        <w:t xml:space="preserve">Annandale and </w:t>
      </w:r>
      <w:proofErr w:type="spellStart"/>
      <w:r w:rsidR="00DE0278">
        <w:t>Eskdale</w:t>
      </w:r>
      <w:proofErr w:type="spellEnd"/>
      <w:r w:rsidR="00DE0278">
        <w:t xml:space="preserve"> Area Command</w:t>
      </w:r>
      <w:r w:rsidR="000C0569">
        <w:t>.</w:t>
      </w:r>
      <w:r w:rsidR="000C0569">
        <w:rPr>
          <w:rStyle w:val="FootnoteReference"/>
        </w:rPr>
        <w:footnoteReference w:id="75"/>
      </w:r>
    </w:p>
    <w:p w:rsidR="004F7949" w:rsidRPr="00F83BD9" w:rsidRDefault="00F83BD9" w:rsidP="0054360E">
      <w:pPr>
        <w:rPr>
          <w:b/>
        </w:rPr>
      </w:pPr>
      <w:r w:rsidRPr="00F83BD9">
        <w:rPr>
          <w:b/>
        </w:rPr>
        <w:lastRenderedPageBreak/>
        <w:t>Figure</w:t>
      </w:r>
      <w:r w:rsidR="00F42622">
        <w:rPr>
          <w:b/>
        </w:rPr>
        <w:t xml:space="preserve"> </w:t>
      </w:r>
      <w:r w:rsidR="00201708">
        <w:rPr>
          <w:b/>
        </w:rPr>
        <w:t>12</w:t>
      </w:r>
      <w:r w:rsidR="00F42622">
        <w:rPr>
          <w:b/>
        </w:rPr>
        <w:t>.2</w:t>
      </w:r>
      <w:r w:rsidRPr="00F83BD9">
        <w:rPr>
          <w:b/>
        </w:rPr>
        <w:t>: Crimes</w:t>
      </w:r>
      <w:r w:rsidR="000C0569">
        <w:rPr>
          <w:b/>
        </w:rPr>
        <w:t xml:space="preserve"> Recorded</w:t>
      </w:r>
      <w:r w:rsidRPr="00F83BD9">
        <w:rPr>
          <w:b/>
        </w:rPr>
        <w:t xml:space="preserve"> in </w:t>
      </w:r>
      <w:r w:rsidR="00DE0278">
        <w:rPr>
          <w:b/>
        </w:rPr>
        <w:t xml:space="preserve">Annandale and </w:t>
      </w:r>
      <w:proofErr w:type="spellStart"/>
      <w:r w:rsidR="00DE0278">
        <w:rPr>
          <w:b/>
        </w:rPr>
        <w:t>Eskdale</w:t>
      </w:r>
      <w:proofErr w:type="spellEnd"/>
      <w:r w:rsidRPr="00F83BD9">
        <w:rPr>
          <w:b/>
        </w:rPr>
        <w:t>, April-September 2013</w:t>
      </w:r>
    </w:p>
    <w:p w:rsidR="004F7949" w:rsidRDefault="004F7949" w:rsidP="0054360E"/>
    <w:tbl>
      <w:tblPr>
        <w:tblStyle w:val="TableGrid"/>
        <w:tblW w:w="5000" w:type="pct"/>
        <w:tblLook w:val="04A0" w:firstRow="1" w:lastRow="0" w:firstColumn="1" w:lastColumn="0" w:noHBand="0" w:noVBand="1"/>
      </w:tblPr>
      <w:tblGrid>
        <w:gridCol w:w="4621"/>
        <w:gridCol w:w="4621"/>
      </w:tblGrid>
      <w:tr w:rsidR="00DE0278" w:rsidTr="00DE0278">
        <w:tc>
          <w:tcPr>
            <w:tcW w:w="2500" w:type="pct"/>
            <w:shd w:val="clear" w:color="auto" w:fill="A6A6A6" w:themeFill="background1" w:themeFillShade="A6"/>
          </w:tcPr>
          <w:p w:rsidR="00DE0278" w:rsidRPr="00800B26" w:rsidRDefault="00DE0278" w:rsidP="0054360E">
            <w:pPr>
              <w:rPr>
                <w:b/>
              </w:rPr>
            </w:pPr>
          </w:p>
        </w:tc>
        <w:tc>
          <w:tcPr>
            <w:tcW w:w="2500" w:type="pct"/>
            <w:shd w:val="clear" w:color="auto" w:fill="A6A6A6" w:themeFill="background1" w:themeFillShade="A6"/>
            <w:vAlign w:val="center"/>
          </w:tcPr>
          <w:p w:rsidR="00DE0278" w:rsidRPr="00800B26" w:rsidRDefault="00DE0278" w:rsidP="00F83BD9">
            <w:pPr>
              <w:jc w:val="center"/>
              <w:rPr>
                <w:b/>
              </w:rPr>
            </w:pPr>
            <w:r>
              <w:rPr>
                <w:b/>
              </w:rPr>
              <w:t xml:space="preserve">Annandale and </w:t>
            </w:r>
            <w:proofErr w:type="spellStart"/>
            <w:r>
              <w:rPr>
                <w:b/>
              </w:rPr>
              <w:t>Eskdale</w:t>
            </w:r>
            <w:proofErr w:type="spellEnd"/>
          </w:p>
        </w:tc>
      </w:tr>
      <w:tr w:rsidR="00DE0278" w:rsidTr="00DE0278">
        <w:tc>
          <w:tcPr>
            <w:tcW w:w="2500" w:type="pct"/>
          </w:tcPr>
          <w:p w:rsidR="00DE0278" w:rsidRPr="00800B26" w:rsidRDefault="00DE0278" w:rsidP="0054360E">
            <w:pPr>
              <w:rPr>
                <w:b/>
              </w:rPr>
            </w:pPr>
            <w:r w:rsidRPr="00800B26">
              <w:rPr>
                <w:b/>
              </w:rPr>
              <w:t>Crimes of Violence</w:t>
            </w:r>
          </w:p>
        </w:tc>
        <w:tc>
          <w:tcPr>
            <w:tcW w:w="2500" w:type="pct"/>
            <w:vAlign w:val="center"/>
          </w:tcPr>
          <w:p w:rsidR="00DE0278" w:rsidRDefault="00DE0278" w:rsidP="00F83BD9">
            <w:pPr>
              <w:jc w:val="center"/>
            </w:pPr>
            <w:r>
              <w:t>26</w:t>
            </w:r>
          </w:p>
        </w:tc>
      </w:tr>
      <w:tr w:rsidR="00DE0278" w:rsidTr="00DE0278">
        <w:tc>
          <w:tcPr>
            <w:tcW w:w="2500" w:type="pct"/>
          </w:tcPr>
          <w:p w:rsidR="00DE0278" w:rsidRPr="00800B26" w:rsidRDefault="00DE0278" w:rsidP="0054360E">
            <w:pPr>
              <w:rPr>
                <w:b/>
              </w:rPr>
            </w:pPr>
            <w:r w:rsidRPr="00800B26">
              <w:rPr>
                <w:b/>
              </w:rPr>
              <w:t>Murder</w:t>
            </w:r>
          </w:p>
        </w:tc>
        <w:tc>
          <w:tcPr>
            <w:tcW w:w="2500" w:type="pct"/>
            <w:vAlign w:val="center"/>
          </w:tcPr>
          <w:p w:rsidR="00DE0278" w:rsidRDefault="00DE0278" w:rsidP="00F83BD9">
            <w:pPr>
              <w:jc w:val="center"/>
            </w:pPr>
            <w:r>
              <w:t>1</w:t>
            </w:r>
          </w:p>
        </w:tc>
      </w:tr>
      <w:tr w:rsidR="00DE0278" w:rsidTr="00DE0278">
        <w:tc>
          <w:tcPr>
            <w:tcW w:w="2500" w:type="pct"/>
          </w:tcPr>
          <w:p w:rsidR="00DE0278" w:rsidRPr="00800B26" w:rsidRDefault="00DE0278" w:rsidP="0054360E">
            <w:pPr>
              <w:rPr>
                <w:b/>
              </w:rPr>
            </w:pPr>
            <w:r w:rsidRPr="00800B26">
              <w:rPr>
                <w:b/>
              </w:rPr>
              <w:t>Attempted Murder</w:t>
            </w:r>
          </w:p>
        </w:tc>
        <w:tc>
          <w:tcPr>
            <w:tcW w:w="2500" w:type="pct"/>
            <w:vAlign w:val="center"/>
          </w:tcPr>
          <w:p w:rsidR="00DE0278" w:rsidRDefault="00DE0278" w:rsidP="00F83BD9">
            <w:pPr>
              <w:jc w:val="center"/>
            </w:pPr>
            <w:r>
              <w:t>2</w:t>
            </w:r>
          </w:p>
        </w:tc>
      </w:tr>
      <w:tr w:rsidR="00DE0278" w:rsidTr="00DE0278">
        <w:tc>
          <w:tcPr>
            <w:tcW w:w="2500" w:type="pct"/>
          </w:tcPr>
          <w:p w:rsidR="00DE0278" w:rsidRPr="00800B26" w:rsidRDefault="00DE0278" w:rsidP="0054360E">
            <w:pPr>
              <w:rPr>
                <w:b/>
              </w:rPr>
            </w:pPr>
            <w:r w:rsidRPr="00800B26">
              <w:rPr>
                <w:b/>
              </w:rPr>
              <w:t>Culpable Homicide</w:t>
            </w:r>
          </w:p>
        </w:tc>
        <w:tc>
          <w:tcPr>
            <w:tcW w:w="2500" w:type="pct"/>
            <w:vAlign w:val="center"/>
          </w:tcPr>
          <w:p w:rsidR="00DE0278" w:rsidRDefault="00DE0278" w:rsidP="00F83BD9">
            <w:pPr>
              <w:jc w:val="center"/>
            </w:pPr>
            <w:r>
              <w:t>0</w:t>
            </w:r>
          </w:p>
        </w:tc>
      </w:tr>
      <w:tr w:rsidR="00DE0278" w:rsidTr="00DE0278">
        <w:tc>
          <w:tcPr>
            <w:tcW w:w="2500" w:type="pct"/>
          </w:tcPr>
          <w:p w:rsidR="00DE0278" w:rsidRPr="00800B26" w:rsidRDefault="00DE0278" w:rsidP="0054360E">
            <w:pPr>
              <w:rPr>
                <w:b/>
              </w:rPr>
            </w:pPr>
            <w:r w:rsidRPr="00800B26">
              <w:rPr>
                <w:b/>
              </w:rPr>
              <w:t>Serious Assault</w:t>
            </w:r>
          </w:p>
        </w:tc>
        <w:tc>
          <w:tcPr>
            <w:tcW w:w="2500" w:type="pct"/>
            <w:vAlign w:val="center"/>
          </w:tcPr>
          <w:p w:rsidR="00DE0278" w:rsidRDefault="00DE0278" w:rsidP="00F83BD9">
            <w:pPr>
              <w:jc w:val="center"/>
            </w:pPr>
            <w:r>
              <w:t>7</w:t>
            </w:r>
          </w:p>
        </w:tc>
      </w:tr>
      <w:tr w:rsidR="00DE0278" w:rsidTr="00DE0278">
        <w:tc>
          <w:tcPr>
            <w:tcW w:w="2500" w:type="pct"/>
          </w:tcPr>
          <w:p w:rsidR="00DE0278" w:rsidRPr="00800B26" w:rsidRDefault="00DE0278" w:rsidP="0054360E">
            <w:pPr>
              <w:rPr>
                <w:b/>
              </w:rPr>
            </w:pPr>
            <w:r w:rsidRPr="00800B26">
              <w:rPr>
                <w:b/>
              </w:rPr>
              <w:t>Robbery</w:t>
            </w:r>
          </w:p>
        </w:tc>
        <w:tc>
          <w:tcPr>
            <w:tcW w:w="2500" w:type="pct"/>
            <w:vAlign w:val="center"/>
          </w:tcPr>
          <w:p w:rsidR="00DE0278" w:rsidRDefault="00DE0278" w:rsidP="00F83BD9">
            <w:pPr>
              <w:jc w:val="center"/>
            </w:pPr>
            <w:r>
              <w:t>2</w:t>
            </w:r>
          </w:p>
        </w:tc>
      </w:tr>
      <w:tr w:rsidR="00DE0278" w:rsidTr="00DE0278">
        <w:tc>
          <w:tcPr>
            <w:tcW w:w="2500" w:type="pct"/>
          </w:tcPr>
          <w:p w:rsidR="00DE0278" w:rsidRPr="00800B26" w:rsidRDefault="00DE0278" w:rsidP="0054360E">
            <w:pPr>
              <w:rPr>
                <w:b/>
              </w:rPr>
            </w:pPr>
            <w:r w:rsidRPr="00800B26">
              <w:rPr>
                <w:b/>
              </w:rPr>
              <w:t>Petty Assault</w:t>
            </w:r>
          </w:p>
        </w:tc>
        <w:tc>
          <w:tcPr>
            <w:tcW w:w="2500" w:type="pct"/>
            <w:vAlign w:val="center"/>
          </w:tcPr>
          <w:p w:rsidR="00DE0278" w:rsidRDefault="00DE0278" w:rsidP="00F83BD9">
            <w:pPr>
              <w:jc w:val="center"/>
            </w:pPr>
            <w:r>
              <w:t>178</w:t>
            </w:r>
          </w:p>
        </w:tc>
      </w:tr>
      <w:tr w:rsidR="00DE0278" w:rsidTr="00DE0278">
        <w:tc>
          <w:tcPr>
            <w:tcW w:w="2500" w:type="pct"/>
          </w:tcPr>
          <w:p w:rsidR="00DE0278" w:rsidRPr="00800B26" w:rsidRDefault="00DE0278" w:rsidP="0054360E">
            <w:pPr>
              <w:rPr>
                <w:b/>
              </w:rPr>
            </w:pPr>
            <w:r w:rsidRPr="00800B26">
              <w:rPr>
                <w:b/>
              </w:rPr>
              <w:t xml:space="preserve">Drugs </w:t>
            </w:r>
            <w:proofErr w:type="spellStart"/>
            <w:r w:rsidRPr="00800B26">
              <w:rPr>
                <w:b/>
              </w:rPr>
              <w:t>Suppy</w:t>
            </w:r>
            <w:proofErr w:type="spellEnd"/>
            <w:r w:rsidRPr="00800B26">
              <w:rPr>
                <w:b/>
              </w:rPr>
              <w:t>/Production</w:t>
            </w:r>
          </w:p>
        </w:tc>
        <w:tc>
          <w:tcPr>
            <w:tcW w:w="2500" w:type="pct"/>
            <w:vAlign w:val="center"/>
          </w:tcPr>
          <w:p w:rsidR="00DE0278" w:rsidRDefault="00DE0278" w:rsidP="00F83BD9">
            <w:pPr>
              <w:jc w:val="center"/>
            </w:pPr>
            <w:r>
              <w:t>22</w:t>
            </w:r>
          </w:p>
        </w:tc>
      </w:tr>
      <w:tr w:rsidR="00DE0278" w:rsidTr="00DE0278">
        <w:tc>
          <w:tcPr>
            <w:tcW w:w="2500" w:type="pct"/>
          </w:tcPr>
          <w:p w:rsidR="00DE0278" w:rsidRPr="00800B26" w:rsidRDefault="00DE0278" w:rsidP="0054360E">
            <w:pPr>
              <w:rPr>
                <w:b/>
              </w:rPr>
            </w:pPr>
            <w:r w:rsidRPr="00800B26">
              <w:rPr>
                <w:b/>
              </w:rPr>
              <w:t>Theft by Housebreaking</w:t>
            </w:r>
          </w:p>
        </w:tc>
        <w:tc>
          <w:tcPr>
            <w:tcW w:w="2500" w:type="pct"/>
            <w:vAlign w:val="center"/>
          </w:tcPr>
          <w:p w:rsidR="00DE0278" w:rsidRDefault="00DE0278" w:rsidP="00F83BD9">
            <w:pPr>
              <w:jc w:val="center"/>
            </w:pPr>
            <w:r>
              <w:t>32</w:t>
            </w:r>
          </w:p>
        </w:tc>
      </w:tr>
      <w:tr w:rsidR="00DE0278" w:rsidTr="00DE0278">
        <w:tc>
          <w:tcPr>
            <w:tcW w:w="2500" w:type="pct"/>
          </w:tcPr>
          <w:p w:rsidR="00DE0278" w:rsidRPr="00800B26" w:rsidRDefault="00DE0278" w:rsidP="0054360E">
            <w:pPr>
              <w:rPr>
                <w:b/>
              </w:rPr>
            </w:pPr>
            <w:r w:rsidRPr="00800B26">
              <w:rPr>
                <w:b/>
              </w:rPr>
              <w:t>Theft by Shoplifting</w:t>
            </w:r>
          </w:p>
        </w:tc>
        <w:tc>
          <w:tcPr>
            <w:tcW w:w="2500" w:type="pct"/>
            <w:vAlign w:val="center"/>
          </w:tcPr>
          <w:p w:rsidR="00DE0278" w:rsidRDefault="00DE0278" w:rsidP="00F83BD9">
            <w:pPr>
              <w:jc w:val="center"/>
            </w:pPr>
            <w:r>
              <w:t>39</w:t>
            </w:r>
          </w:p>
        </w:tc>
      </w:tr>
      <w:tr w:rsidR="00DE0278" w:rsidTr="00DE0278">
        <w:tc>
          <w:tcPr>
            <w:tcW w:w="2500" w:type="pct"/>
          </w:tcPr>
          <w:p w:rsidR="00DE0278" w:rsidRPr="00800B26" w:rsidRDefault="00DE0278" w:rsidP="0054360E">
            <w:pPr>
              <w:rPr>
                <w:b/>
              </w:rPr>
            </w:pPr>
            <w:r w:rsidRPr="00800B26">
              <w:rPr>
                <w:b/>
              </w:rPr>
              <w:t>Vandalism/Malicious Mischief</w:t>
            </w:r>
          </w:p>
        </w:tc>
        <w:tc>
          <w:tcPr>
            <w:tcW w:w="2500" w:type="pct"/>
            <w:vAlign w:val="center"/>
          </w:tcPr>
          <w:p w:rsidR="00DE0278" w:rsidRDefault="00DE0278" w:rsidP="00F83BD9">
            <w:pPr>
              <w:jc w:val="center"/>
            </w:pPr>
            <w:r>
              <w:t>151</w:t>
            </w:r>
          </w:p>
        </w:tc>
      </w:tr>
      <w:tr w:rsidR="00DE0278" w:rsidTr="00DE0278">
        <w:tc>
          <w:tcPr>
            <w:tcW w:w="2500" w:type="pct"/>
          </w:tcPr>
          <w:p w:rsidR="00DE0278" w:rsidRPr="00800B26" w:rsidRDefault="00DE0278" w:rsidP="0054360E">
            <w:pPr>
              <w:rPr>
                <w:b/>
              </w:rPr>
            </w:pPr>
            <w:r w:rsidRPr="00800B26">
              <w:rPr>
                <w:b/>
              </w:rPr>
              <w:t>Consuming Alcohol in a Designated Place</w:t>
            </w:r>
          </w:p>
        </w:tc>
        <w:tc>
          <w:tcPr>
            <w:tcW w:w="2500" w:type="pct"/>
            <w:vAlign w:val="center"/>
          </w:tcPr>
          <w:p w:rsidR="00DE0278" w:rsidRDefault="00DE0278" w:rsidP="00F83BD9">
            <w:pPr>
              <w:jc w:val="center"/>
            </w:pPr>
            <w:r>
              <w:t>7</w:t>
            </w:r>
          </w:p>
        </w:tc>
      </w:tr>
      <w:tr w:rsidR="00DE0278" w:rsidTr="00DE0278">
        <w:tc>
          <w:tcPr>
            <w:tcW w:w="2500" w:type="pct"/>
          </w:tcPr>
          <w:p w:rsidR="00DE0278" w:rsidRPr="00800B26" w:rsidRDefault="00DE0278" w:rsidP="0054360E">
            <w:pPr>
              <w:rPr>
                <w:b/>
              </w:rPr>
            </w:pPr>
            <w:r w:rsidRPr="00800B26">
              <w:rPr>
                <w:b/>
              </w:rPr>
              <w:t>Crimes of Indecency</w:t>
            </w:r>
          </w:p>
        </w:tc>
        <w:tc>
          <w:tcPr>
            <w:tcW w:w="2500" w:type="pct"/>
            <w:vAlign w:val="center"/>
          </w:tcPr>
          <w:p w:rsidR="00DE0278" w:rsidRDefault="00DE0278" w:rsidP="00F83BD9">
            <w:pPr>
              <w:jc w:val="center"/>
            </w:pPr>
            <w:r>
              <w:t>32</w:t>
            </w:r>
          </w:p>
        </w:tc>
      </w:tr>
      <w:tr w:rsidR="00DE0278" w:rsidTr="00DE0278">
        <w:tc>
          <w:tcPr>
            <w:tcW w:w="2500" w:type="pct"/>
          </w:tcPr>
          <w:p w:rsidR="00DE0278" w:rsidRPr="00800B26" w:rsidRDefault="00DE0278" w:rsidP="0054360E">
            <w:pPr>
              <w:rPr>
                <w:b/>
              </w:rPr>
            </w:pPr>
            <w:r w:rsidRPr="00800B26">
              <w:rPr>
                <w:b/>
              </w:rPr>
              <w:t>Rape</w:t>
            </w:r>
          </w:p>
        </w:tc>
        <w:tc>
          <w:tcPr>
            <w:tcW w:w="2500" w:type="pct"/>
            <w:vAlign w:val="center"/>
          </w:tcPr>
          <w:p w:rsidR="00DE0278" w:rsidRDefault="00DE0278" w:rsidP="00F83BD9">
            <w:pPr>
              <w:jc w:val="center"/>
            </w:pPr>
            <w:r>
              <w:t>7</w:t>
            </w:r>
          </w:p>
        </w:tc>
      </w:tr>
    </w:tbl>
    <w:p w:rsidR="00D63ED7" w:rsidRPr="00F42622" w:rsidRDefault="000C0569" w:rsidP="0054360E">
      <w:pPr>
        <w:rPr>
          <w:sz w:val="20"/>
          <w:szCs w:val="20"/>
        </w:rPr>
      </w:pPr>
      <w:r w:rsidRPr="00F42622">
        <w:rPr>
          <w:sz w:val="20"/>
          <w:szCs w:val="20"/>
        </w:rPr>
        <w:t>Source: Police Scotland</w:t>
      </w:r>
    </w:p>
    <w:p w:rsidR="00D63ED7" w:rsidRDefault="00D63ED7" w:rsidP="00F42622">
      <w:pPr>
        <w:jc w:val="both"/>
      </w:pPr>
    </w:p>
    <w:p w:rsidR="0054360E" w:rsidRPr="00901A2C" w:rsidRDefault="0054360E" w:rsidP="00F42622">
      <w:pPr>
        <w:jc w:val="both"/>
        <w:rPr>
          <w:b/>
        </w:rPr>
      </w:pPr>
      <w:r w:rsidRPr="00901A2C">
        <w:rPr>
          <w:b/>
        </w:rPr>
        <w:t>Fire</w:t>
      </w:r>
    </w:p>
    <w:p w:rsidR="0054360E" w:rsidRDefault="0054360E" w:rsidP="00F42622">
      <w:pPr>
        <w:jc w:val="both"/>
      </w:pPr>
      <w:r>
        <w:t xml:space="preserve">Dumfries and Galloway is part of the West Service Delivery Area for the Scottish Fire and Rescue Service.  There are </w:t>
      </w:r>
      <w:r w:rsidR="00377896">
        <w:t>5</w:t>
      </w:r>
      <w:r>
        <w:t xml:space="preserve"> fire stations in </w:t>
      </w:r>
      <w:r w:rsidR="00627C79">
        <w:t xml:space="preserve">Annandale and </w:t>
      </w:r>
      <w:proofErr w:type="spellStart"/>
      <w:r w:rsidR="00627C79">
        <w:t>Eskdale</w:t>
      </w:r>
      <w:proofErr w:type="spellEnd"/>
      <w:r>
        <w:t>:</w:t>
      </w:r>
    </w:p>
    <w:p w:rsidR="00DE0278" w:rsidRDefault="00DE0278" w:rsidP="00F42622">
      <w:pPr>
        <w:pStyle w:val="ListParagraph"/>
        <w:numPr>
          <w:ilvl w:val="0"/>
          <w:numId w:val="27"/>
        </w:numPr>
        <w:jc w:val="both"/>
      </w:pPr>
      <w:r>
        <w:t>Annan</w:t>
      </w:r>
    </w:p>
    <w:p w:rsidR="00DE0278" w:rsidRDefault="00DE0278" w:rsidP="00F42622">
      <w:pPr>
        <w:pStyle w:val="ListParagraph"/>
        <w:numPr>
          <w:ilvl w:val="0"/>
          <w:numId w:val="27"/>
        </w:numPr>
        <w:jc w:val="both"/>
      </w:pPr>
      <w:r>
        <w:t>Gretna</w:t>
      </w:r>
    </w:p>
    <w:p w:rsidR="00DE0278" w:rsidRDefault="00DE0278" w:rsidP="00F42622">
      <w:pPr>
        <w:pStyle w:val="ListParagraph"/>
        <w:numPr>
          <w:ilvl w:val="0"/>
          <w:numId w:val="27"/>
        </w:numPr>
        <w:jc w:val="both"/>
      </w:pPr>
      <w:proofErr w:type="spellStart"/>
      <w:r>
        <w:t>Langholm</w:t>
      </w:r>
      <w:proofErr w:type="spellEnd"/>
    </w:p>
    <w:p w:rsidR="00DE0278" w:rsidRDefault="00DE0278" w:rsidP="00F42622">
      <w:pPr>
        <w:pStyle w:val="ListParagraph"/>
        <w:numPr>
          <w:ilvl w:val="0"/>
          <w:numId w:val="27"/>
        </w:numPr>
        <w:jc w:val="both"/>
      </w:pPr>
      <w:r>
        <w:t>Lockerbie</w:t>
      </w:r>
    </w:p>
    <w:p w:rsidR="00DE0278" w:rsidRDefault="00DE0278" w:rsidP="00F42622">
      <w:pPr>
        <w:pStyle w:val="ListParagraph"/>
        <w:numPr>
          <w:ilvl w:val="0"/>
          <w:numId w:val="27"/>
        </w:numPr>
        <w:jc w:val="both"/>
      </w:pPr>
      <w:proofErr w:type="spellStart"/>
      <w:r>
        <w:t>Moffat</w:t>
      </w:r>
      <w:proofErr w:type="spellEnd"/>
    </w:p>
    <w:p w:rsidR="0054360E" w:rsidRDefault="0054360E" w:rsidP="00F42622">
      <w:pPr>
        <w:jc w:val="both"/>
      </w:pPr>
    </w:p>
    <w:p w:rsidR="0054360E" w:rsidRDefault="0054360E" w:rsidP="00F42622">
      <w:pPr>
        <w:jc w:val="both"/>
      </w:pPr>
      <w:r>
        <w:t xml:space="preserve">There were 63 fires recorded in </w:t>
      </w:r>
      <w:r w:rsidR="00627C79">
        <w:t xml:space="preserve">Annandale and </w:t>
      </w:r>
      <w:proofErr w:type="spellStart"/>
      <w:r w:rsidR="00F42622">
        <w:t>Eskdale</w:t>
      </w:r>
      <w:proofErr w:type="spellEnd"/>
      <w:r w:rsidR="00F42622">
        <w:t xml:space="preserve"> in</w:t>
      </w:r>
      <w:r>
        <w:t xml:space="preserve"> 2012/13.  This </w:t>
      </w:r>
      <w:proofErr w:type="gramStart"/>
      <w:r>
        <w:t xml:space="preserve">number </w:t>
      </w:r>
      <w:r w:rsidR="00F42622">
        <w:t xml:space="preserve"> has</w:t>
      </w:r>
      <w:proofErr w:type="gramEnd"/>
      <w:r w:rsidR="00F42622">
        <w:t xml:space="preserve"> </w:t>
      </w:r>
      <w:r w:rsidR="00627C79">
        <w:t>stayed reasonably constant</w:t>
      </w:r>
      <w:r>
        <w:t xml:space="preserve"> since 2009/10.</w:t>
      </w:r>
    </w:p>
    <w:p w:rsidR="0054360E" w:rsidRDefault="0054360E" w:rsidP="0054360E"/>
    <w:p w:rsidR="0054360E" w:rsidRPr="00D80632" w:rsidRDefault="0054360E" w:rsidP="0054360E">
      <w:pPr>
        <w:rPr>
          <w:b/>
        </w:rPr>
      </w:pPr>
      <w:r w:rsidRPr="00D80632">
        <w:rPr>
          <w:b/>
        </w:rPr>
        <w:t>Figure</w:t>
      </w:r>
      <w:r w:rsidR="00F42622">
        <w:rPr>
          <w:b/>
        </w:rPr>
        <w:t xml:space="preserve"> </w:t>
      </w:r>
      <w:r w:rsidR="00201708">
        <w:rPr>
          <w:b/>
        </w:rPr>
        <w:t>12</w:t>
      </w:r>
      <w:r w:rsidR="00F42622">
        <w:rPr>
          <w:b/>
        </w:rPr>
        <w:t>.3</w:t>
      </w:r>
      <w:r w:rsidRPr="00D80632">
        <w:rPr>
          <w:b/>
        </w:rPr>
        <w:t>: Number of Fires</w:t>
      </w:r>
      <w:r>
        <w:rPr>
          <w:b/>
        </w:rPr>
        <w:t xml:space="preserve"> in </w:t>
      </w:r>
      <w:r w:rsidR="00627C79">
        <w:rPr>
          <w:b/>
        </w:rPr>
        <w:t xml:space="preserve">Annandale and </w:t>
      </w:r>
      <w:proofErr w:type="spellStart"/>
      <w:r w:rsidR="00627C79">
        <w:rPr>
          <w:b/>
        </w:rPr>
        <w:t>Eskdale</w:t>
      </w:r>
      <w:proofErr w:type="spellEnd"/>
    </w:p>
    <w:p w:rsidR="0054360E" w:rsidRDefault="0054360E" w:rsidP="0054360E"/>
    <w:p w:rsidR="0054360E" w:rsidRDefault="0054360E" w:rsidP="0054360E">
      <w:r>
        <w:rPr>
          <w:noProof/>
          <w:lang w:eastAsia="en-GB"/>
        </w:rPr>
        <w:drawing>
          <wp:inline distT="0" distB="0" distL="0" distR="0" wp14:anchorId="0D32DBD4" wp14:editId="73280BD6">
            <wp:extent cx="5656521" cy="1913861"/>
            <wp:effectExtent l="0" t="0" r="20955" b="1079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54360E" w:rsidRPr="00D80632" w:rsidRDefault="0054360E" w:rsidP="0054360E">
      <w:pPr>
        <w:rPr>
          <w:sz w:val="20"/>
          <w:szCs w:val="20"/>
        </w:rPr>
      </w:pPr>
      <w:r w:rsidRPr="00D80632">
        <w:rPr>
          <w:sz w:val="20"/>
          <w:szCs w:val="20"/>
        </w:rPr>
        <w:t>Source: Scottish Neighbourhood Statistics</w:t>
      </w:r>
    </w:p>
    <w:p w:rsidR="00627C79" w:rsidRDefault="00627C79" w:rsidP="0054360E"/>
    <w:p w:rsidR="0054360E" w:rsidRPr="00D154BC" w:rsidRDefault="00F42622" w:rsidP="00F42622">
      <w:pPr>
        <w:jc w:val="both"/>
      </w:pPr>
      <w:r>
        <w:lastRenderedPageBreak/>
        <w:t>As illustrated in Figure 13.4 below, however, t</w:t>
      </w:r>
      <w:r w:rsidR="0054360E" w:rsidRPr="00D154BC">
        <w:t xml:space="preserve">he incidence of </w:t>
      </w:r>
      <w:r w:rsidR="00627C79">
        <w:t xml:space="preserve">both </w:t>
      </w:r>
      <w:r w:rsidR="0054360E" w:rsidRPr="00D154BC">
        <w:t xml:space="preserve">accidental dwelling fires and deliberate fires in the </w:t>
      </w:r>
      <w:r w:rsidR="00627C79">
        <w:t>area is slightly higher</w:t>
      </w:r>
      <w:r w:rsidR="0054360E" w:rsidRPr="00D154BC">
        <w:t xml:space="preserve"> than the regional average. </w:t>
      </w:r>
    </w:p>
    <w:p w:rsidR="0054360E" w:rsidRDefault="0054360E" w:rsidP="00F42622">
      <w:pPr>
        <w:jc w:val="both"/>
        <w:rPr>
          <w:b/>
        </w:rPr>
      </w:pPr>
    </w:p>
    <w:p w:rsidR="0054360E" w:rsidRDefault="0054360E" w:rsidP="00F42622">
      <w:pPr>
        <w:jc w:val="both"/>
        <w:rPr>
          <w:b/>
        </w:rPr>
      </w:pPr>
      <w:r>
        <w:rPr>
          <w:b/>
        </w:rPr>
        <w:t>Figure</w:t>
      </w:r>
      <w:r w:rsidR="00F42622">
        <w:rPr>
          <w:b/>
        </w:rPr>
        <w:t xml:space="preserve"> </w:t>
      </w:r>
      <w:r w:rsidR="00201708">
        <w:rPr>
          <w:b/>
        </w:rPr>
        <w:t>12</w:t>
      </w:r>
      <w:r w:rsidR="00F42622">
        <w:rPr>
          <w:b/>
        </w:rPr>
        <w:t>.4</w:t>
      </w:r>
      <w:r>
        <w:rPr>
          <w:b/>
        </w:rPr>
        <w:t>: Fires per 100,000 People, 2012/13</w:t>
      </w:r>
    </w:p>
    <w:p w:rsidR="0054360E" w:rsidRDefault="0054360E" w:rsidP="0054360E">
      <w:pPr>
        <w:rPr>
          <w:b/>
        </w:rPr>
      </w:pPr>
    </w:p>
    <w:p w:rsidR="0054360E" w:rsidRDefault="0054360E" w:rsidP="0054360E">
      <w:pPr>
        <w:rPr>
          <w:b/>
        </w:rPr>
      </w:pPr>
      <w:r>
        <w:rPr>
          <w:b/>
          <w:noProof/>
          <w:lang w:eastAsia="en-GB"/>
        </w:rPr>
        <w:drawing>
          <wp:inline distT="0" distB="0" distL="0" distR="0" wp14:anchorId="625AF6F1" wp14:editId="56C07276">
            <wp:extent cx="5657850" cy="26289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4360E" w:rsidRPr="00D80632" w:rsidRDefault="0054360E" w:rsidP="0054360E">
      <w:pPr>
        <w:rPr>
          <w:b/>
        </w:rPr>
      </w:pPr>
      <w:r w:rsidRPr="00D80632">
        <w:rPr>
          <w:sz w:val="20"/>
          <w:szCs w:val="20"/>
        </w:rPr>
        <w:t>Source: Scottish Neighbourhood Statistics</w:t>
      </w:r>
    </w:p>
    <w:p w:rsidR="00F53C58" w:rsidRDefault="00F53C58" w:rsidP="00871DE1">
      <w:pPr>
        <w:jc w:val="both"/>
        <w:rPr>
          <w:rFonts w:eastAsiaTheme="minorHAnsi" w:cs="Tahoma"/>
        </w:rPr>
      </w:pPr>
    </w:p>
    <w:p w:rsidR="00775CC9" w:rsidRDefault="00775CC9" w:rsidP="00871DE1">
      <w:pPr>
        <w:jc w:val="both"/>
        <w:rPr>
          <w:rFonts w:eastAsiaTheme="minorHAnsi" w:cs="Tahoma"/>
        </w:rPr>
      </w:pPr>
      <w:r>
        <w:rPr>
          <w:rFonts w:eastAsiaTheme="minorHAnsi" w:cs="Tahoma"/>
        </w:rPr>
        <w:t xml:space="preserve">The Scottish Fire and Rescue Service received </w:t>
      </w:r>
      <w:r w:rsidR="00627C79">
        <w:rPr>
          <w:rFonts w:eastAsiaTheme="minorHAnsi" w:cs="Tahoma"/>
        </w:rPr>
        <w:t>388</w:t>
      </w:r>
      <w:r>
        <w:rPr>
          <w:rFonts w:eastAsiaTheme="minorHAnsi" w:cs="Tahoma"/>
        </w:rPr>
        <w:t xml:space="preserve"> emergency calls in </w:t>
      </w:r>
      <w:r w:rsidR="00627C79">
        <w:rPr>
          <w:rFonts w:eastAsiaTheme="minorHAnsi" w:cs="Tahoma"/>
        </w:rPr>
        <w:t xml:space="preserve">Annandale and </w:t>
      </w:r>
      <w:proofErr w:type="spellStart"/>
      <w:r w:rsidR="00627C79">
        <w:rPr>
          <w:rFonts w:eastAsiaTheme="minorHAnsi" w:cs="Tahoma"/>
        </w:rPr>
        <w:t>Eskdale</w:t>
      </w:r>
      <w:proofErr w:type="spellEnd"/>
      <w:r>
        <w:rPr>
          <w:rFonts w:eastAsiaTheme="minorHAnsi" w:cs="Tahoma"/>
        </w:rPr>
        <w:t xml:space="preserve"> in 2012/13, and attended </w:t>
      </w:r>
      <w:r w:rsidR="00627C79">
        <w:rPr>
          <w:rFonts w:eastAsiaTheme="minorHAnsi" w:cs="Tahoma"/>
        </w:rPr>
        <w:t>323</w:t>
      </w:r>
      <w:r>
        <w:rPr>
          <w:rFonts w:eastAsiaTheme="minorHAnsi" w:cs="Tahoma"/>
        </w:rPr>
        <w:t xml:space="preserve"> incidents.</w:t>
      </w:r>
      <w:r>
        <w:rPr>
          <w:rStyle w:val="FootnoteReference"/>
          <w:rFonts w:eastAsiaTheme="minorHAnsi" w:cs="Tahoma"/>
        </w:rPr>
        <w:footnoteReference w:id="76"/>
      </w:r>
      <w:r>
        <w:rPr>
          <w:rFonts w:eastAsiaTheme="minorHAnsi" w:cs="Tahoma"/>
        </w:rPr>
        <w:t xml:space="preserve">  As is illustrated below, a high proportion of the incidents that SFRS attends in the </w:t>
      </w:r>
      <w:r w:rsidR="00627C79">
        <w:rPr>
          <w:rFonts w:eastAsiaTheme="minorHAnsi" w:cs="Tahoma"/>
        </w:rPr>
        <w:t xml:space="preserve">area </w:t>
      </w:r>
      <w:r>
        <w:rPr>
          <w:rFonts w:eastAsiaTheme="minorHAnsi" w:cs="Tahoma"/>
        </w:rPr>
        <w:t>are due to automatic false alarm calls.</w:t>
      </w:r>
    </w:p>
    <w:p w:rsidR="00775CC9" w:rsidRDefault="00775CC9" w:rsidP="00871DE1">
      <w:pPr>
        <w:jc w:val="both"/>
        <w:rPr>
          <w:rFonts w:eastAsiaTheme="minorHAnsi" w:cs="Tahoma"/>
        </w:rPr>
      </w:pPr>
    </w:p>
    <w:p w:rsidR="00775CC9" w:rsidRPr="00775CC9" w:rsidRDefault="00775CC9" w:rsidP="00871DE1">
      <w:pPr>
        <w:jc w:val="both"/>
        <w:rPr>
          <w:rFonts w:eastAsiaTheme="minorHAnsi" w:cs="Tahoma"/>
          <w:b/>
        </w:rPr>
      </w:pPr>
      <w:r w:rsidRPr="00775CC9">
        <w:rPr>
          <w:rFonts w:eastAsiaTheme="minorHAnsi" w:cs="Tahoma"/>
          <w:b/>
        </w:rPr>
        <w:t>Figure</w:t>
      </w:r>
      <w:r w:rsidR="00F42622">
        <w:rPr>
          <w:rFonts w:eastAsiaTheme="minorHAnsi" w:cs="Tahoma"/>
          <w:b/>
        </w:rPr>
        <w:t xml:space="preserve"> </w:t>
      </w:r>
      <w:r w:rsidR="00201708">
        <w:rPr>
          <w:rFonts w:eastAsiaTheme="minorHAnsi" w:cs="Tahoma"/>
          <w:b/>
        </w:rPr>
        <w:t>12.</w:t>
      </w:r>
      <w:r w:rsidR="00F42622">
        <w:rPr>
          <w:rFonts w:eastAsiaTheme="minorHAnsi" w:cs="Tahoma"/>
          <w:b/>
        </w:rPr>
        <w:t>5</w:t>
      </w:r>
      <w:r>
        <w:rPr>
          <w:rFonts w:eastAsiaTheme="minorHAnsi" w:cs="Tahoma"/>
          <w:b/>
        </w:rPr>
        <w:t>: Incidents attended by reason</w:t>
      </w:r>
    </w:p>
    <w:p w:rsidR="00775CC9" w:rsidRDefault="00775CC9" w:rsidP="00871DE1">
      <w:pPr>
        <w:jc w:val="both"/>
        <w:rPr>
          <w:rFonts w:eastAsiaTheme="minorHAnsi" w:cs="Tahoma"/>
        </w:rPr>
      </w:pPr>
    </w:p>
    <w:p w:rsidR="00775CC9" w:rsidRDefault="00627C79" w:rsidP="00871DE1">
      <w:pPr>
        <w:jc w:val="both"/>
        <w:rPr>
          <w:rFonts w:eastAsiaTheme="minorHAnsi" w:cs="Tahoma"/>
        </w:rPr>
      </w:pPr>
      <w:r>
        <w:rPr>
          <w:rFonts w:eastAsiaTheme="minorHAnsi" w:cs="Tahoma"/>
          <w:noProof/>
          <w:lang w:eastAsia="en-GB"/>
        </w:rPr>
        <w:drawing>
          <wp:inline distT="0" distB="0" distL="0" distR="0">
            <wp:extent cx="5723906" cy="308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91686"/>
                    </a:xfrm>
                    <a:prstGeom prst="rect">
                      <a:avLst/>
                    </a:prstGeom>
                    <a:noFill/>
                    <a:ln>
                      <a:noFill/>
                    </a:ln>
                  </pic:spPr>
                </pic:pic>
              </a:graphicData>
            </a:graphic>
          </wp:inline>
        </w:drawing>
      </w:r>
    </w:p>
    <w:p w:rsidR="00775CC9" w:rsidRPr="00DA0ED6" w:rsidRDefault="00DA0ED6" w:rsidP="00871DE1">
      <w:pPr>
        <w:jc w:val="both"/>
        <w:rPr>
          <w:rFonts w:eastAsiaTheme="minorHAnsi" w:cs="Tahoma"/>
          <w:sz w:val="20"/>
          <w:szCs w:val="20"/>
        </w:rPr>
      </w:pPr>
      <w:r>
        <w:rPr>
          <w:rFonts w:eastAsiaTheme="minorHAnsi" w:cs="Tahoma"/>
          <w:sz w:val="20"/>
          <w:szCs w:val="20"/>
        </w:rPr>
        <w:t xml:space="preserve">Source: </w:t>
      </w:r>
      <w:r w:rsidR="00775CC9" w:rsidRPr="00DA0ED6">
        <w:rPr>
          <w:rFonts w:eastAsiaTheme="minorHAnsi" w:cs="Tahoma"/>
          <w:sz w:val="20"/>
          <w:szCs w:val="20"/>
        </w:rPr>
        <w:t>Scottish Fire and Rescue Service – Performance Report April-September 2013 (</w:t>
      </w:r>
      <w:r w:rsidR="00627C79" w:rsidRPr="00DA0ED6">
        <w:rPr>
          <w:rFonts w:eastAsiaTheme="minorHAnsi" w:cs="Tahoma"/>
          <w:sz w:val="20"/>
          <w:szCs w:val="20"/>
        </w:rPr>
        <w:t xml:space="preserve">Annandale and </w:t>
      </w:r>
      <w:proofErr w:type="spellStart"/>
      <w:r w:rsidR="00627C79" w:rsidRPr="00DA0ED6">
        <w:rPr>
          <w:rFonts w:eastAsiaTheme="minorHAnsi" w:cs="Tahoma"/>
          <w:sz w:val="20"/>
          <w:szCs w:val="20"/>
        </w:rPr>
        <w:t>Eskdale</w:t>
      </w:r>
      <w:proofErr w:type="spellEnd"/>
      <w:r w:rsidR="00775CC9" w:rsidRPr="00DA0ED6">
        <w:rPr>
          <w:rFonts w:eastAsiaTheme="minorHAnsi" w:cs="Tahoma"/>
          <w:sz w:val="20"/>
          <w:szCs w:val="20"/>
        </w:rPr>
        <w:t>)</w:t>
      </w:r>
    </w:p>
    <w:p w:rsidR="00627C79" w:rsidRDefault="00627C79" w:rsidP="00871DE1">
      <w:pPr>
        <w:rPr>
          <w:b/>
        </w:rPr>
      </w:pPr>
    </w:p>
    <w:p w:rsidR="0029544B" w:rsidRPr="000274DC" w:rsidRDefault="0029544B" w:rsidP="0029544B">
      <w:pPr>
        <w:rPr>
          <w:rFonts w:eastAsiaTheme="minorHAnsi" w:cs="Tahoma"/>
          <w:b/>
        </w:rPr>
      </w:pPr>
      <w:r w:rsidRPr="000274DC">
        <w:rPr>
          <w:rFonts w:eastAsiaTheme="minorHAnsi" w:cs="Tahoma"/>
          <w:b/>
        </w:rPr>
        <w:lastRenderedPageBreak/>
        <w:t>Child Protection</w:t>
      </w:r>
    </w:p>
    <w:p w:rsidR="0029544B" w:rsidRPr="00E27ED8" w:rsidRDefault="00715D2A" w:rsidP="0029544B">
      <w:pPr>
        <w:jc w:val="both"/>
        <w:rPr>
          <w:rFonts w:eastAsiaTheme="minorHAnsi" w:cs="Tahoma"/>
        </w:rPr>
      </w:pPr>
      <w:r>
        <w:rPr>
          <w:rFonts w:eastAsiaTheme="minorHAnsi" w:cs="Tahoma"/>
        </w:rPr>
        <w:t xml:space="preserve">As of March 2014, there were 74 looked after children in Annandale and </w:t>
      </w:r>
      <w:proofErr w:type="spellStart"/>
      <w:r>
        <w:rPr>
          <w:rFonts w:eastAsiaTheme="minorHAnsi" w:cs="Tahoma"/>
        </w:rPr>
        <w:t>Eskdale</w:t>
      </w:r>
      <w:proofErr w:type="spellEnd"/>
      <w:r>
        <w:rPr>
          <w:rFonts w:eastAsiaTheme="minorHAnsi" w:cs="Tahoma"/>
        </w:rPr>
        <w:t xml:space="preserve"> – this accounted for </w:t>
      </w:r>
      <w:r w:rsidR="008450FF">
        <w:rPr>
          <w:rFonts w:eastAsiaTheme="minorHAnsi" w:cs="Tahoma"/>
        </w:rPr>
        <w:t xml:space="preserve">20% of the total across the region.  </w:t>
      </w:r>
      <w:r w:rsidR="0029544B" w:rsidRPr="00E27ED8">
        <w:rPr>
          <w:rFonts w:eastAsiaTheme="minorHAnsi" w:cs="Tahoma"/>
        </w:rPr>
        <w:t xml:space="preserve">During the period April-September 2013, there were </w:t>
      </w:r>
      <w:r w:rsidR="0029544B">
        <w:rPr>
          <w:rFonts w:eastAsiaTheme="minorHAnsi" w:cs="Tahoma"/>
        </w:rPr>
        <w:t>1.0</w:t>
      </w:r>
      <w:r w:rsidR="0029544B" w:rsidRPr="00E27ED8">
        <w:rPr>
          <w:rFonts w:eastAsiaTheme="minorHAnsi" w:cs="Tahoma"/>
        </w:rPr>
        <w:t xml:space="preserve"> looked after children per 1,00</w:t>
      </w:r>
      <w:r w:rsidR="0029544B">
        <w:rPr>
          <w:rFonts w:eastAsiaTheme="minorHAnsi" w:cs="Tahoma"/>
        </w:rPr>
        <w:t xml:space="preserve">0 in Annandale and </w:t>
      </w:r>
      <w:proofErr w:type="spellStart"/>
      <w:r w:rsidR="0029544B">
        <w:rPr>
          <w:rFonts w:eastAsiaTheme="minorHAnsi" w:cs="Tahoma"/>
        </w:rPr>
        <w:t>Eskdale</w:t>
      </w:r>
      <w:proofErr w:type="spellEnd"/>
      <w:r w:rsidR="0029544B">
        <w:rPr>
          <w:rFonts w:eastAsiaTheme="minorHAnsi" w:cs="Tahoma"/>
        </w:rPr>
        <w:t>. This is below</w:t>
      </w:r>
      <w:r w:rsidR="0029544B" w:rsidRPr="00E27ED8">
        <w:rPr>
          <w:rFonts w:eastAsiaTheme="minorHAnsi" w:cs="Tahoma"/>
        </w:rPr>
        <w:t xml:space="preserve"> the national average rate of 1.6 per 1,000.  </w:t>
      </w:r>
      <w:r w:rsidR="0029544B">
        <w:rPr>
          <w:rFonts w:eastAsiaTheme="minorHAnsi" w:cs="Tahoma"/>
        </w:rPr>
        <w:t>16.7</w:t>
      </w:r>
      <w:r w:rsidR="0029544B" w:rsidRPr="00E27ED8">
        <w:rPr>
          <w:rFonts w:eastAsiaTheme="minorHAnsi" w:cs="Tahoma"/>
        </w:rPr>
        <w:t>% of looked after children had 3 or more different placements</w:t>
      </w:r>
      <w:r w:rsidR="008450FF">
        <w:rPr>
          <w:rFonts w:eastAsiaTheme="minorHAnsi" w:cs="Tahoma"/>
        </w:rPr>
        <w:t xml:space="preserve"> – this is an issue as there is evidence that stable placement</w:t>
      </w:r>
      <w:r w:rsidR="00F83AAB">
        <w:rPr>
          <w:rFonts w:eastAsiaTheme="minorHAnsi" w:cs="Tahoma"/>
        </w:rPr>
        <w:t>s</w:t>
      </w:r>
      <w:r w:rsidR="008450FF">
        <w:rPr>
          <w:rFonts w:eastAsiaTheme="minorHAnsi" w:cs="Tahoma"/>
        </w:rPr>
        <w:t xml:space="preserve"> contribute to better outcomes for children.</w:t>
      </w:r>
      <w:r w:rsidR="0029544B" w:rsidRPr="00E27ED8">
        <w:rPr>
          <w:rStyle w:val="FootnoteReference"/>
          <w:rFonts w:eastAsiaTheme="minorHAnsi" w:cs="Tahoma"/>
        </w:rPr>
        <w:footnoteReference w:id="77"/>
      </w:r>
    </w:p>
    <w:p w:rsidR="0029544B" w:rsidRDefault="0029544B" w:rsidP="00871DE1">
      <w:pPr>
        <w:rPr>
          <w:b/>
        </w:rPr>
      </w:pPr>
    </w:p>
    <w:p w:rsidR="00871DE1" w:rsidRPr="00EF6CE5" w:rsidRDefault="00EF6CE5" w:rsidP="00871DE1">
      <w:pPr>
        <w:rPr>
          <w:b/>
        </w:rPr>
      </w:pPr>
      <w:r w:rsidRPr="00EF6CE5">
        <w:rPr>
          <w:b/>
        </w:rPr>
        <w:t>Community Resilience Plans</w:t>
      </w:r>
    </w:p>
    <w:p w:rsidR="00F42622" w:rsidRDefault="00F42622" w:rsidP="00F42622">
      <w:pPr>
        <w:spacing w:line="240" w:lineRule="auto"/>
        <w:jc w:val="both"/>
        <w:rPr>
          <w:rFonts w:eastAsia="Times New Roman" w:cs="Arial"/>
        </w:rPr>
      </w:pPr>
      <w:r>
        <w:rPr>
          <w:rFonts w:eastAsia="Times New Roman" w:cs="Arial"/>
        </w:rPr>
        <w:t>The aim of Community Resilience Plans is t</w:t>
      </w:r>
      <w:r w:rsidRPr="00F54651">
        <w:rPr>
          <w:rFonts w:eastAsia="Times New Roman" w:cs="Arial"/>
        </w:rPr>
        <w:t>o increase resilience within the local community through the development of robust co-ordinated arrangements that complement those of responding agencies.</w:t>
      </w:r>
    </w:p>
    <w:p w:rsidR="00575A5A" w:rsidRDefault="00575A5A" w:rsidP="00871DE1"/>
    <w:p w:rsidR="00E96F20" w:rsidRDefault="00F42622" w:rsidP="00627C79">
      <w:pPr>
        <w:jc w:val="both"/>
      </w:pPr>
      <w:r>
        <w:t xml:space="preserve">As of March 2014, two community councils in Annandale and </w:t>
      </w:r>
      <w:proofErr w:type="spellStart"/>
      <w:r>
        <w:t>Eskdale</w:t>
      </w:r>
      <w:proofErr w:type="spellEnd"/>
      <w:r>
        <w:t xml:space="preserve"> – Royal Four Towns and </w:t>
      </w:r>
      <w:proofErr w:type="spellStart"/>
      <w:r>
        <w:t>Johnstone</w:t>
      </w:r>
      <w:proofErr w:type="spellEnd"/>
      <w:r>
        <w:t xml:space="preserve"> – </w:t>
      </w:r>
      <w:r w:rsidR="00627C79" w:rsidRPr="00627C79">
        <w:t>have completed and submitted their Community Resilience Plans</w:t>
      </w:r>
      <w:r>
        <w:t>, while</w:t>
      </w:r>
      <w:r w:rsidR="00627C79" w:rsidRPr="00627C79">
        <w:t xml:space="preserve"> </w:t>
      </w:r>
      <w:proofErr w:type="spellStart"/>
      <w:r w:rsidR="00627C79" w:rsidRPr="00627C79">
        <w:t>Eastriggs</w:t>
      </w:r>
      <w:proofErr w:type="spellEnd"/>
      <w:r w:rsidR="00627C79" w:rsidRPr="00627C79">
        <w:t xml:space="preserve">, </w:t>
      </w:r>
      <w:proofErr w:type="spellStart"/>
      <w:r w:rsidR="00627C79" w:rsidRPr="00627C79">
        <w:t>Dornock</w:t>
      </w:r>
      <w:proofErr w:type="spellEnd"/>
      <w:r w:rsidR="00627C79" w:rsidRPr="00627C79">
        <w:t xml:space="preserve"> &amp; </w:t>
      </w:r>
      <w:proofErr w:type="spellStart"/>
      <w:r w:rsidR="00627C79" w:rsidRPr="00627C79">
        <w:t>Creca</w:t>
      </w:r>
      <w:proofErr w:type="spellEnd"/>
      <w:r w:rsidR="00627C79" w:rsidRPr="00627C79">
        <w:t xml:space="preserve">, Kirtle and </w:t>
      </w:r>
      <w:proofErr w:type="spellStart"/>
      <w:r w:rsidR="00627C79" w:rsidRPr="00627C79">
        <w:t>Eaglesfield</w:t>
      </w:r>
      <w:proofErr w:type="spellEnd"/>
      <w:r w:rsidR="00627C79" w:rsidRPr="00627C79">
        <w:t xml:space="preserve">, </w:t>
      </w:r>
      <w:proofErr w:type="spellStart"/>
      <w:r w:rsidR="00627C79" w:rsidRPr="00627C79">
        <w:t>Moffat</w:t>
      </w:r>
      <w:proofErr w:type="spellEnd"/>
      <w:r w:rsidR="00627C79" w:rsidRPr="00627C79">
        <w:t xml:space="preserve"> and District and </w:t>
      </w:r>
      <w:proofErr w:type="spellStart"/>
      <w:r w:rsidR="00627C79" w:rsidRPr="00627C79">
        <w:t>Langholm</w:t>
      </w:r>
      <w:proofErr w:type="spellEnd"/>
      <w:r>
        <w:t>,</w:t>
      </w:r>
      <w:r w:rsidR="00627C79" w:rsidRPr="00627C79">
        <w:t xml:space="preserve"> Ewes and </w:t>
      </w:r>
      <w:proofErr w:type="spellStart"/>
      <w:r w:rsidR="00627C79" w:rsidRPr="00627C79">
        <w:t>Westerkirk</w:t>
      </w:r>
      <w:proofErr w:type="spellEnd"/>
      <w:r w:rsidR="00627C79" w:rsidRPr="00627C79">
        <w:t xml:space="preserve"> Commun</w:t>
      </w:r>
      <w:r w:rsidR="00627C79">
        <w:t>ity Councils</w:t>
      </w:r>
      <w:r>
        <w:t xml:space="preserve">’ plans </w:t>
      </w:r>
      <w:r w:rsidR="00E04B7B">
        <w:t>were</w:t>
      </w:r>
      <w:r>
        <w:t xml:space="preserve"> being</w:t>
      </w:r>
      <w:r w:rsidR="00627C79">
        <w:t xml:space="preserve"> developed</w:t>
      </w:r>
      <w:r w:rsidR="00E96F20" w:rsidRPr="00E96F20">
        <w:t>.</w:t>
      </w:r>
      <w:r w:rsidR="00E96F20">
        <w:rPr>
          <w:rStyle w:val="FootnoteReference"/>
        </w:rPr>
        <w:footnoteReference w:id="78"/>
      </w:r>
    </w:p>
    <w:p w:rsidR="00EF6CE5" w:rsidRDefault="00EF6CE5" w:rsidP="00871DE1"/>
    <w:p w:rsidR="00E96F20" w:rsidRDefault="00E96F20">
      <w:pPr>
        <w:spacing w:after="200" w:line="276" w:lineRule="auto"/>
        <w:rPr>
          <w:b/>
        </w:rPr>
      </w:pPr>
      <w:r>
        <w:rPr>
          <w:b/>
        </w:rPr>
        <w:br w:type="page"/>
      </w:r>
    </w:p>
    <w:p w:rsidR="00EF6CE5" w:rsidRPr="004F7949" w:rsidRDefault="00201708" w:rsidP="00387332">
      <w:pPr>
        <w:pStyle w:val="Heading1"/>
        <w:rPr>
          <w:highlight w:val="yellow"/>
        </w:rPr>
      </w:pPr>
      <w:bookmarkStart w:id="15" w:name="_Toc389557335"/>
      <w:r>
        <w:lastRenderedPageBreak/>
        <w:t>13</w:t>
      </w:r>
      <w:r w:rsidR="00387332">
        <w:t xml:space="preserve">. </w:t>
      </w:r>
      <w:r w:rsidR="00EF6CE5" w:rsidRPr="00EF6CE5">
        <w:t>ENVIRONMENT</w:t>
      </w:r>
      <w:bookmarkEnd w:id="15"/>
    </w:p>
    <w:p w:rsidR="00387332" w:rsidRDefault="00387332" w:rsidP="00E6576A">
      <w:pPr>
        <w:jc w:val="both"/>
        <w:rPr>
          <w:b/>
        </w:rPr>
      </w:pPr>
    </w:p>
    <w:p w:rsidR="00CD20EC" w:rsidRDefault="00CD20EC" w:rsidP="00E6576A">
      <w:pPr>
        <w:jc w:val="both"/>
        <w:rPr>
          <w:b/>
        </w:rPr>
      </w:pPr>
      <w:r>
        <w:rPr>
          <w:b/>
        </w:rPr>
        <w:t>Scenic Areas</w:t>
      </w:r>
    </w:p>
    <w:p w:rsidR="00200B53" w:rsidRPr="00200B53" w:rsidRDefault="00200B53" w:rsidP="00200B53">
      <w:pPr>
        <w:spacing w:line="240" w:lineRule="auto"/>
        <w:jc w:val="both"/>
        <w:rPr>
          <w:rFonts w:asciiTheme="minorHAnsi" w:hAnsiTheme="minorHAnsi"/>
        </w:rPr>
      </w:pPr>
      <w:r w:rsidRPr="00200B53">
        <w:rPr>
          <w:rFonts w:asciiTheme="minorHAnsi" w:hAnsiTheme="minorHAnsi"/>
        </w:rPr>
        <w:t xml:space="preserve">There 2 Regional Scenic Areas that lie at least within the Annandale and </w:t>
      </w:r>
      <w:proofErr w:type="spellStart"/>
      <w:r w:rsidRPr="00200B53">
        <w:rPr>
          <w:rFonts w:asciiTheme="minorHAnsi" w:hAnsiTheme="minorHAnsi"/>
        </w:rPr>
        <w:t>Eskdale</w:t>
      </w:r>
      <w:proofErr w:type="spellEnd"/>
      <w:r w:rsidRPr="00200B53">
        <w:rPr>
          <w:rFonts w:asciiTheme="minorHAnsi" w:hAnsiTheme="minorHAnsi"/>
        </w:rPr>
        <w:t>.</w:t>
      </w:r>
      <w:r w:rsidRPr="00200B53">
        <w:rPr>
          <w:rStyle w:val="FootnoteReference"/>
          <w:rFonts w:asciiTheme="minorHAnsi" w:hAnsiTheme="minorHAnsi"/>
        </w:rPr>
        <w:footnoteReference w:id="79"/>
      </w:r>
    </w:p>
    <w:p w:rsidR="00200B53" w:rsidRPr="00200B53" w:rsidRDefault="00200B53" w:rsidP="00200B53">
      <w:pPr>
        <w:pStyle w:val="ListParagraph"/>
        <w:numPr>
          <w:ilvl w:val="0"/>
          <w:numId w:val="35"/>
        </w:numPr>
        <w:autoSpaceDE w:val="0"/>
        <w:autoSpaceDN w:val="0"/>
        <w:adjustRightInd w:val="0"/>
        <w:jc w:val="both"/>
        <w:rPr>
          <w:rFonts w:asciiTheme="minorHAnsi" w:hAnsiTheme="minorHAnsi" w:cs="Arial"/>
        </w:rPr>
      </w:pPr>
      <w:r w:rsidRPr="00200B53">
        <w:rPr>
          <w:rFonts w:asciiTheme="minorHAnsi" w:hAnsiTheme="minorHAnsi"/>
        </w:rPr>
        <w:t xml:space="preserve">The </w:t>
      </w:r>
      <w:proofErr w:type="spellStart"/>
      <w:r w:rsidRPr="00200B53">
        <w:rPr>
          <w:rFonts w:asciiTheme="minorHAnsi" w:hAnsiTheme="minorHAnsi"/>
        </w:rPr>
        <w:t>Moffat</w:t>
      </w:r>
      <w:proofErr w:type="spellEnd"/>
      <w:r w:rsidRPr="00200B53">
        <w:rPr>
          <w:rFonts w:asciiTheme="minorHAnsi" w:hAnsiTheme="minorHAnsi"/>
        </w:rPr>
        <w:t xml:space="preserve"> Hills, which includes </w:t>
      </w:r>
      <w:r w:rsidRPr="00200B53">
        <w:rPr>
          <w:rFonts w:asciiTheme="minorHAnsi" w:hAnsiTheme="minorHAnsi" w:cs="Arial"/>
        </w:rPr>
        <w:t xml:space="preserve">the upper Annan and </w:t>
      </w:r>
      <w:proofErr w:type="spellStart"/>
      <w:r w:rsidRPr="00200B53">
        <w:rPr>
          <w:rFonts w:asciiTheme="minorHAnsi" w:hAnsiTheme="minorHAnsi" w:cs="Arial"/>
        </w:rPr>
        <w:t>Moffat</w:t>
      </w:r>
      <w:proofErr w:type="spellEnd"/>
      <w:r w:rsidRPr="00200B53">
        <w:rPr>
          <w:rFonts w:asciiTheme="minorHAnsi" w:hAnsiTheme="minorHAnsi" w:cs="Arial"/>
        </w:rPr>
        <w:t xml:space="preserve"> glens as far as the ridge lines, and the outward facing ends of the ridges which are important to the views into and along the glens, plus the unspoilt borders town of </w:t>
      </w:r>
      <w:proofErr w:type="spellStart"/>
      <w:r w:rsidRPr="00200B53">
        <w:rPr>
          <w:rFonts w:asciiTheme="minorHAnsi" w:hAnsiTheme="minorHAnsi" w:cs="Arial"/>
        </w:rPr>
        <w:t>Moffat</w:t>
      </w:r>
      <w:proofErr w:type="spellEnd"/>
      <w:r w:rsidRPr="00200B53">
        <w:rPr>
          <w:rFonts w:asciiTheme="minorHAnsi" w:hAnsiTheme="minorHAnsi" w:cs="Arial"/>
        </w:rPr>
        <w:t xml:space="preserve"> at the junction of the two glens. To the north the area abuts a Special Landscape Area within the Scottish Borders.</w:t>
      </w:r>
    </w:p>
    <w:p w:rsidR="00200B53" w:rsidRPr="00200B53" w:rsidRDefault="00200B53" w:rsidP="00200B53">
      <w:pPr>
        <w:pStyle w:val="ListParagraph"/>
        <w:numPr>
          <w:ilvl w:val="0"/>
          <w:numId w:val="35"/>
        </w:numPr>
        <w:autoSpaceDE w:val="0"/>
        <w:autoSpaceDN w:val="0"/>
        <w:adjustRightInd w:val="0"/>
        <w:jc w:val="both"/>
        <w:rPr>
          <w:rFonts w:asciiTheme="minorHAnsi" w:hAnsiTheme="minorHAnsi" w:cs="Arial"/>
        </w:rPr>
      </w:pPr>
      <w:r w:rsidRPr="00200B53">
        <w:rPr>
          <w:rFonts w:asciiTheme="minorHAnsi" w:hAnsiTheme="minorHAnsi" w:cs="Arial"/>
        </w:rPr>
        <w:t xml:space="preserve">The </w:t>
      </w:r>
      <w:proofErr w:type="spellStart"/>
      <w:r w:rsidRPr="00200B53">
        <w:rPr>
          <w:rFonts w:asciiTheme="minorHAnsi" w:hAnsiTheme="minorHAnsi" w:cs="Arial"/>
        </w:rPr>
        <w:t>Langholm</w:t>
      </w:r>
      <w:proofErr w:type="spellEnd"/>
      <w:r w:rsidRPr="00200B53">
        <w:rPr>
          <w:rFonts w:asciiTheme="minorHAnsi" w:hAnsiTheme="minorHAnsi" w:cs="Arial"/>
        </w:rPr>
        <w:t xml:space="preserve"> Hills, which covers the areas of upland glen and other attractive valley landscapes of </w:t>
      </w:r>
      <w:proofErr w:type="spellStart"/>
      <w:r w:rsidRPr="00200B53">
        <w:rPr>
          <w:rFonts w:asciiTheme="minorHAnsi" w:hAnsiTheme="minorHAnsi" w:cs="Arial"/>
        </w:rPr>
        <w:t>Eskdale</w:t>
      </w:r>
      <w:proofErr w:type="spellEnd"/>
      <w:r w:rsidRPr="00200B53">
        <w:rPr>
          <w:rFonts w:asciiTheme="minorHAnsi" w:hAnsiTheme="minorHAnsi" w:cs="Arial"/>
        </w:rPr>
        <w:t xml:space="preserve"> and the Ewes Water valley, and the adjacent Southern Uplands.  It also includes the town of </w:t>
      </w:r>
      <w:proofErr w:type="spellStart"/>
      <w:r w:rsidRPr="00200B53">
        <w:rPr>
          <w:rFonts w:asciiTheme="minorHAnsi" w:hAnsiTheme="minorHAnsi" w:cs="Arial"/>
        </w:rPr>
        <w:t>Langholm</w:t>
      </w:r>
      <w:proofErr w:type="spellEnd"/>
      <w:r w:rsidRPr="00200B53">
        <w:rPr>
          <w:rFonts w:asciiTheme="minorHAnsi" w:hAnsiTheme="minorHAnsi" w:cs="Arial"/>
        </w:rPr>
        <w:t xml:space="preserve"> itself.</w:t>
      </w:r>
    </w:p>
    <w:p w:rsidR="00CD20EC" w:rsidRDefault="00CD20EC" w:rsidP="00E6576A">
      <w:pPr>
        <w:jc w:val="both"/>
        <w:rPr>
          <w:b/>
        </w:rPr>
      </w:pPr>
    </w:p>
    <w:p w:rsidR="004F7949" w:rsidRPr="004F7949" w:rsidRDefault="004F7949" w:rsidP="00E6576A">
      <w:pPr>
        <w:jc w:val="both"/>
        <w:rPr>
          <w:b/>
        </w:rPr>
      </w:pPr>
      <w:r w:rsidRPr="004F7949">
        <w:rPr>
          <w:b/>
        </w:rPr>
        <w:t>Flooding</w:t>
      </w:r>
    </w:p>
    <w:p w:rsidR="00E6576A" w:rsidRPr="00E6576A" w:rsidRDefault="00E6576A" w:rsidP="00E6576A">
      <w:pPr>
        <w:jc w:val="both"/>
      </w:pPr>
      <w:r w:rsidRPr="00E6576A">
        <w:t xml:space="preserve">The proportion of homes </w:t>
      </w:r>
      <w:r w:rsidR="00CD1336">
        <w:t xml:space="preserve">identified as being </w:t>
      </w:r>
      <w:r w:rsidRPr="00E6576A">
        <w:t xml:space="preserve">at risk of flooding </w:t>
      </w:r>
      <w:r>
        <w:t xml:space="preserve">(i.e. with at least a 0.5% chance of being flooded in any given year) is substantially </w:t>
      </w:r>
      <w:r w:rsidR="00CD1336">
        <w:t xml:space="preserve">lower </w:t>
      </w:r>
      <w:r>
        <w:t xml:space="preserve">in </w:t>
      </w:r>
      <w:r w:rsidR="00CD1336">
        <w:t>Annandale and</w:t>
      </w:r>
      <w:r>
        <w:t xml:space="preserve"> </w:t>
      </w:r>
      <w:proofErr w:type="spellStart"/>
      <w:r w:rsidR="00CD1336">
        <w:t>Eskdale</w:t>
      </w:r>
      <w:proofErr w:type="spellEnd"/>
      <w:r>
        <w:t xml:space="preserve"> than the regional or national average.  </w:t>
      </w:r>
      <w:r w:rsidR="00CD1336">
        <w:t xml:space="preserve">Only 5 </w:t>
      </w:r>
      <w:proofErr w:type="spellStart"/>
      <w:r w:rsidR="00CD1336">
        <w:t>datazones</w:t>
      </w:r>
      <w:proofErr w:type="spellEnd"/>
      <w:r w:rsidR="00CD1336">
        <w:t xml:space="preserve"> in the area have any homes at risk.  </w:t>
      </w:r>
      <w:r>
        <w:t>However, it is worth noting that this data is based on SEPA flood maps from 2006, so the likelihood of flooding may have changed in some areas since then.</w:t>
      </w:r>
    </w:p>
    <w:p w:rsidR="00E6576A" w:rsidRDefault="00E6576A" w:rsidP="00871DE1">
      <w:pPr>
        <w:rPr>
          <w:b/>
        </w:rPr>
      </w:pPr>
    </w:p>
    <w:p w:rsidR="00EF6CE5" w:rsidRDefault="00EF6CE5" w:rsidP="00871DE1">
      <w:pPr>
        <w:rPr>
          <w:b/>
        </w:rPr>
      </w:pPr>
      <w:r>
        <w:rPr>
          <w:b/>
        </w:rPr>
        <w:t>Figure</w:t>
      </w:r>
      <w:r w:rsidR="00705DA2">
        <w:rPr>
          <w:b/>
        </w:rPr>
        <w:t xml:space="preserve"> 13.1</w:t>
      </w:r>
      <w:r>
        <w:rPr>
          <w:b/>
        </w:rPr>
        <w:t>: % of Dwellings at Risk of Flooding</w:t>
      </w:r>
    </w:p>
    <w:p w:rsidR="00EF6CE5" w:rsidRDefault="00EF6CE5" w:rsidP="00871DE1">
      <w:pPr>
        <w:rPr>
          <w:b/>
        </w:rPr>
      </w:pPr>
    </w:p>
    <w:p w:rsidR="00EF6CE5" w:rsidRDefault="00EF6CE5" w:rsidP="00871DE1">
      <w:pPr>
        <w:rPr>
          <w:b/>
        </w:rPr>
      </w:pPr>
      <w:r>
        <w:rPr>
          <w:b/>
          <w:noProof/>
          <w:lang w:eastAsia="en-GB"/>
        </w:rPr>
        <w:drawing>
          <wp:inline distT="0" distB="0" distL="0" distR="0" wp14:anchorId="5BBA953A" wp14:editId="1FFBAC83">
            <wp:extent cx="5735782" cy="2481942"/>
            <wp:effectExtent l="0" t="0" r="17780" b="1397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F6CE5" w:rsidRPr="00813EFB" w:rsidRDefault="00EF6CE5" w:rsidP="00871DE1">
      <w:pPr>
        <w:rPr>
          <w:sz w:val="20"/>
          <w:szCs w:val="20"/>
        </w:rPr>
      </w:pPr>
      <w:r w:rsidRPr="00813EFB">
        <w:rPr>
          <w:sz w:val="20"/>
          <w:szCs w:val="20"/>
        </w:rPr>
        <w:t xml:space="preserve">Source: </w:t>
      </w:r>
      <w:r w:rsidR="00813EFB">
        <w:rPr>
          <w:sz w:val="20"/>
          <w:szCs w:val="20"/>
        </w:rPr>
        <w:tab/>
      </w:r>
      <w:r w:rsidRPr="00813EFB">
        <w:rPr>
          <w:sz w:val="20"/>
          <w:szCs w:val="20"/>
        </w:rPr>
        <w:t>Scottish Neighbourhood Statistics</w:t>
      </w:r>
    </w:p>
    <w:p w:rsidR="00EF6CE5" w:rsidRPr="00813EFB" w:rsidRDefault="00EF6CE5" w:rsidP="00871DE1">
      <w:pPr>
        <w:rPr>
          <w:sz w:val="20"/>
          <w:szCs w:val="20"/>
        </w:rPr>
      </w:pPr>
      <w:r w:rsidRPr="00813EFB">
        <w:rPr>
          <w:sz w:val="20"/>
          <w:szCs w:val="20"/>
        </w:rPr>
        <w:t xml:space="preserve">Note: </w:t>
      </w:r>
      <w:r w:rsidRPr="00813EFB">
        <w:rPr>
          <w:sz w:val="20"/>
          <w:szCs w:val="20"/>
        </w:rPr>
        <w:tab/>
        <w:t>Fluvial or coastal flooding</w:t>
      </w:r>
    </w:p>
    <w:p w:rsidR="00EF6CE5" w:rsidRPr="00813EFB" w:rsidRDefault="00EF6CE5" w:rsidP="00871DE1">
      <w:pPr>
        <w:rPr>
          <w:sz w:val="20"/>
          <w:szCs w:val="20"/>
        </w:rPr>
      </w:pPr>
      <w:r w:rsidRPr="00813EFB">
        <w:rPr>
          <w:sz w:val="20"/>
          <w:szCs w:val="20"/>
        </w:rPr>
        <w:tab/>
        <w:t>Data from 2006</w:t>
      </w:r>
    </w:p>
    <w:p w:rsidR="00871DE1" w:rsidRDefault="00871DE1" w:rsidP="0024038A">
      <w:pPr>
        <w:spacing w:line="240" w:lineRule="auto"/>
      </w:pPr>
    </w:p>
    <w:p w:rsidR="0024038A" w:rsidRDefault="0024038A" w:rsidP="0024038A">
      <w:pPr>
        <w:spacing w:line="240" w:lineRule="auto"/>
        <w:jc w:val="both"/>
        <w:rPr>
          <w:b/>
        </w:rPr>
      </w:pPr>
      <w:proofErr w:type="spellStart"/>
      <w:r w:rsidRPr="00994B41">
        <w:rPr>
          <w:b/>
        </w:rPr>
        <w:t>Windfarm</w:t>
      </w:r>
      <w:proofErr w:type="spellEnd"/>
      <w:r w:rsidRPr="00994B41">
        <w:rPr>
          <w:b/>
        </w:rPr>
        <w:t xml:space="preserve"> Developments</w:t>
      </w:r>
    </w:p>
    <w:p w:rsidR="0024038A" w:rsidRDefault="0024038A" w:rsidP="0024038A">
      <w:pPr>
        <w:spacing w:line="240" w:lineRule="auto"/>
        <w:jc w:val="both"/>
      </w:pPr>
      <w:r>
        <w:t xml:space="preserve">The table below shows a list of current and planned </w:t>
      </w:r>
      <w:proofErr w:type="spellStart"/>
      <w:r>
        <w:t>windfarm</w:t>
      </w:r>
      <w:proofErr w:type="spellEnd"/>
      <w:r>
        <w:t xml:space="preserve"> developments in Annandale and </w:t>
      </w:r>
      <w:proofErr w:type="spellStart"/>
      <w:r>
        <w:t>Eskdale</w:t>
      </w:r>
      <w:proofErr w:type="spellEnd"/>
      <w:r>
        <w:t>.</w:t>
      </w:r>
    </w:p>
    <w:p w:rsidR="0024038A" w:rsidRDefault="0024038A" w:rsidP="0024038A">
      <w:pPr>
        <w:spacing w:line="240" w:lineRule="auto"/>
        <w:jc w:val="both"/>
      </w:pPr>
    </w:p>
    <w:p w:rsidR="00705DA2" w:rsidRDefault="00705DA2" w:rsidP="0024038A">
      <w:pPr>
        <w:spacing w:line="240" w:lineRule="auto"/>
        <w:jc w:val="both"/>
        <w:rPr>
          <w:b/>
        </w:rPr>
      </w:pPr>
    </w:p>
    <w:p w:rsidR="00705DA2" w:rsidRDefault="00705DA2" w:rsidP="0024038A">
      <w:pPr>
        <w:spacing w:line="240" w:lineRule="auto"/>
        <w:jc w:val="both"/>
        <w:rPr>
          <w:b/>
        </w:rPr>
      </w:pPr>
    </w:p>
    <w:p w:rsidR="00705DA2" w:rsidRDefault="00705DA2" w:rsidP="0024038A">
      <w:pPr>
        <w:spacing w:line="240" w:lineRule="auto"/>
        <w:jc w:val="both"/>
        <w:rPr>
          <w:b/>
        </w:rPr>
      </w:pPr>
    </w:p>
    <w:p w:rsidR="00705DA2" w:rsidRDefault="00705DA2" w:rsidP="0024038A">
      <w:pPr>
        <w:spacing w:line="240" w:lineRule="auto"/>
        <w:jc w:val="both"/>
        <w:rPr>
          <w:b/>
        </w:rPr>
      </w:pPr>
    </w:p>
    <w:p w:rsidR="00705DA2" w:rsidRDefault="00705DA2" w:rsidP="0024038A">
      <w:pPr>
        <w:spacing w:line="240" w:lineRule="auto"/>
        <w:jc w:val="both"/>
        <w:rPr>
          <w:b/>
        </w:rPr>
      </w:pPr>
    </w:p>
    <w:p w:rsidR="0024038A" w:rsidRPr="007C6A23" w:rsidRDefault="0024038A" w:rsidP="0024038A">
      <w:pPr>
        <w:spacing w:line="240" w:lineRule="auto"/>
        <w:jc w:val="both"/>
        <w:rPr>
          <w:b/>
        </w:rPr>
      </w:pPr>
      <w:r w:rsidRPr="007C6A23">
        <w:rPr>
          <w:b/>
        </w:rPr>
        <w:t>Figure</w:t>
      </w:r>
      <w:r w:rsidR="00705DA2">
        <w:rPr>
          <w:b/>
        </w:rPr>
        <w:t xml:space="preserve"> 13.2</w:t>
      </w:r>
      <w:r w:rsidRPr="007C6A23">
        <w:rPr>
          <w:b/>
        </w:rPr>
        <w:t xml:space="preserve">: Current Status of Wind Projects, </w:t>
      </w:r>
      <w:r>
        <w:rPr>
          <w:b/>
        </w:rPr>
        <w:t xml:space="preserve">Annandale and </w:t>
      </w:r>
      <w:proofErr w:type="spellStart"/>
      <w:r>
        <w:rPr>
          <w:b/>
        </w:rPr>
        <w:t>Eskdale</w:t>
      </w:r>
      <w:proofErr w:type="spellEnd"/>
    </w:p>
    <w:p w:rsidR="0024038A" w:rsidRDefault="0024038A" w:rsidP="0024038A">
      <w:pPr>
        <w:spacing w:line="240" w:lineRule="auto"/>
      </w:pPr>
    </w:p>
    <w:tbl>
      <w:tblPr>
        <w:tblStyle w:val="TableGrid"/>
        <w:tblW w:w="0" w:type="auto"/>
        <w:tblLook w:val="04A0" w:firstRow="1" w:lastRow="0" w:firstColumn="1" w:lastColumn="0" w:noHBand="0" w:noVBand="1"/>
      </w:tblPr>
      <w:tblGrid>
        <w:gridCol w:w="2660"/>
        <w:gridCol w:w="2410"/>
        <w:gridCol w:w="1861"/>
        <w:gridCol w:w="2311"/>
      </w:tblGrid>
      <w:tr w:rsidR="00510048" w:rsidTr="00813EFB">
        <w:tc>
          <w:tcPr>
            <w:tcW w:w="2660" w:type="dxa"/>
            <w:shd w:val="clear" w:color="auto" w:fill="D9D9D9" w:themeFill="background1" w:themeFillShade="D9"/>
          </w:tcPr>
          <w:p w:rsidR="00510048" w:rsidRPr="007C6A23" w:rsidRDefault="00510048" w:rsidP="00AD350D">
            <w:pPr>
              <w:rPr>
                <w:b/>
              </w:rPr>
            </w:pPr>
            <w:r w:rsidRPr="007C6A23">
              <w:rPr>
                <w:b/>
              </w:rPr>
              <w:t>Development</w:t>
            </w:r>
          </w:p>
        </w:tc>
        <w:tc>
          <w:tcPr>
            <w:tcW w:w="2410" w:type="dxa"/>
            <w:shd w:val="clear" w:color="auto" w:fill="D9D9D9" w:themeFill="background1" w:themeFillShade="D9"/>
          </w:tcPr>
          <w:p w:rsidR="00510048" w:rsidRPr="007C6A23" w:rsidRDefault="00510048" w:rsidP="00AD350D">
            <w:pPr>
              <w:rPr>
                <w:b/>
              </w:rPr>
            </w:pPr>
            <w:r w:rsidRPr="007C6A23">
              <w:rPr>
                <w:b/>
              </w:rPr>
              <w:t>Location</w:t>
            </w:r>
          </w:p>
        </w:tc>
        <w:tc>
          <w:tcPr>
            <w:tcW w:w="1861" w:type="dxa"/>
            <w:shd w:val="clear" w:color="auto" w:fill="D9D9D9" w:themeFill="background1" w:themeFillShade="D9"/>
            <w:vAlign w:val="center"/>
          </w:tcPr>
          <w:p w:rsidR="00510048" w:rsidRPr="007C6A23" w:rsidRDefault="00510048" w:rsidP="00AD350D">
            <w:pPr>
              <w:jc w:val="center"/>
              <w:rPr>
                <w:b/>
              </w:rPr>
            </w:pPr>
            <w:r w:rsidRPr="007C6A23">
              <w:rPr>
                <w:b/>
              </w:rPr>
              <w:t>No. of Turbines</w:t>
            </w:r>
          </w:p>
        </w:tc>
        <w:tc>
          <w:tcPr>
            <w:tcW w:w="2311" w:type="dxa"/>
            <w:shd w:val="clear" w:color="auto" w:fill="D9D9D9" w:themeFill="background1" w:themeFillShade="D9"/>
            <w:vAlign w:val="center"/>
          </w:tcPr>
          <w:p w:rsidR="00510048" w:rsidRPr="007C6A23" w:rsidRDefault="00510048" w:rsidP="00AD350D">
            <w:pPr>
              <w:jc w:val="center"/>
              <w:rPr>
                <w:b/>
              </w:rPr>
            </w:pPr>
            <w:r w:rsidRPr="007C6A23">
              <w:rPr>
                <w:b/>
              </w:rPr>
              <w:t>Status</w:t>
            </w:r>
          </w:p>
        </w:tc>
      </w:tr>
      <w:tr w:rsidR="00510048" w:rsidTr="00AD350D">
        <w:tc>
          <w:tcPr>
            <w:tcW w:w="2660" w:type="dxa"/>
          </w:tcPr>
          <w:p w:rsidR="00510048" w:rsidRDefault="00510048" w:rsidP="00AD350D">
            <w:r>
              <w:t>Craig Wind Farm</w:t>
            </w:r>
          </w:p>
        </w:tc>
        <w:tc>
          <w:tcPr>
            <w:tcW w:w="2410" w:type="dxa"/>
          </w:tcPr>
          <w:p w:rsidR="00510048" w:rsidRDefault="00510048" w:rsidP="00AD350D">
            <w:proofErr w:type="spellStart"/>
            <w:r>
              <w:t>Langholm</w:t>
            </w:r>
            <w:proofErr w:type="spellEnd"/>
          </w:p>
        </w:tc>
        <w:tc>
          <w:tcPr>
            <w:tcW w:w="1861" w:type="dxa"/>
            <w:vAlign w:val="center"/>
          </w:tcPr>
          <w:p w:rsidR="00510048" w:rsidRDefault="00510048" w:rsidP="00AD350D">
            <w:pPr>
              <w:jc w:val="center"/>
            </w:pPr>
            <w:r>
              <w:t>4</w:t>
            </w:r>
          </w:p>
        </w:tc>
        <w:tc>
          <w:tcPr>
            <w:tcW w:w="2311" w:type="dxa"/>
            <w:vAlign w:val="center"/>
          </w:tcPr>
          <w:p w:rsidR="00510048" w:rsidRDefault="00510048" w:rsidP="00AD350D">
            <w:pPr>
              <w:jc w:val="center"/>
            </w:pPr>
            <w:r>
              <w:t>Operational</w:t>
            </w:r>
          </w:p>
        </w:tc>
      </w:tr>
      <w:tr w:rsidR="00510048" w:rsidTr="00AD350D">
        <w:tc>
          <w:tcPr>
            <w:tcW w:w="2660" w:type="dxa"/>
          </w:tcPr>
          <w:p w:rsidR="00510048" w:rsidRDefault="00510048" w:rsidP="00AD350D">
            <w:r>
              <w:t>Craig Wind Farm Extension</w:t>
            </w:r>
          </w:p>
        </w:tc>
        <w:tc>
          <w:tcPr>
            <w:tcW w:w="2410" w:type="dxa"/>
          </w:tcPr>
          <w:p w:rsidR="00510048" w:rsidRDefault="00510048" w:rsidP="00AD350D">
            <w:proofErr w:type="spellStart"/>
            <w:r>
              <w:t>Langholm</w:t>
            </w:r>
            <w:proofErr w:type="spellEnd"/>
          </w:p>
        </w:tc>
        <w:tc>
          <w:tcPr>
            <w:tcW w:w="1861" w:type="dxa"/>
            <w:vAlign w:val="center"/>
          </w:tcPr>
          <w:p w:rsidR="00510048" w:rsidRDefault="00510048" w:rsidP="00AD350D">
            <w:pPr>
              <w:jc w:val="center"/>
            </w:pPr>
            <w:r>
              <w:t>1</w:t>
            </w:r>
          </w:p>
        </w:tc>
        <w:tc>
          <w:tcPr>
            <w:tcW w:w="2311" w:type="dxa"/>
            <w:vAlign w:val="center"/>
          </w:tcPr>
          <w:p w:rsidR="00510048" w:rsidRDefault="00510048" w:rsidP="00AD350D">
            <w:pPr>
              <w:jc w:val="center"/>
            </w:pPr>
            <w:r w:rsidRPr="00CA34BD">
              <w:t>Approved</w:t>
            </w:r>
          </w:p>
        </w:tc>
      </w:tr>
      <w:tr w:rsidR="00510048" w:rsidTr="00AD350D">
        <w:tc>
          <w:tcPr>
            <w:tcW w:w="2660" w:type="dxa"/>
          </w:tcPr>
          <w:p w:rsidR="00510048" w:rsidRDefault="00510048" w:rsidP="00AD350D">
            <w:r>
              <w:t>Ewe Hill</w:t>
            </w:r>
          </w:p>
        </w:tc>
        <w:tc>
          <w:tcPr>
            <w:tcW w:w="2410" w:type="dxa"/>
          </w:tcPr>
          <w:p w:rsidR="00510048" w:rsidRDefault="00510048" w:rsidP="00AD350D">
            <w:r>
              <w:t>Lockerbie</w:t>
            </w:r>
          </w:p>
        </w:tc>
        <w:tc>
          <w:tcPr>
            <w:tcW w:w="1861" w:type="dxa"/>
            <w:vAlign w:val="center"/>
          </w:tcPr>
          <w:p w:rsidR="00510048" w:rsidRDefault="00510048" w:rsidP="00AD350D">
            <w:pPr>
              <w:jc w:val="center"/>
            </w:pPr>
            <w:r>
              <w:t>6</w:t>
            </w:r>
          </w:p>
        </w:tc>
        <w:tc>
          <w:tcPr>
            <w:tcW w:w="2311" w:type="dxa"/>
            <w:vAlign w:val="center"/>
          </w:tcPr>
          <w:p w:rsidR="00510048" w:rsidRDefault="00510048" w:rsidP="00AD350D">
            <w:pPr>
              <w:jc w:val="center"/>
            </w:pPr>
            <w:r>
              <w:t>Approved</w:t>
            </w:r>
          </w:p>
        </w:tc>
      </w:tr>
      <w:tr w:rsidR="00510048" w:rsidTr="00AD350D">
        <w:tc>
          <w:tcPr>
            <w:tcW w:w="2660" w:type="dxa"/>
          </w:tcPr>
          <w:p w:rsidR="00510048" w:rsidRDefault="00510048" w:rsidP="00AD350D">
            <w:proofErr w:type="spellStart"/>
            <w:r>
              <w:t>Harestanes</w:t>
            </w:r>
            <w:proofErr w:type="spellEnd"/>
          </w:p>
        </w:tc>
        <w:tc>
          <w:tcPr>
            <w:tcW w:w="2410" w:type="dxa"/>
          </w:tcPr>
          <w:p w:rsidR="00510048" w:rsidRDefault="00510048" w:rsidP="00AD350D">
            <w:r>
              <w:t xml:space="preserve">Forest of </w:t>
            </w:r>
            <w:proofErr w:type="spellStart"/>
            <w:r>
              <w:t>Ae</w:t>
            </w:r>
            <w:proofErr w:type="spellEnd"/>
            <w:r>
              <w:t xml:space="preserve">, </w:t>
            </w:r>
            <w:proofErr w:type="spellStart"/>
            <w:r>
              <w:t>Moffat</w:t>
            </w:r>
            <w:proofErr w:type="spellEnd"/>
          </w:p>
        </w:tc>
        <w:tc>
          <w:tcPr>
            <w:tcW w:w="1861" w:type="dxa"/>
            <w:vAlign w:val="center"/>
          </w:tcPr>
          <w:p w:rsidR="00510048" w:rsidRDefault="00510048" w:rsidP="00AD350D">
            <w:pPr>
              <w:jc w:val="center"/>
            </w:pPr>
            <w:r>
              <w:t>71</w:t>
            </w:r>
          </w:p>
        </w:tc>
        <w:tc>
          <w:tcPr>
            <w:tcW w:w="2311" w:type="dxa"/>
            <w:vAlign w:val="center"/>
          </w:tcPr>
          <w:p w:rsidR="00510048" w:rsidRDefault="00510048" w:rsidP="00AD350D">
            <w:pPr>
              <w:jc w:val="center"/>
            </w:pPr>
            <w:r>
              <w:t>Under Construction</w:t>
            </w:r>
          </w:p>
        </w:tc>
      </w:tr>
      <w:tr w:rsidR="00510048" w:rsidTr="00AD350D">
        <w:tc>
          <w:tcPr>
            <w:tcW w:w="2660" w:type="dxa"/>
          </w:tcPr>
          <w:p w:rsidR="00510048" w:rsidRDefault="00510048" w:rsidP="00AD350D">
            <w:proofErr w:type="spellStart"/>
            <w:r>
              <w:t>Minsca</w:t>
            </w:r>
            <w:proofErr w:type="spellEnd"/>
            <w:r>
              <w:t xml:space="preserve"> Farm</w:t>
            </w:r>
          </w:p>
        </w:tc>
        <w:tc>
          <w:tcPr>
            <w:tcW w:w="2410" w:type="dxa"/>
          </w:tcPr>
          <w:p w:rsidR="00510048" w:rsidRDefault="00510048" w:rsidP="00AD350D">
            <w:proofErr w:type="spellStart"/>
            <w:r>
              <w:t>Waterbeck</w:t>
            </w:r>
            <w:proofErr w:type="spellEnd"/>
            <w:r>
              <w:t>, Lockerbie</w:t>
            </w:r>
          </w:p>
        </w:tc>
        <w:tc>
          <w:tcPr>
            <w:tcW w:w="1861" w:type="dxa"/>
            <w:vAlign w:val="center"/>
          </w:tcPr>
          <w:p w:rsidR="00510048" w:rsidRDefault="00510048" w:rsidP="00AD350D">
            <w:pPr>
              <w:jc w:val="center"/>
            </w:pPr>
            <w:r>
              <w:t>16</w:t>
            </w:r>
          </w:p>
        </w:tc>
        <w:tc>
          <w:tcPr>
            <w:tcW w:w="2311" w:type="dxa"/>
            <w:vAlign w:val="center"/>
          </w:tcPr>
          <w:p w:rsidR="00510048" w:rsidRDefault="00510048" w:rsidP="00AD350D">
            <w:pPr>
              <w:jc w:val="center"/>
            </w:pPr>
            <w:r>
              <w:t>Operational</w:t>
            </w:r>
          </w:p>
        </w:tc>
      </w:tr>
    </w:tbl>
    <w:p w:rsidR="007A0E8E" w:rsidRPr="00813EFB" w:rsidRDefault="00510048" w:rsidP="00200B53">
      <w:pPr>
        <w:rPr>
          <w:sz w:val="20"/>
          <w:szCs w:val="20"/>
        </w:rPr>
      </w:pPr>
      <w:r w:rsidRPr="00813EFB">
        <w:rPr>
          <w:sz w:val="20"/>
          <w:szCs w:val="20"/>
        </w:rPr>
        <w:t xml:space="preserve"> </w:t>
      </w:r>
      <w:r w:rsidR="0024038A" w:rsidRPr="00813EFB">
        <w:rPr>
          <w:sz w:val="20"/>
          <w:szCs w:val="20"/>
        </w:rPr>
        <w:t>Source: Renewables UK website</w:t>
      </w:r>
    </w:p>
    <w:sectPr w:rsidR="007A0E8E" w:rsidRPr="00813EFB" w:rsidSect="00F03682">
      <w:headerReference w:type="firs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E57" w:rsidRDefault="00254E57" w:rsidP="00A07D5D">
      <w:pPr>
        <w:spacing w:line="240" w:lineRule="auto"/>
      </w:pPr>
      <w:r>
        <w:separator/>
      </w:r>
    </w:p>
  </w:endnote>
  <w:endnote w:type="continuationSeparator" w:id="0">
    <w:p w:rsidR="00254E57" w:rsidRDefault="00254E57" w:rsidP="00A07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E57" w:rsidRDefault="00254E57" w:rsidP="00A07D5D">
      <w:pPr>
        <w:spacing w:line="240" w:lineRule="auto"/>
      </w:pPr>
      <w:r>
        <w:separator/>
      </w:r>
    </w:p>
  </w:footnote>
  <w:footnote w:type="continuationSeparator" w:id="0">
    <w:p w:rsidR="00254E57" w:rsidRDefault="00254E57" w:rsidP="00A07D5D">
      <w:pPr>
        <w:spacing w:line="240" w:lineRule="auto"/>
      </w:pPr>
      <w:r>
        <w:continuationSeparator/>
      </w:r>
    </w:p>
  </w:footnote>
  <w:footnote w:id="1">
    <w:p w:rsidR="00FC757C" w:rsidRDefault="00FC757C">
      <w:pPr>
        <w:pStyle w:val="FootnoteText"/>
      </w:pPr>
      <w:r>
        <w:rPr>
          <w:rStyle w:val="FootnoteReference"/>
        </w:rPr>
        <w:footnoteRef/>
      </w:r>
      <w:r>
        <w:t xml:space="preserve"> </w:t>
      </w:r>
      <w:proofErr w:type="gramStart"/>
      <w:r>
        <w:t>Dumfries and Galloway Council (2013).</w:t>
      </w:r>
      <w:proofErr w:type="gramEnd"/>
      <w:r>
        <w:t xml:space="preserve">  Proposed Local Development Plan and NHS Dumfries and Galloway (2014</w:t>
      </w:r>
      <w:r w:rsidRPr="008F0AB9">
        <w:t>) Census Release, November 2013</w:t>
      </w:r>
    </w:p>
  </w:footnote>
  <w:footnote w:id="2">
    <w:p w:rsidR="00FC757C" w:rsidRDefault="00FC757C">
      <w:pPr>
        <w:pStyle w:val="FootnoteText"/>
      </w:pPr>
      <w:r>
        <w:rPr>
          <w:rStyle w:val="FootnoteReference"/>
        </w:rPr>
        <w:footnoteRef/>
      </w:r>
      <w:r>
        <w:t xml:space="preserve"> </w:t>
      </w:r>
      <w:r w:rsidRPr="000D4AEF">
        <w:t>Health Intelligence Unit, NHS D&amp;G. (2014) Census Release, November 2013</w:t>
      </w:r>
    </w:p>
  </w:footnote>
  <w:footnote w:id="3">
    <w:p w:rsidR="00FC757C" w:rsidRDefault="00FC757C">
      <w:pPr>
        <w:pStyle w:val="FootnoteText"/>
      </w:pPr>
      <w:r>
        <w:rPr>
          <w:rStyle w:val="FootnoteReference"/>
        </w:rPr>
        <w:footnoteRef/>
      </w:r>
      <w:r>
        <w:t xml:space="preserve"> </w:t>
      </w:r>
      <w:r w:rsidRPr="00A74E68">
        <w:t>GROS (2013) Total Migration To or From an Area</w:t>
      </w:r>
    </w:p>
  </w:footnote>
  <w:footnote w:id="4">
    <w:p w:rsidR="00FC757C" w:rsidRDefault="00FC757C">
      <w:pPr>
        <w:pStyle w:val="FootnoteText"/>
      </w:pPr>
      <w:r>
        <w:rPr>
          <w:rStyle w:val="FootnoteReference"/>
        </w:rPr>
        <w:footnoteRef/>
      </w:r>
      <w:r>
        <w:t xml:space="preserve"> </w:t>
      </w:r>
      <w:proofErr w:type="gramStart"/>
      <w:r>
        <w:t>Equality and Human Rights Commission Scotland (2013).</w:t>
      </w:r>
      <w:proofErr w:type="gramEnd"/>
      <w:r>
        <w:t xml:space="preserve">  Equality Act 2010: Technical Guidance on the Public Sector Equality Duty Scotland</w:t>
      </w:r>
    </w:p>
  </w:footnote>
  <w:footnote w:id="5">
    <w:p w:rsidR="00FC757C" w:rsidRDefault="00FC757C">
      <w:pPr>
        <w:pStyle w:val="FootnoteText"/>
      </w:pPr>
      <w:r>
        <w:rPr>
          <w:rStyle w:val="FootnoteReference"/>
        </w:rPr>
        <w:footnoteRef/>
      </w:r>
      <w:r>
        <w:t xml:space="preserve"> </w:t>
      </w:r>
      <w:r w:rsidRPr="00BA18B6">
        <w:t>Health Intelligence Unit, NHS D&amp;G. (2014) Census Release, November 2013</w:t>
      </w:r>
    </w:p>
  </w:footnote>
  <w:footnote w:id="6">
    <w:p w:rsidR="00FC757C" w:rsidRDefault="00FC757C">
      <w:pPr>
        <w:pStyle w:val="FootnoteText"/>
      </w:pPr>
      <w:r>
        <w:rPr>
          <w:rStyle w:val="FootnoteReference"/>
        </w:rPr>
        <w:footnoteRef/>
      </w:r>
      <w:r>
        <w:t xml:space="preserve"> </w:t>
      </w:r>
      <w:r w:rsidRPr="00BD0DA0">
        <w:t xml:space="preserve">  Health Intelligence Unit, NHS D&amp;G. (2014) Census Release, November 2013</w:t>
      </w:r>
    </w:p>
  </w:footnote>
  <w:footnote w:id="7">
    <w:p w:rsidR="00FC757C" w:rsidRDefault="00FC757C">
      <w:pPr>
        <w:pStyle w:val="FootnoteText"/>
      </w:pPr>
      <w:r>
        <w:rPr>
          <w:rStyle w:val="FootnoteReference"/>
        </w:rPr>
        <w:footnoteRef/>
      </w:r>
      <w:r>
        <w:t xml:space="preserve"> </w:t>
      </w:r>
      <w:r w:rsidRPr="00284F41">
        <w:t>Health Intelligence Unit, NHS D&amp;G. (2014) Census Release, November 2013</w:t>
      </w:r>
    </w:p>
  </w:footnote>
  <w:footnote w:id="8">
    <w:p w:rsidR="00FC757C" w:rsidRDefault="00FC757C">
      <w:pPr>
        <w:pStyle w:val="FootnoteText"/>
      </w:pPr>
      <w:r>
        <w:rPr>
          <w:rStyle w:val="FootnoteReference"/>
        </w:rPr>
        <w:footnoteRef/>
      </w:r>
      <w:r>
        <w:t xml:space="preserve"> Scottish Neighbourhood Statistics</w:t>
      </w:r>
    </w:p>
  </w:footnote>
  <w:footnote w:id="9">
    <w:p w:rsidR="00FC757C" w:rsidRDefault="00FC757C" w:rsidP="00BA18B6">
      <w:pPr>
        <w:pStyle w:val="FootnoteText"/>
      </w:pPr>
      <w:r>
        <w:rPr>
          <w:rStyle w:val="FootnoteReference"/>
        </w:rPr>
        <w:footnoteRef/>
      </w:r>
      <w:r>
        <w:t xml:space="preserve"> </w:t>
      </w:r>
      <w:r w:rsidRPr="007F12D6">
        <w:t>Scottish Government (2013) Scottish Household Survey 2012</w:t>
      </w:r>
    </w:p>
  </w:footnote>
  <w:footnote w:id="10">
    <w:p w:rsidR="00FC757C" w:rsidRDefault="00FC757C">
      <w:pPr>
        <w:pStyle w:val="FootnoteText"/>
      </w:pPr>
      <w:r>
        <w:rPr>
          <w:rStyle w:val="FootnoteReference"/>
        </w:rPr>
        <w:footnoteRef/>
      </w:r>
      <w:r>
        <w:t xml:space="preserve"> Consult Sterling Ltd (2010).  Using Equality Evidence to Inform Policy: Dumfries and Galloway Council Equality and Diversity Regional Mapping</w:t>
      </w:r>
    </w:p>
  </w:footnote>
  <w:footnote w:id="11">
    <w:p w:rsidR="00FC757C" w:rsidRDefault="00FC757C">
      <w:pPr>
        <w:pStyle w:val="FootnoteText"/>
      </w:pPr>
      <w:r>
        <w:rPr>
          <w:rStyle w:val="FootnoteReference"/>
        </w:rPr>
        <w:footnoteRef/>
      </w:r>
      <w:r>
        <w:t xml:space="preserve"> </w:t>
      </w:r>
      <w:r w:rsidRPr="00BA18B6">
        <w:t>Health Intelligence Unit, NHS D&amp;G. (2014) Census Release, November 2013</w:t>
      </w:r>
    </w:p>
  </w:footnote>
  <w:footnote w:id="12">
    <w:p w:rsidR="00FC757C" w:rsidRDefault="00FC757C">
      <w:pPr>
        <w:pStyle w:val="FootnoteText"/>
      </w:pPr>
      <w:r>
        <w:rPr>
          <w:rStyle w:val="FootnoteReference"/>
        </w:rPr>
        <w:footnoteRef/>
      </w:r>
      <w:r>
        <w:t xml:space="preserve"> NOMIS – Claimant Count</w:t>
      </w:r>
    </w:p>
  </w:footnote>
  <w:footnote w:id="13">
    <w:p w:rsidR="00FC757C" w:rsidRDefault="00FC757C">
      <w:pPr>
        <w:pStyle w:val="FootnoteText"/>
      </w:pPr>
      <w:r>
        <w:rPr>
          <w:rStyle w:val="FootnoteReference"/>
        </w:rPr>
        <w:footnoteRef/>
      </w:r>
      <w:r>
        <w:t xml:space="preserve"> </w:t>
      </w:r>
      <w:r w:rsidRPr="00F4602B">
        <w:t>Health Intelligence Unit, NHS D&amp;G. (2014) Census Release, November 2013</w:t>
      </w:r>
    </w:p>
  </w:footnote>
  <w:footnote w:id="14">
    <w:p w:rsidR="00FC757C" w:rsidRDefault="00FC757C">
      <w:pPr>
        <w:pStyle w:val="FootnoteText"/>
      </w:pPr>
      <w:r>
        <w:rPr>
          <w:rStyle w:val="FootnoteReference"/>
        </w:rPr>
        <w:footnoteRef/>
      </w:r>
      <w:r>
        <w:t xml:space="preserve"> Scottish Government (2012) Scottish Index of Multiple Deprivation</w:t>
      </w:r>
    </w:p>
  </w:footnote>
  <w:footnote w:id="15">
    <w:p w:rsidR="00FC757C" w:rsidRDefault="00FC757C">
      <w:pPr>
        <w:pStyle w:val="FootnoteText"/>
      </w:pPr>
      <w:r>
        <w:rPr>
          <w:rStyle w:val="FootnoteReference"/>
        </w:rPr>
        <w:footnoteRef/>
      </w:r>
      <w:r>
        <w:t xml:space="preserve"> NOMIS – Business Counts</w:t>
      </w:r>
    </w:p>
  </w:footnote>
  <w:footnote w:id="16">
    <w:p w:rsidR="00FC757C" w:rsidRDefault="00FC757C" w:rsidP="00DD7AC8">
      <w:pPr>
        <w:pStyle w:val="FootnoteText"/>
      </w:pPr>
      <w:r>
        <w:rPr>
          <w:rStyle w:val="FootnoteReference"/>
        </w:rPr>
        <w:footnoteRef/>
      </w:r>
      <w:r>
        <w:t xml:space="preserve"> </w:t>
      </w:r>
      <w:proofErr w:type="gramStart"/>
      <w:r>
        <w:t>Scottish Enterprise (2013).</w:t>
      </w:r>
      <w:proofErr w:type="gramEnd"/>
      <w:r>
        <w:t xml:space="preserve">  Local Report on Activity: Dumfries and Galloway, April-September 2013</w:t>
      </w:r>
    </w:p>
  </w:footnote>
  <w:footnote w:id="17">
    <w:p w:rsidR="00FC757C" w:rsidRDefault="00FC757C" w:rsidP="00D8402C">
      <w:pPr>
        <w:pStyle w:val="FootnoteText"/>
      </w:pPr>
      <w:r>
        <w:rPr>
          <w:rStyle w:val="FootnoteReference"/>
        </w:rPr>
        <w:footnoteRef/>
      </w:r>
      <w:r>
        <w:t xml:space="preserve"> DGC Planning and Environment Services (2013) Performance Reporting (Annandale and </w:t>
      </w:r>
      <w:proofErr w:type="spellStart"/>
      <w:r>
        <w:t>Eskdale</w:t>
      </w:r>
      <w:proofErr w:type="spellEnd"/>
      <w:r>
        <w:t>) – December 2013</w:t>
      </w:r>
    </w:p>
  </w:footnote>
  <w:footnote w:id="18">
    <w:p w:rsidR="00FC757C" w:rsidRDefault="00FC757C" w:rsidP="0051664D">
      <w:pPr>
        <w:pStyle w:val="FootnoteText"/>
      </w:pPr>
      <w:r>
        <w:rPr>
          <w:rStyle w:val="FootnoteReference"/>
        </w:rPr>
        <w:footnoteRef/>
      </w:r>
      <w:r>
        <w:t xml:space="preserve"> DGC Planning and Environment Services (2013).  Performance Reporting (Annandale and </w:t>
      </w:r>
      <w:proofErr w:type="spellStart"/>
      <w:r>
        <w:t>Eskdale</w:t>
      </w:r>
      <w:proofErr w:type="spellEnd"/>
      <w:r>
        <w:t>), December 2013</w:t>
      </w:r>
    </w:p>
  </w:footnote>
  <w:footnote w:id="19">
    <w:p w:rsidR="00FC757C" w:rsidRDefault="00FC757C" w:rsidP="00361761">
      <w:pPr>
        <w:pStyle w:val="FootnoteText"/>
      </w:pPr>
      <w:r>
        <w:rPr>
          <w:rStyle w:val="FootnoteReference"/>
        </w:rPr>
        <w:footnoteRef/>
      </w:r>
      <w:r>
        <w:t xml:space="preserve"> DGC Planning and Environment Services (2013) Performance Reporting (Annandale and </w:t>
      </w:r>
      <w:proofErr w:type="spellStart"/>
      <w:r>
        <w:t>Eskdale</w:t>
      </w:r>
      <w:proofErr w:type="spellEnd"/>
      <w:r>
        <w:t>) – December 2013</w:t>
      </w:r>
    </w:p>
  </w:footnote>
  <w:footnote w:id="20">
    <w:p w:rsidR="00FC757C" w:rsidRDefault="00FC757C" w:rsidP="009E0684">
      <w:pPr>
        <w:pStyle w:val="FootnoteText"/>
      </w:pPr>
      <w:r>
        <w:rPr>
          <w:rStyle w:val="FootnoteReference"/>
        </w:rPr>
        <w:footnoteRef/>
      </w:r>
      <w:r>
        <w:t xml:space="preserve"> </w:t>
      </w:r>
      <w:proofErr w:type="gramStart"/>
      <w:r>
        <w:t>DGC Community and Customer Services (2014).</w:t>
      </w:r>
      <w:proofErr w:type="gramEnd"/>
      <w:r>
        <w:t xml:space="preserve">  Community Facilities Review</w:t>
      </w:r>
    </w:p>
  </w:footnote>
  <w:footnote w:id="21">
    <w:p w:rsidR="00FC757C" w:rsidRPr="001235F7" w:rsidRDefault="00FC757C" w:rsidP="00E40CE5">
      <w:pPr>
        <w:pStyle w:val="FootnoteText"/>
      </w:pPr>
      <w:r w:rsidRPr="001235F7">
        <w:rPr>
          <w:rStyle w:val="FootnoteReference"/>
        </w:rPr>
        <w:footnoteRef/>
      </w:r>
      <w:r w:rsidRPr="001235F7">
        <w:t xml:space="preserve"> The definition of sustainable tourism represents the SIC07 industry classifications for tourism used within the Scottish Government’s growth sector.</w:t>
      </w:r>
    </w:p>
  </w:footnote>
  <w:footnote w:id="22">
    <w:p w:rsidR="00FC757C" w:rsidRPr="001235F7" w:rsidRDefault="00FC757C" w:rsidP="00E40CE5">
      <w:pPr>
        <w:pStyle w:val="FootnoteText"/>
      </w:pPr>
      <w:r w:rsidRPr="001235F7">
        <w:rPr>
          <w:rStyle w:val="FootnoteReference"/>
        </w:rPr>
        <w:footnoteRef/>
      </w:r>
      <w:r w:rsidRPr="001235F7">
        <w:t xml:space="preserve"> Tourism in Scotland’s Regions 2012, Visit Scotland - September 2013</w:t>
      </w:r>
    </w:p>
  </w:footnote>
  <w:footnote w:id="23">
    <w:p w:rsidR="00FC757C" w:rsidRDefault="00FC757C">
      <w:pPr>
        <w:pStyle w:val="FootnoteText"/>
      </w:pPr>
      <w:r>
        <w:rPr>
          <w:rStyle w:val="FootnoteReference"/>
        </w:rPr>
        <w:footnoteRef/>
      </w:r>
      <w:r>
        <w:t xml:space="preserve"> </w:t>
      </w:r>
      <w:r w:rsidRPr="00BA18B6">
        <w:t>Health Intelligence Unit, NHS D&amp;G. (2014) Census Release, November 2013</w:t>
      </w:r>
    </w:p>
  </w:footnote>
  <w:footnote w:id="24">
    <w:p w:rsidR="00FC757C" w:rsidRPr="001235F7" w:rsidRDefault="00FC757C" w:rsidP="00BB7B91">
      <w:pPr>
        <w:pStyle w:val="FootnoteText"/>
      </w:pPr>
      <w:r w:rsidRPr="001235F7">
        <w:rPr>
          <w:rStyle w:val="FootnoteReference"/>
        </w:rPr>
        <w:footnoteRef/>
      </w:r>
      <w:r w:rsidRPr="001235F7">
        <w:t xml:space="preserve"> Dumfries &amp; Galloway Council:</w:t>
      </w:r>
      <w:hyperlink r:id="rId1" w:tgtFrame="_blank" w:history="1">
        <w:r w:rsidRPr="001235F7">
          <w:rPr>
            <w:rStyle w:val="Hyperlink"/>
          </w:rPr>
          <w:t xml:space="preserve"> Tourism Business Confidence Monitor 2012</w:t>
        </w:r>
      </w:hyperlink>
      <w:r w:rsidRPr="001235F7">
        <w:t xml:space="preserve"> </w:t>
      </w:r>
    </w:p>
  </w:footnote>
  <w:footnote w:id="25">
    <w:p w:rsidR="00FC757C" w:rsidRDefault="00FC757C">
      <w:pPr>
        <w:pStyle w:val="FootnoteText"/>
      </w:pPr>
      <w:r>
        <w:rPr>
          <w:rStyle w:val="FootnoteReference"/>
        </w:rPr>
        <w:footnoteRef/>
      </w:r>
      <w:r>
        <w:t xml:space="preserve"> </w:t>
      </w:r>
      <w:r w:rsidRPr="001A2203">
        <w:t>Tourism in Scotland’s Regions 2012, Visit Scotland - September 2013</w:t>
      </w:r>
    </w:p>
  </w:footnote>
  <w:footnote w:id="26">
    <w:p w:rsidR="00FC757C" w:rsidRDefault="00FC757C" w:rsidP="00E40CE5">
      <w:pPr>
        <w:pStyle w:val="FootnoteText"/>
      </w:pPr>
      <w:r>
        <w:rPr>
          <w:rStyle w:val="FootnoteReference"/>
        </w:rPr>
        <w:footnoteRef/>
      </w:r>
      <w:r>
        <w:t xml:space="preserve"> </w:t>
      </w:r>
    </w:p>
  </w:footnote>
  <w:footnote w:id="27">
    <w:p w:rsidR="00FC757C" w:rsidRPr="001235F7" w:rsidRDefault="00FC757C" w:rsidP="00E40CE5">
      <w:pPr>
        <w:pStyle w:val="FootnoteText"/>
      </w:pPr>
      <w:r w:rsidRPr="001235F7">
        <w:rPr>
          <w:rStyle w:val="FootnoteReference"/>
        </w:rPr>
        <w:footnoteRef/>
      </w:r>
      <w:r w:rsidRPr="001235F7">
        <w:t xml:space="preserve"> Tourism in Scotland’s Regions 2012, Visit Scotland - September 2013</w:t>
      </w:r>
    </w:p>
  </w:footnote>
  <w:footnote w:id="28">
    <w:p w:rsidR="00FC757C" w:rsidRDefault="00FC757C" w:rsidP="00E40CE5">
      <w:pPr>
        <w:pStyle w:val="FootnoteText"/>
      </w:pPr>
      <w:r>
        <w:rPr>
          <w:rStyle w:val="FootnoteReference"/>
        </w:rPr>
        <w:footnoteRef/>
      </w:r>
      <w:r>
        <w:t xml:space="preserve"> </w:t>
      </w:r>
      <w:r w:rsidRPr="00653A84">
        <w:t>Dumfries &amp; Galloway Council:</w:t>
      </w:r>
      <w:hyperlink r:id="rId2" w:tgtFrame="_blank" w:history="1">
        <w:r w:rsidRPr="00653A84">
          <w:rPr>
            <w:rStyle w:val="Hyperlink"/>
          </w:rPr>
          <w:t xml:space="preserve"> Tourism Business Confidence Monitor 2012</w:t>
        </w:r>
      </w:hyperlink>
    </w:p>
  </w:footnote>
  <w:footnote w:id="29">
    <w:p w:rsidR="00FC757C" w:rsidRPr="001235F7" w:rsidRDefault="00FC757C" w:rsidP="00BB7B91">
      <w:pPr>
        <w:pStyle w:val="FootnoteText"/>
      </w:pPr>
      <w:r w:rsidRPr="001235F7">
        <w:rPr>
          <w:rStyle w:val="FootnoteReference"/>
        </w:rPr>
        <w:footnoteRef/>
      </w:r>
      <w:r w:rsidRPr="001235F7">
        <w:t xml:space="preserve"> Dumfries &amp; Galloway Council:</w:t>
      </w:r>
      <w:hyperlink r:id="rId3" w:tgtFrame="_blank" w:history="1">
        <w:r w:rsidRPr="001235F7">
          <w:rPr>
            <w:rStyle w:val="Hyperlink"/>
          </w:rPr>
          <w:t xml:space="preserve"> Tourism Business Confidence Monitor 2012</w:t>
        </w:r>
      </w:hyperlink>
    </w:p>
  </w:footnote>
  <w:footnote w:id="30">
    <w:p w:rsidR="00FC757C" w:rsidRDefault="00FC757C" w:rsidP="00E40CE5">
      <w:pPr>
        <w:pStyle w:val="FootnoteText"/>
      </w:pPr>
      <w:r>
        <w:rPr>
          <w:rStyle w:val="FootnoteReference"/>
        </w:rPr>
        <w:footnoteRef/>
      </w:r>
      <w:r>
        <w:t xml:space="preserve"> </w:t>
      </w:r>
      <w:r w:rsidRPr="00653A84">
        <w:t>Dumfries &amp; Galloway Council:</w:t>
      </w:r>
      <w:hyperlink r:id="rId4" w:tgtFrame="_blank" w:history="1">
        <w:r w:rsidRPr="00653A84">
          <w:rPr>
            <w:rStyle w:val="Hyperlink"/>
          </w:rPr>
          <w:t xml:space="preserve"> Tourism Business Confidence Monitor 2012</w:t>
        </w:r>
      </w:hyperlink>
    </w:p>
  </w:footnote>
  <w:footnote w:id="31">
    <w:p w:rsidR="00FC757C" w:rsidRDefault="00FC757C" w:rsidP="00A07D5D">
      <w:pPr>
        <w:pStyle w:val="FootnoteText"/>
      </w:pPr>
      <w:r>
        <w:rPr>
          <w:rStyle w:val="FootnoteReference"/>
        </w:rPr>
        <w:footnoteRef/>
      </w:r>
      <w:r>
        <w:t xml:space="preserve"> </w:t>
      </w:r>
      <w:hyperlink r:id="rId5" w:history="1">
        <w:r w:rsidRPr="00024326">
          <w:rPr>
            <w:rStyle w:val="Hyperlink"/>
          </w:rPr>
          <w:t>http://www.visitscotland.com/destinations-maps/dumfries-galloway/area-overview</w:t>
        </w:r>
      </w:hyperlink>
      <w:r>
        <w:t xml:space="preserve"> </w:t>
      </w:r>
    </w:p>
  </w:footnote>
  <w:footnote w:id="32">
    <w:p w:rsidR="00FC757C" w:rsidRDefault="00FC757C" w:rsidP="00A07D5D">
      <w:pPr>
        <w:pStyle w:val="FootnoteText"/>
      </w:pPr>
      <w:r>
        <w:rPr>
          <w:rStyle w:val="FootnoteReference"/>
        </w:rPr>
        <w:footnoteRef/>
      </w:r>
      <w:r>
        <w:t xml:space="preserve"> </w:t>
      </w:r>
      <w:hyperlink r:id="rId6" w:history="1">
        <w:r w:rsidRPr="00024326">
          <w:rPr>
            <w:rStyle w:val="Hyperlink"/>
          </w:rPr>
          <w:t>http://www.visitscotland.com/destinations-maps/dumfries-galloway/area-overview</w:t>
        </w:r>
      </w:hyperlink>
      <w:r>
        <w:t xml:space="preserve"> </w:t>
      </w:r>
    </w:p>
  </w:footnote>
  <w:footnote w:id="33">
    <w:p w:rsidR="00FC757C" w:rsidRDefault="00FC757C">
      <w:pPr>
        <w:pStyle w:val="FootnoteText"/>
      </w:pPr>
      <w:r>
        <w:rPr>
          <w:rStyle w:val="FootnoteReference"/>
        </w:rPr>
        <w:footnoteRef/>
      </w:r>
      <w:r>
        <w:t xml:space="preserve"> DGC Community and Customer Services (2014) Annandale and </w:t>
      </w:r>
      <w:proofErr w:type="spellStart"/>
      <w:r>
        <w:t>Eskdale</w:t>
      </w:r>
      <w:proofErr w:type="spellEnd"/>
      <w:r>
        <w:t xml:space="preserve"> Area Committee Report, January 2014</w:t>
      </w:r>
    </w:p>
  </w:footnote>
  <w:footnote w:id="34">
    <w:p w:rsidR="00FC757C" w:rsidRDefault="00FC757C" w:rsidP="008C08A7">
      <w:pPr>
        <w:pStyle w:val="FootnoteText"/>
      </w:pPr>
      <w:r>
        <w:rPr>
          <w:rStyle w:val="FootnoteReference"/>
        </w:rPr>
        <w:footnoteRef/>
      </w:r>
      <w:r>
        <w:t xml:space="preserve"> </w:t>
      </w:r>
      <w:hyperlink r:id="rId7" w:history="1">
        <w:r w:rsidRPr="00AA7A6A">
          <w:rPr>
            <w:rStyle w:val="Hyperlink"/>
          </w:rPr>
          <w:t>http://www.visitscotland.com/see-do/attractions/churches-cathedrals-abbeys/dumfries-galloway/</w:t>
        </w:r>
      </w:hyperlink>
    </w:p>
    <w:p w:rsidR="00FC757C" w:rsidRDefault="00254E57" w:rsidP="008C08A7">
      <w:pPr>
        <w:pStyle w:val="FootnoteText"/>
      </w:pPr>
      <w:hyperlink r:id="rId8" w:history="1">
        <w:r w:rsidR="00FC757C" w:rsidRPr="00AA7A6A">
          <w:rPr>
            <w:rStyle w:val="Hyperlink"/>
          </w:rPr>
          <w:t>http://www.visitscotland.com/see-do/attractions/historic-sites/dumfries-galloway/</w:t>
        </w:r>
      </w:hyperlink>
    </w:p>
  </w:footnote>
  <w:footnote w:id="35">
    <w:p w:rsidR="00FC757C" w:rsidRDefault="00FC757C" w:rsidP="00BE5FCC">
      <w:pPr>
        <w:pStyle w:val="FootnoteText"/>
      </w:pPr>
      <w:r>
        <w:rPr>
          <w:rStyle w:val="FootnoteReference"/>
        </w:rPr>
        <w:footnoteRef/>
      </w:r>
      <w:r>
        <w:t xml:space="preserve"> </w:t>
      </w:r>
      <w:proofErr w:type="gramStart"/>
      <w:r>
        <w:t>Dumfries and Galloway Council (2014).</w:t>
      </w:r>
      <w:proofErr w:type="gramEnd"/>
      <w:r>
        <w:t xml:space="preserve">  Dumfries and Galloway Major Festivals and Events Strategy 2014-17</w:t>
      </w:r>
    </w:p>
  </w:footnote>
  <w:footnote w:id="36">
    <w:p w:rsidR="00FC757C" w:rsidRPr="001F5AB0" w:rsidRDefault="00FC757C" w:rsidP="0047638B">
      <w:pPr>
        <w:pStyle w:val="FootnoteText"/>
      </w:pPr>
      <w:r w:rsidRPr="001F5AB0">
        <w:rPr>
          <w:rStyle w:val="FootnoteReference"/>
        </w:rPr>
        <w:footnoteRef/>
      </w:r>
      <w:r w:rsidRPr="001F5AB0">
        <w:t xml:space="preserve"> </w:t>
      </w:r>
      <w:r w:rsidRPr="001F5AB0">
        <w:rPr>
          <w:bCs/>
        </w:rPr>
        <w:t xml:space="preserve">Destination Dumfries and Galloway, Audit of Tourism Accommodation Sector  </w:t>
      </w:r>
      <w:r>
        <w:rPr>
          <w:bCs/>
        </w:rPr>
        <w:t>(</w:t>
      </w:r>
      <w:r w:rsidRPr="001F5AB0">
        <w:rPr>
          <w:bCs/>
        </w:rPr>
        <w:t>supply and demand); October 2011</w:t>
      </w:r>
    </w:p>
  </w:footnote>
  <w:footnote w:id="37">
    <w:p w:rsidR="00FC757C" w:rsidRDefault="00FC757C">
      <w:pPr>
        <w:pStyle w:val="FootnoteText"/>
      </w:pPr>
      <w:r>
        <w:rPr>
          <w:rStyle w:val="FootnoteReference"/>
        </w:rPr>
        <w:footnoteRef/>
      </w:r>
      <w:r>
        <w:t xml:space="preserve"> Scottish Government (2012) Scottish Index of Multiple Deprivation</w:t>
      </w:r>
    </w:p>
  </w:footnote>
  <w:footnote w:id="38">
    <w:p w:rsidR="00FC757C" w:rsidRDefault="00FC757C">
      <w:pPr>
        <w:pStyle w:val="FootnoteText"/>
      </w:pPr>
      <w:r>
        <w:rPr>
          <w:rStyle w:val="FootnoteReference"/>
        </w:rPr>
        <w:footnoteRef/>
      </w:r>
      <w:r>
        <w:t xml:space="preserve"> NOMIS – Annual Survey of Hours and Earnings</w:t>
      </w:r>
    </w:p>
  </w:footnote>
  <w:footnote w:id="39">
    <w:p w:rsidR="00FC757C" w:rsidRDefault="00FC757C">
      <w:pPr>
        <w:pStyle w:val="FootnoteText"/>
      </w:pPr>
      <w:r>
        <w:rPr>
          <w:rStyle w:val="FootnoteReference"/>
        </w:rPr>
        <w:footnoteRef/>
      </w:r>
      <w:r>
        <w:t xml:space="preserve"> Scottish Neighbourhood Statistics</w:t>
      </w:r>
    </w:p>
  </w:footnote>
  <w:footnote w:id="40">
    <w:p w:rsidR="00FC757C" w:rsidRDefault="00FC757C">
      <w:pPr>
        <w:pStyle w:val="FootnoteText"/>
      </w:pPr>
      <w:r>
        <w:rPr>
          <w:rStyle w:val="FootnoteReference"/>
        </w:rPr>
        <w:footnoteRef/>
      </w:r>
      <w:r>
        <w:t xml:space="preserve"> Scottish Government (2012) Scottish Index of Multiple Deprivation</w:t>
      </w:r>
    </w:p>
  </w:footnote>
  <w:footnote w:id="41">
    <w:p w:rsidR="00FC757C" w:rsidRDefault="00FC757C" w:rsidP="00421122">
      <w:pPr>
        <w:pStyle w:val="FootnoteText"/>
      </w:pPr>
      <w:r>
        <w:rPr>
          <w:rStyle w:val="FootnoteReference"/>
        </w:rPr>
        <w:footnoteRef/>
      </w:r>
      <w:r>
        <w:t xml:space="preserve"> </w:t>
      </w:r>
      <w:proofErr w:type="gramStart"/>
      <w:r>
        <w:t>Scottish Government (2014).</w:t>
      </w:r>
      <w:proofErr w:type="gramEnd"/>
      <w:r>
        <w:t xml:space="preserve">  </w:t>
      </w:r>
      <w:r w:rsidRPr="00C14F76">
        <w:rPr>
          <w:i/>
        </w:rPr>
        <w:t>Scottish Welfare Fund Statistics</w:t>
      </w:r>
    </w:p>
  </w:footnote>
  <w:footnote w:id="42">
    <w:p w:rsidR="00FC757C" w:rsidRDefault="00FC757C">
      <w:pPr>
        <w:pStyle w:val="FootnoteText"/>
      </w:pPr>
      <w:r>
        <w:rPr>
          <w:rStyle w:val="FootnoteReference"/>
        </w:rPr>
        <w:footnoteRef/>
      </w:r>
      <w:r>
        <w:t xml:space="preserve"> </w:t>
      </w:r>
      <w:proofErr w:type="gramStart"/>
      <w:r>
        <w:t>Scottish Parliament (2013).</w:t>
      </w:r>
      <w:proofErr w:type="gramEnd"/>
      <w:r>
        <w:t xml:space="preserve"> The Impact of Welfare Reform on Scotland</w:t>
      </w:r>
    </w:p>
  </w:footnote>
  <w:footnote w:id="43">
    <w:p w:rsidR="00FC757C" w:rsidRDefault="00FC757C">
      <w:pPr>
        <w:pStyle w:val="FootnoteText"/>
      </w:pPr>
      <w:r>
        <w:rPr>
          <w:rStyle w:val="FootnoteReference"/>
        </w:rPr>
        <w:footnoteRef/>
      </w:r>
      <w:r>
        <w:t xml:space="preserve"> DWP Stat-</w:t>
      </w:r>
      <w:proofErr w:type="spellStart"/>
      <w:r>
        <w:t>Xplore</w:t>
      </w:r>
      <w:proofErr w:type="spellEnd"/>
    </w:p>
  </w:footnote>
  <w:footnote w:id="44">
    <w:p w:rsidR="00FC757C" w:rsidRDefault="00FC757C">
      <w:pPr>
        <w:pStyle w:val="FootnoteText"/>
      </w:pPr>
      <w:r>
        <w:rPr>
          <w:rStyle w:val="FootnoteReference"/>
        </w:rPr>
        <w:footnoteRef/>
      </w:r>
      <w:r>
        <w:t xml:space="preserve"> </w:t>
      </w:r>
      <w:proofErr w:type="gramStart"/>
      <w:r>
        <w:t>Scottish Government (2014).</w:t>
      </w:r>
      <w:proofErr w:type="gramEnd"/>
      <w:r>
        <w:t xml:space="preserve">  Discretionary Housing Payments in Scotland</w:t>
      </w:r>
    </w:p>
  </w:footnote>
  <w:footnote w:id="45">
    <w:p w:rsidR="00FC757C" w:rsidRDefault="00FC757C">
      <w:pPr>
        <w:pStyle w:val="FootnoteText"/>
      </w:pPr>
      <w:r>
        <w:rPr>
          <w:rStyle w:val="FootnoteReference"/>
        </w:rPr>
        <w:footnoteRef/>
      </w:r>
      <w:r>
        <w:t xml:space="preserve"> Dumfries and Galloway Council (2013) Schools Cluster Working Review</w:t>
      </w:r>
    </w:p>
  </w:footnote>
  <w:footnote w:id="46">
    <w:p w:rsidR="00FC757C" w:rsidRDefault="00FC757C">
      <w:pPr>
        <w:pStyle w:val="FootnoteText"/>
      </w:pPr>
      <w:r>
        <w:rPr>
          <w:rStyle w:val="FootnoteReference"/>
        </w:rPr>
        <w:footnoteRef/>
      </w:r>
      <w:r>
        <w:t xml:space="preserve"> Scottish Government (2012) Scottish Index of Multiple Deprivation</w:t>
      </w:r>
    </w:p>
  </w:footnote>
  <w:footnote w:id="47">
    <w:p w:rsidR="00FC757C" w:rsidRDefault="00FC757C">
      <w:pPr>
        <w:pStyle w:val="FootnoteText"/>
      </w:pPr>
      <w:r>
        <w:rPr>
          <w:rStyle w:val="FootnoteReference"/>
        </w:rPr>
        <w:footnoteRef/>
      </w:r>
      <w:r>
        <w:t xml:space="preserve"> </w:t>
      </w:r>
      <w:proofErr w:type="gramStart"/>
      <w:r>
        <w:t>ISD (2013).</w:t>
      </w:r>
      <w:proofErr w:type="gramEnd"/>
      <w:r>
        <w:t xml:space="preserve">  Births in Scottish Hospitals</w:t>
      </w:r>
    </w:p>
  </w:footnote>
  <w:footnote w:id="48">
    <w:p w:rsidR="00FC757C" w:rsidRDefault="00FC757C">
      <w:pPr>
        <w:pStyle w:val="FootnoteText"/>
      </w:pPr>
      <w:r>
        <w:rPr>
          <w:rStyle w:val="FootnoteReference"/>
        </w:rPr>
        <w:footnoteRef/>
      </w:r>
      <w:r>
        <w:t xml:space="preserve"> </w:t>
      </w:r>
      <w:proofErr w:type="gramStart"/>
      <w:r>
        <w:t>ISD (2012).</w:t>
      </w:r>
      <w:proofErr w:type="gramEnd"/>
      <w:r>
        <w:t xml:space="preserve">  Breastfeeding Statistics</w:t>
      </w:r>
    </w:p>
  </w:footnote>
  <w:footnote w:id="49">
    <w:p w:rsidR="00FC757C" w:rsidRDefault="00FC757C">
      <w:pPr>
        <w:pStyle w:val="FootnoteText"/>
      </w:pPr>
      <w:r>
        <w:rPr>
          <w:rStyle w:val="FootnoteReference"/>
        </w:rPr>
        <w:footnoteRef/>
      </w:r>
      <w:r>
        <w:t xml:space="preserve"> Census 2011</w:t>
      </w:r>
    </w:p>
  </w:footnote>
  <w:footnote w:id="50">
    <w:p w:rsidR="00FC757C" w:rsidRDefault="00FC757C">
      <w:pPr>
        <w:pStyle w:val="FootnoteText"/>
      </w:pPr>
      <w:r>
        <w:rPr>
          <w:rStyle w:val="FootnoteReference"/>
        </w:rPr>
        <w:footnoteRef/>
      </w:r>
      <w:r>
        <w:t xml:space="preserve"> Scottish Neighbourhood Statistics</w:t>
      </w:r>
    </w:p>
  </w:footnote>
  <w:footnote w:id="51">
    <w:p w:rsidR="00FC757C" w:rsidRDefault="00FC757C">
      <w:pPr>
        <w:pStyle w:val="FootnoteText"/>
      </w:pPr>
      <w:r>
        <w:rPr>
          <w:rStyle w:val="FootnoteReference"/>
        </w:rPr>
        <w:footnoteRef/>
      </w:r>
      <w:r>
        <w:t xml:space="preserve"> </w:t>
      </w:r>
      <w:proofErr w:type="spellStart"/>
      <w:proofErr w:type="gramStart"/>
      <w:r>
        <w:t>ScotPHO</w:t>
      </w:r>
      <w:proofErr w:type="spellEnd"/>
      <w:r>
        <w:t xml:space="preserve"> (2010).</w:t>
      </w:r>
      <w:proofErr w:type="gramEnd"/>
      <w:r>
        <w:t xml:space="preserve">  Children and Young People Health and Wellbeing Profiles 2010: Dumfries and Galloway CHP</w:t>
      </w:r>
    </w:p>
  </w:footnote>
  <w:footnote w:id="52">
    <w:p w:rsidR="00FC757C" w:rsidRDefault="00FC757C">
      <w:pPr>
        <w:pStyle w:val="FootnoteText"/>
      </w:pPr>
      <w:r>
        <w:rPr>
          <w:rStyle w:val="FootnoteReference"/>
        </w:rPr>
        <w:footnoteRef/>
      </w:r>
      <w:r>
        <w:t xml:space="preserve"> </w:t>
      </w:r>
      <w:proofErr w:type="spellStart"/>
      <w:proofErr w:type="gramStart"/>
      <w:r>
        <w:t>ScotPHO</w:t>
      </w:r>
      <w:proofErr w:type="spellEnd"/>
      <w:r>
        <w:t xml:space="preserve"> (2013).</w:t>
      </w:r>
      <w:proofErr w:type="gramEnd"/>
      <w:r>
        <w:t xml:space="preserve">  Tobacco Control Profiles 2013: Dumfries and Galloway CHP</w:t>
      </w:r>
    </w:p>
  </w:footnote>
  <w:footnote w:id="53">
    <w:p w:rsidR="00FC757C" w:rsidRDefault="00FC757C">
      <w:pPr>
        <w:pStyle w:val="FootnoteText"/>
      </w:pPr>
      <w:r>
        <w:rPr>
          <w:rStyle w:val="FootnoteReference"/>
        </w:rPr>
        <w:footnoteRef/>
      </w:r>
      <w:r>
        <w:t xml:space="preserve"> </w:t>
      </w:r>
      <w:proofErr w:type="spellStart"/>
      <w:proofErr w:type="gramStart"/>
      <w:r>
        <w:t>ScotPHO</w:t>
      </w:r>
      <w:proofErr w:type="spellEnd"/>
      <w:r>
        <w:t xml:space="preserve"> (2014).</w:t>
      </w:r>
      <w:proofErr w:type="gramEnd"/>
      <w:r>
        <w:t xml:space="preserve">  </w:t>
      </w:r>
      <w:r w:rsidRPr="00B777CF">
        <w:t>Health and Wellbeing Profiles 201</w:t>
      </w:r>
      <w:r>
        <w:t>4</w:t>
      </w:r>
      <w:r w:rsidRPr="00B777CF">
        <w:t xml:space="preserve">: Dumfries and Galloway </w:t>
      </w:r>
    </w:p>
  </w:footnote>
  <w:footnote w:id="54">
    <w:p w:rsidR="00FC757C" w:rsidRDefault="00FC757C">
      <w:pPr>
        <w:pStyle w:val="FootnoteText"/>
      </w:pPr>
      <w:r>
        <w:rPr>
          <w:rStyle w:val="FootnoteReference"/>
        </w:rPr>
        <w:footnoteRef/>
      </w:r>
      <w:r>
        <w:t xml:space="preserve"> </w:t>
      </w:r>
      <w:proofErr w:type="spellStart"/>
      <w:proofErr w:type="gramStart"/>
      <w:r w:rsidRPr="00200BAB">
        <w:t>ScotPHO</w:t>
      </w:r>
      <w:proofErr w:type="spellEnd"/>
      <w:r w:rsidRPr="00200BAB">
        <w:t xml:space="preserve"> (2010).</w:t>
      </w:r>
      <w:proofErr w:type="gramEnd"/>
      <w:r w:rsidRPr="00200BAB">
        <w:t xml:space="preserve">  Children and Young People Health and Wellbeing Profiles 2010: Dumfries and Galloway CHP</w:t>
      </w:r>
    </w:p>
  </w:footnote>
  <w:footnote w:id="55">
    <w:p w:rsidR="00FC757C" w:rsidRDefault="00FC757C">
      <w:pPr>
        <w:pStyle w:val="FootnoteText"/>
      </w:pPr>
      <w:r>
        <w:rPr>
          <w:rStyle w:val="FootnoteReference"/>
        </w:rPr>
        <w:footnoteRef/>
      </w:r>
      <w:r>
        <w:t xml:space="preserve"> </w:t>
      </w:r>
      <w:r w:rsidRPr="00284BB4">
        <w:t xml:space="preserve">Police Scotland (2014) Area Committee Performance Reporting </w:t>
      </w:r>
      <w:r>
        <w:t>–</w:t>
      </w:r>
      <w:r w:rsidRPr="00284BB4">
        <w:t xml:space="preserve"> </w:t>
      </w:r>
      <w:r>
        <w:t xml:space="preserve">Annandale and </w:t>
      </w:r>
      <w:proofErr w:type="spellStart"/>
      <w:r>
        <w:t>Eskdale</w:t>
      </w:r>
      <w:proofErr w:type="spellEnd"/>
    </w:p>
  </w:footnote>
  <w:footnote w:id="56">
    <w:p w:rsidR="00FC757C" w:rsidRDefault="00FC757C" w:rsidP="003839EA">
      <w:pPr>
        <w:pStyle w:val="FootnoteText"/>
      </w:pPr>
      <w:r>
        <w:rPr>
          <w:rStyle w:val="FootnoteReference"/>
        </w:rPr>
        <w:footnoteRef/>
      </w:r>
      <w:r>
        <w:t xml:space="preserve"> </w:t>
      </w:r>
      <w:proofErr w:type="spellStart"/>
      <w:r>
        <w:t>ScotPHO</w:t>
      </w:r>
      <w:proofErr w:type="spellEnd"/>
      <w:r>
        <w:t xml:space="preserve"> (2014) Health and Wellbeing Profile 2014 (Dumfries and Galloway)</w:t>
      </w:r>
    </w:p>
  </w:footnote>
  <w:footnote w:id="57">
    <w:p w:rsidR="00FC757C" w:rsidRDefault="00FC757C" w:rsidP="003839EA">
      <w:pPr>
        <w:pStyle w:val="FootnoteText"/>
      </w:pPr>
      <w:r>
        <w:rPr>
          <w:rStyle w:val="FootnoteReference"/>
        </w:rPr>
        <w:footnoteRef/>
      </w:r>
      <w:r>
        <w:t xml:space="preserve"> </w:t>
      </w:r>
      <w:proofErr w:type="gramStart"/>
      <w:r>
        <w:t xml:space="preserve">Cox, D. and </w:t>
      </w:r>
      <w:proofErr w:type="spellStart"/>
      <w:r>
        <w:t>Ajetunmobi</w:t>
      </w:r>
      <w:proofErr w:type="spellEnd"/>
      <w:r>
        <w:t>, O. (2007).</w:t>
      </w:r>
      <w:proofErr w:type="gramEnd"/>
      <w:r>
        <w:t xml:space="preserve">  </w:t>
      </w:r>
      <w:proofErr w:type="gramStart"/>
      <w:r>
        <w:t>Whit Fettle?</w:t>
      </w:r>
      <w:proofErr w:type="gramEnd"/>
      <w:r>
        <w:t xml:space="preserve"> The Dumfries and Galloway Wellbeing and Lifestyle Survey 2007</w:t>
      </w:r>
    </w:p>
  </w:footnote>
  <w:footnote w:id="58">
    <w:p w:rsidR="00FC757C" w:rsidRDefault="00FC757C" w:rsidP="003839EA">
      <w:pPr>
        <w:pStyle w:val="FootnoteText"/>
      </w:pPr>
      <w:r>
        <w:rPr>
          <w:rStyle w:val="FootnoteReference"/>
        </w:rPr>
        <w:footnoteRef/>
      </w:r>
      <w:r>
        <w:t xml:space="preserve"> </w:t>
      </w:r>
      <w:proofErr w:type="spellStart"/>
      <w:r>
        <w:t>ScotPHO</w:t>
      </w:r>
      <w:proofErr w:type="spellEnd"/>
      <w:r>
        <w:t xml:space="preserve"> (2014) Health and Wellbeing Profile 2014 (Dumfries and Galloway)</w:t>
      </w:r>
    </w:p>
  </w:footnote>
  <w:footnote w:id="59">
    <w:p w:rsidR="00FC757C" w:rsidRDefault="00FC757C">
      <w:pPr>
        <w:pStyle w:val="FootnoteText"/>
      </w:pPr>
      <w:r>
        <w:rPr>
          <w:rStyle w:val="FootnoteReference"/>
        </w:rPr>
        <w:footnoteRef/>
      </w:r>
      <w:r>
        <w:t xml:space="preserve"> Dumfries and Galloway Council website</w:t>
      </w:r>
    </w:p>
  </w:footnote>
  <w:footnote w:id="60">
    <w:p w:rsidR="00FC757C" w:rsidRDefault="00FC757C">
      <w:pPr>
        <w:pStyle w:val="FootnoteText"/>
      </w:pPr>
      <w:r>
        <w:rPr>
          <w:rStyle w:val="FootnoteReference"/>
        </w:rPr>
        <w:footnoteRef/>
      </w:r>
      <w:r>
        <w:t xml:space="preserve"> Scottish Government (2012) Scottish Index of Multiple Deprivation</w:t>
      </w:r>
    </w:p>
  </w:footnote>
  <w:footnote w:id="61">
    <w:p w:rsidR="00FC757C" w:rsidRDefault="00FC757C">
      <w:pPr>
        <w:pStyle w:val="FootnoteText"/>
      </w:pPr>
      <w:r>
        <w:rPr>
          <w:rStyle w:val="FootnoteReference"/>
        </w:rPr>
        <w:footnoteRef/>
      </w:r>
      <w:r>
        <w:t xml:space="preserve"> NHS Dumfries and Galloway website</w:t>
      </w:r>
    </w:p>
  </w:footnote>
  <w:footnote w:id="62">
    <w:p w:rsidR="00FC757C" w:rsidRDefault="00FC757C">
      <w:pPr>
        <w:pStyle w:val="FootnoteText"/>
      </w:pPr>
      <w:r>
        <w:rPr>
          <w:rStyle w:val="FootnoteReference"/>
        </w:rPr>
        <w:footnoteRef/>
      </w:r>
      <w:r>
        <w:t xml:space="preserve"> </w:t>
      </w:r>
      <w:r w:rsidRPr="00565FBA">
        <w:t>NHS Dumfries and Galloway website</w:t>
      </w:r>
    </w:p>
  </w:footnote>
  <w:footnote w:id="63">
    <w:p w:rsidR="00FC757C" w:rsidRDefault="00FC757C" w:rsidP="0033243D">
      <w:pPr>
        <w:pStyle w:val="FootnoteText"/>
      </w:pPr>
      <w:r>
        <w:rPr>
          <w:rStyle w:val="FootnoteReference"/>
        </w:rPr>
        <w:footnoteRef/>
      </w:r>
      <w:r>
        <w:t xml:space="preserve"> Putting You First (2013) 2012/13 Annual Report</w:t>
      </w:r>
    </w:p>
  </w:footnote>
  <w:footnote w:id="64">
    <w:p w:rsidR="00FC757C" w:rsidRDefault="00FC757C">
      <w:pPr>
        <w:pStyle w:val="FootnoteText"/>
      </w:pPr>
      <w:r>
        <w:rPr>
          <w:rStyle w:val="FootnoteReference"/>
        </w:rPr>
        <w:footnoteRef/>
      </w:r>
      <w:r>
        <w:t xml:space="preserve"> </w:t>
      </w:r>
      <w:r w:rsidRPr="00284BB4">
        <w:t xml:space="preserve">Scottish Government (2013) Scotland Performs: </w:t>
      </w:r>
      <w:proofErr w:type="spellStart"/>
      <w:r w:rsidRPr="00284BB4">
        <w:t>NHSScotland</w:t>
      </w:r>
      <w:proofErr w:type="spellEnd"/>
      <w:r w:rsidRPr="00284BB4">
        <w:t xml:space="preserve"> Performance</w:t>
      </w:r>
    </w:p>
  </w:footnote>
  <w:footnote w:id="65">
    <w:p w:rsidR="00FC757C" w:rsidRDefault="00FC757C">
      <w:pPr>
        <w:pStyle w:val="FootnoteText"/>
      </w:pPr>
      <w:r>
        <w:rPr>
          <w:rStyle w:val="FootnoteReference"/>
        </w:rPr>
        <w:footnoteRef/>
      </w:r>
      <w:r>
        <w:t xml:space="preserve"> </w:t>
      </w:r>
      <w:proofErr w:type="spellStart"/>
      <w:r w:rsidRPr="00284BB4">
        <w:t>Alzeimers</w:t>
      </w:r>
      <w:proofErr w:type="spellEnd"/>
      <w:r w:rsidRPr="00284BB4">
        <w:t xml:space="preserve"> Scotland (2014) Statistics: Number of People with Dementia in Scotland 2014</w:t>
      </w:r>
    </w:p>
  </w:footnote>
  <w:footnote w:id="66">
    <w:p w:rsidR="00FC757C" w:rsidRDefault="00FC757C" w:rsidP="00EC0787">
      <w:pPr>
        <w:pStyle w:val="FootnoteText"/>
      </w:pPr>
      <w:r>
        <w:rPr>
          <w:rStyle w:val="FootnoteReference"/>
        </w:rPr>
        <w:footnoteRef/>
      </w:r>
      <w:r>
        <w:t xml:space="preserve"> </w:t>
      </w:r>
      <w:r w:rsidRPr="0051235C">
        <w:t>Dumfries &amp; Galloway Joint Strategic Plan for Older People 2012-2022</w:t>
      </w:r>
    </w:p>
  </w:footnote>
  <w:footnote w:id="67">
    <w:p w:rsidR="00FC757C" w:rsidRDefault="00FC757C" w:rsidP="00871DE1">
      <w:pPr>
        <w:pStyle w:val="FootnoteText"/>
      </w:pPr>
      <w:r>
        <w:rPr>
          <w:rStyle w:val="FootnoteReference"/>
        </w:rPr>
        <w:footnoteRef/>
      </w:r>
      <w:r>
        <w:t xml:space="preserve"> </w:t>
      </w:r>
      <w:r w:rsidRPr="00466B94">
        <w:t>Dumfries &amp; Galloway Joint Strategic Plan for Older People 2012-2022</w:t>
      </w:r>
    </w:p>
  </w:footnote>
  <w:footnote w:id="68">
    <w:p w:rsidR="00FC757C" w:rsidRPr="001235F7" w:rsidRDefault="00FC757C" w:rsidP="00871DE1">
      <w:pPr>
        <w:pStyle w:val="FootnoteText"/>
      </w:pPr>
      <w:r w:rsidRPr="001235F7">
        <w:rPr>
          <w:rStyle w:val="FootnoteReference"/>
        </w:rPr>
        <w:footnoteRef/>
      </w:r>
      <w:r w:rsidRPr="001235F7">
        <w:t xml:space="preserve"> </w:t>
      </w:r>
      <w:hyperlink r:id="rId9" w:history="1">
        <w:r w:rsidRPr="00024326">
          <w:rPr>
            <w:rStyle w:val="Hyperlink"/>
          </w:rPr>
          <w:t>http://www.gro-scotland.gov.uk/statistics/theme/households/projections/2010-based/index.html</w:t>
        </w:r>
      </w:hyperlink>
      <w:r>
        <w:t xml:space="preserve"> </w:t>
      </w:r>
    </w:p>
  </w:footnote>
  <w:footnote w:id="69">
    <w:p w:rsidR="00FC757C" w:rsidRPr="001235F7" w:rsidRDefault="00FC757C" w:rsidP="00871DE1">
      <w:pPr>
        <w:pStyle w:val="FootnoteText"/>
      </w:pPr>
      <w:r w:rsidRPr="001235F7">
        <w:rPr>
          <w:rStyle w:val="FootnoteReference"/>
        </w:rPr>
        <w:footnoteRef/>
      </w:r>
      <w:r w:rsidRPr="001235F7">
        <w:t xml:space="preserve"> Dumfries and Galloway Council, Housing Needs and Demands Assessment, 2009 </w:t>
      </w:r>
    </w:p>
  </w:footnote>
  <w:footnote w:id="70">
    <w:p w:rsidR="00FC757C" w:rsidRPr="00624DD3" w:rsidRDefault="00FC757C" w:rsidP="00871DE1">
      <w:pPr>
        <w:pStyle w:val="FootnoteText"/>
      </w:pPr>
      <w:r w:rsidRPr="00624DD3">
        <w:rPr>
          <w:rStyle w:val="FootnoteReference"/>
        </w:rPr>
        <w:footnoteRef/>
      </w:r>
      <w:r w:rsidRPr="00624DD3">
        <w:t xml:space="preserve">  </w:t>
      </w:r>
      <w:r w:rsidRPr="00624DD3">
        <w:rPr>
          <w:bCs/>
        </w:rPr>
        <w:t>Dumfries and Galloway Loc</w:t>
      </w:r>
      <w:r>
        <w:rPr>
          <w:bCs/>
        </w:rPr>
        <w:t>al Housing Strategy 2011 -2016</w:t>
      </w:r>
    </w:p>
  </w:footnote>
  <w:footnote w:id="71">
    <w:p w:rsidR="00FC757C" w:rsidRDefault="00FC757C" w:rsidP="00871DE1">
      <w:pPr>
        <w:pStyle w:val="FootnoteText"/>
      </w:pPr>
      <w:r>
        <w:rPr>
          <w:rStyle w:val="FootnoteReference"/>
        </w:rPr>
        <w:footnoteRef/>
      </w:r>
      <w:r>
        <w:t xml:space="preserve"> Dumfries and Galloway Local Housing Strategy 2011 -2016</w:t>
      </w:r>
    </w:p>
  </w:footnote>
  <w:footnote w:id="72">
    <w:p w:rsidR="00FC757C" w:rsidRDefault="00FC757C" w:rsidP="00871DE1">
      <w:pPr>
        <w:pStyle w:val="FootnoteText"/>
      </w:pPr>
      <w:r>
        <w:rPr>
          <w:rStyle w:val="FootnoteReference"/>
        </w:rPr>
        <w:footnoteRef/>
      </w:r>
      <w:r>
        <w:t xml:space="preserve"> Dumfries and Galloway Local Housing Strategy 2011 -2016</w:t>
      </w:r>
    </w:p>
  </w:footnote>
  <w:footnote w:id="73">
    <w:p w:rsidR="00FC757C" w:rsidRDefault="00FC757C">
      <w:pPr>
        <w:pStyle w:val="FootnoteText"/>
      </w:pPr>
      <w:r>
        <w:rPr>
          <w:rStyle w:val="FootnoteReference"/>
        </w:rPr>
        <w:footnoteRef/>
      </w:r>
      <w:r>
        <w:t xml:space="preserve"> </w:t>
      </w:r>
      <w:proofErr w:type="gramStart"/>
      <w:r w:rsidRPr="00ED0F4B">
        <w:t>Scottish Fire and Rescue Service (2014).</w:t>
      </w:r>
      <w:proofErr w:type="gramEnd"/>
      <w:r w:rsidRPr="00ED0F4B">
        <w:t xml:space="preserve">  Performance Report April-September 2013 (</w:t>
      </w:r>
      <w:r>
        <w:t xml:space="preserve">Annandale and </w:t>
      </w:r>
      <w:proofErr w:type="spellStart"/>
      <w:r>
        <w:t>Eskdale</w:t>
      </w:r>
      <w:proofErr w:type="spellEnd"/>
      <w:r>
        <w:t>)</w:t>
      </w:r>
      <w:r w:rsidRPr="00ED0F4B">
        <w:t>)</w:t>
      </w:r>
    </w:p>
  </w:footnote>
  <w:footnote w:id="74">
    <w:p w:rsidR="00FC757C" w:rsidRDefault="00FC757C">
      <w:pPr>
        <w:pStyle w:val="FootnoteText"/>
      </w:pPr>
      <w:r>
        <w:rPr>
          <w:rStyle w:val="FootnoteReference"/>
        </w:rPr>
        <w:footnoteRef/>
      </w:r>
      <w:r>
        <w:t xml:space="preserve"> Scottish Neighbourhood Statistics</w:t>
      </w:r>
    </w:p>
  </w:footnote>
  <w:footnote w:id="75">
    <w:p w:rsidR="00FC757C" w:rsidRDefault="00FC757C">
      <w:pPr>
        <w:pStyle w:val="FootnoteText"/>
      </w:pPr>
      <w:r>
        <w:rPr>
          <w:rStyle w:val="FootnoteReference"/>
        </w:rPr>
        <w:footnoteRef/>
      </w:r>
      <w:r>
        <w:t xml:space="preserve"> Police Scotland (2014) Area Committee Performance Reporting – Annandale and </w:t>
      </w:r>
      <w:proofErr w:type="spellStart"/>
      <w:r>
        <w:t>Eskdale</w:t>
      </w:r>
      <w:proofErr w:type="spellEnd"/>
    </w:p>
  </w:footnote>
  <w:footnote w:id="76">
    <w:p w:rsidR="00FC757C" w:rsidRDefault="00FC757C">
      <w:pPr>
        <w:pStyle w:val="FootnoteText"/>
      </w:pPr>
      <w:r>
        <w:rPr>
          <w:rStyle w:val="FootnoteReference"/>
        </w:rPr>
        <w:footnoteRef/>
      </w:r>
      <w:r>
        <w:t xml:space="preserve"> </w:t>
      </w:r>
      <w:proofErr w:type="gramStart"/>
      <w:r>
        <w:t>Scottish Fire and Rescue Service (2014).</w:t>
      </w:r>
      <w:proofErr w:type="gramEnd"/>
      <w:r>
        <w:t xml:space="preserve">  Performance Report April-September 2013 (Annandale and </w:t>
      </w:r>
      <w:proofErr w:type="spellStart"/>
      <w:r>
        <w:t>Eskdale</w:t>
      </w:r>
      <w:proofErr w:type="spellEnd"/>
      <w:r>
        <w:t>)</w:t>
      </w:r>
    </w:p>
  </w:footnote>
  <w:footnote w:id="77">
    <w:p w:rsidR="00FC757C" w:rsidRDefault="00FC757C" w:rsidP="0029544B">
      <w:pPr>
        <w:pStyle w:val="FootnoteText"/>
      </w:pPr>
      <w:r>
        <w:rPr>
          <w:rStyle w:val="FootnoteReference"/>
        </w:rPr>
        <w:footnoteRef/>
      </w:r>
      <w:r>
        <w:t xml:space="preserve"> </w:t>
      </w:r>
      <w:proofErr w:type="gramStart"/>
      <w:r>
        <w:t xml:space="preserve">Dumfries and Galloway Council Social </w:t>
      </w:r>
      <w:r w:rsidR="00F83AAB">
        <w:t xml:space="preserve">Work </w:t>
      </w:r>
      <w:r>
        <w:t>(2014).</w:t>
      </w:r>
      <w:proofErr w:type="gramEnd"/>
      <w:r>
        <w:t xml:space="preserve">  Performance Report, Annandale and </w:t>
      </w:r>
      <w:proofErr w:type="spellStart"/>
      <w:r>
        <w:t>Eskdale</w:t>
      </w:r>
      <w:proofErr w:type="spellEnd"/>
      <w:r>
        <w:t xml:space="preserve"> Area, April-September 2013</w:t>
      </w:r>
    </w:p>
  </w:footnote>
  <w:footnote w:id="78">
    <w:p w:rsidR="00FC757C" w:rsidRDefault="00FC757C">
      <w:pPr>
        <w:pStyle w:val="FootnoteText"/>
      </w:pPr>
      <w:r>
        <w:rPr>
          <w:rStyle w:val="FootnoteReference"/>
        </w:rPr>
        <w:footnoteRef/>
      </w:r>
      <w:r>
        <w:t xml:space="preserve"> </w:t>
      </w:r>
      <w:r w:rsidRPr="00E96F20">
        <w:t xml:space="preserve">DGC Community and Customer Services (2014) </w:t>
      </w:r>
      <w:r>
        <w:t xml:space="preserve">Performance Indicator Exception Report, Annandale and </w:t>
      </w:r>
      <w:proofErr w:type="spellStart"/>
      <w:r>
        <w:t>Eskdale</w:t>
      </w:r>
      <w:proofErr w:type="spellEnd"/>
    </w:p>
  </w:footnote>
  <w:footnote w:id="79">
    <w:p w:rsidR="00FC757C" w:rsidRDefault="00FC757C" w:rsidP="00200B53">
      <w:pPr>
        <w:pStyle w:val="FootnoteText"/>
      </w:pPr>
      <w:r>
        <w:rPr>
          <w:rStyle w:val="FootnoteReference"/>
        </w:rPr>
        <w:footnoteRef/>
      </w:r>
      <w:r>
        <w:t xml:space="preserve"> </w:t>
      </w:r>
      <w:proofErr w:type="gramStart"/>
      <w:r>
        <w:t>Dumfries and Galloway Council (2013).</w:t>
      </w:r>
      <w:proofErr w:type="gramEnd"/>
      <w:r>
        <w:t xml:space="preserve">  </w:t>
      </w:r>
      <w:r w:rsidRPr="00E21943">
        <w:rPr>
          <w:i/>
        </w:rPr>
        <w:t>Proposed Local Development Plan Technical Paper: Regional Scenic Areas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1798661"/>
      <w:docPartObj>
        <w:docPartGallery w:val="Page Numbers (Top of Page)"/>
        <w:docPartUnique/>
      </w:docPartObj>
    </w:sdtPr>
    <w:sdtEndPr>
      <w:rPr>
        <w:noProof/>
      </w:rPr>
    </w:sdtEndPr>
    <w:sdtContent>
      <w:p w:rsidR="00FC757C" w:rsidRDefault="00FC757C">
        <w:pPr>
          <w:pStyle w:val="Header"/>
          <w:jc w:val="right"/>
        </w:pPr>
        <w:r>
          <w:fldChar w:fldCharType="begin"/>
        </w:r>
        <w:r>
          <w:instrText xml:space="preserve"> PAGE   \* MERGEFORMAT </w:instrText>
        </w:r>
        <w:r>
          <w:fldChar w:fldCharType="separate"/>
        </w:r>
        <w:r w:rsidR="000C549E">
          <w:rPr>
            <w:noProof/>
          </w:rPr>
          <w:t>62</w:t>
        </w:r>
        <w:r>
          <w:rPr>
            <w:noProof/>
          </w:rPr>
          <w:fldChar w:fldCharType="end"/>
        </w:r>
      </w:p>
    </w:sdtContent>
  </w:sdt>
  <w:p w:rsidR="00FC757C" w:rsidRDefault="00FC75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57C" w:rsidRDefault="00FC757C">
    <w:pPr>
      <w:pStyle w:val="Header"/>
      <w:jc w:val="right"/>
    </w:pPr>
  </w:p>
  <w:p w:rsidR="00FC757C" w:rsidRDefault="00FC75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022913"/>
      <w:docPartObj>
        <w:docPartGallery w:val="Page Numbers (Top of Page)"/>
        <w:docPartUnique/>
      </w:docPartObj>
    </w:sdtPr>
    <w:sdtEndPr>
      <w:rPr>
        <w:noProof/>
      </w:rPr>
    </w:sdtEndPr>
    <w:sdtContent>
      <w:p w:rsidR="00FC757C" w:rsidRDefault="00FC757C">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FC757C" w:rsidRDefault="00FC75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50F5"/>
    <w:multiLevelType w:val="hybridMultilevel"/>
    <w:tmpl w:val="F7D64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5B797C"/>
    <w:multiLevelType w:val="hybridMultilevel"/>
    <w:tmpl w:val="C660D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B8C34C7"/>
    <w:multiLevelType w:val="hybridMultilevel"/>
    <w:tmpl w:val="FCC0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0D71C0"/>
    <w:multiLevelType w:val="hybridMultilevel"/>
    <w:tmpl w:val="3EC8F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977AF3"/>
    <w:multiLevelType w:val="hybridMultilevel"/>
    <w:tmpl w:val="0A6E9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370DE5"/>
    <w:multiLevelType w:val="hybridMultilevel"/>
    <w:tmpl w:val="74CC5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F555D6"/>
    <w:multiLevelType w:val="hybridMultilevel"/>
    <w:tmpl w:val="8FB6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B16513"/>
    <w:multiLevelType w:val="hybridMultilevel"/>
    <w:tmpl w:val="CFF223EE"/>
    <w:lvl w:ilvl="0" w:tplc="0CA8F44C">
      <w:start w:val="2"/>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8A500E8"/>
    <w:multiLevelType w:val="hybridMultilevel"/>
    <w:tmpl w:val="77347466"/>
    <w:lvl w:ilvl="0" w:tplc="040EEC78">
      <w:start w:val="2"/>
      <w:numFmt w:val="bullet"/>
      <w:lvlText w:val="-"/>
      <w:lvlJc w:val="left"/>
      <w:pPr>
        <w:ind w:left="405" w:hanging="360"/>
      </w:pPr>
      <w:rPr>
        <w:rFonts w:ascii="Calibri" w:eastAsiaTheme="minorHAnsi" w:hAnsi="Calibri"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9">
    <w:nsid w:val="341A7A7F"/>
    <w:multiLevelType w:val="hybridMultilevel"/>
    <w:tmpl w:val="78D2A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F2033E"/>
    <w:multiLevelType w:val="hybridMultilevel"/>
    <w:tmpl w:val="2AAC9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5311AF5"/>
    <w:multiLevelType w:val="hybridMultilevel"/>
    <w:tmpl w:val="9B6E3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6A26F0A"/>
    <w:multiLevelType w:val="hybridMultilevel"/>
    <w:tmpl w:val="BAAAB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A9212DA"/>
    <w:multiLevelType w:val="hybridMultilevel"/>
    <w:tmpl w:val="E07A5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933EA0"/>
    <w:multiLevelType w:val="hybridMultilevel"/>
    <w:tmpl w:val="6F4C4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0BE44FF"/>
    <w:multiLevelType w:val="hybridMultilevel"/>
    <w:tmpl w:val="7EC6E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1311AB0"/>
    <w:multiLevelType w:val="hybridMultilevel"/>
    <w:tmpl w:val="FF3A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53E012C"/>
    <w:multiLevelType w:val="hybridMultilevel"/>
    <w:tmpl w:val="68C02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5AA25FA"/>
    <w:multiLevelType w:val="hybridMultilevel"/>
    <w:tmpl w:val="64AED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D56A5F"/>
    <w:multiLevelType w:val="hybridMultilevel"/>
    <w:tmpl w:val="1636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BA51714"/>
    <w:multiLevelType w:val="hybridMultilevel"/>
    <w:tmpl w:val="27CE9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0665DA"/>
    <w:multiLevelType w:val="hybridMultilevel"/>
    <w:tmpl w:val="7748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F00419F"/>
    <w:multiLevelType w:val="hybridMultilevel"/>
    <w:tmpl w:val="8AC65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08760FF"/>
    <w:multiLevelType w:val="hybridMultilevel"/>
    <w:tmpl w:val="C040D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DC7B2B"/>
    <w:multiLevelType w:val="hybridMultilevel"/>
    <w:tmpl w:val="FD70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A5170DD"/>
    <w:multiLevelType w:val="hybridMultilevel"/>
    <w:tmpl w:val="23FCF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A41612"/>
    <w:multiLevelType w:val="hybridMultilevel"/>
    <w:tmpl w:val="D0980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451422"/>
    <w:multiLevelType w:val="hybridMultilevel"/>
    <w:tmpl w:val="459E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04562F7"/>
    <w:multiLevelType w:val="hybridMultilevel"/>
    <w:tmpl w:val="BF7C9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66427FB"/>
    <w:multiLevelType w:val="hybridMultilevel"/>
    <w:tmpl w:val="FA204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6AF5E73"/>
    <w:multiLevelType w:val="hybridMultilevel"/>
    <w:tmpl w:val="40AA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8B34D03"/>
    <w:multiLevelType w:val="hybridMultilevel"/>
    <w:tmpl w:val="5B2AE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2455CD"/>
    <w:multiLevelType w:val="hybridMultilevel"/>
    <w:tmpl w:val="C2106C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D295D4D"/>
    <w:multiLevelType w:val="hybridMultilevel"/>
    <w:tmpl w:val="2BB4E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F8A1F8E"/>
    <w:multiLevelType w:val="hybridMultilevel"/>
    <w:tmpl w:val="62E2D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6"/>
  </w:num>
  <w:num w:numId="4">
    <w:abstractNumId w:val="12"/>
  </w:num>
  <w:num w:numId="5">
    <w:abstractNumId w:val="24"/>
  </w:num>
  <w:num w:numId="6">
    <w:abstractNumId w:val="25"/>
  </w:num>
  <w:num w:numId="7">
    <w:abstractNumId w:val="8"/>
  </w:num>
  <w:num w:numId="8">
    <w:abstractNumId w:val="28"/>
  </w:num>
  <w:num w:numId="9">
    <w:abstractNumId w:val="34"/>
  </w:num>
  <w:num w:numId="10">
    <w:abstractNumId w:val="4"/>
  </w:num>
  <w:num w:numId="11">
    <w:abstractNumId w:val="27"/>
  </w:num>
  <w:num w:numId="12">
    <w:abstractNumId w:val="33"/>
  </w:num>
  <w:num w:numId="13">
    <w:abstractNumId w:val="14"/>
  </w:num>
  <w:num w:numId="14">
    <w:abstractNumId w:val="6"/>
  </w:num>
  <w:num w:numId="15">
    <w:abstractNumId w:val="0"/>
  </w:num>
  <w:num w:numId="16">
    <w:abstractNumId w:val="30"/>
  </w:num>
  <w:num w:numId="17">
    <w:abstractNumId w:val="3"/>
  </w:num>
  <w:num w:numId="18">
    <w:abstractNumId w:val="21"/>
  </w:num>
  <w:num w:numId="19">
    <w:abstractNumId w:val="32"/>
  </w:num>
  <w:num w:numId="20">
    <w:abstractNumId w:val="11"/>
  </w:num>
  <w:num w:numId="21">
    <w:abstractNumId w:val="31"/>
  </w:num>
  <w:num w:numId="22">
    <w:abstractNumId w:val="13"/>
  </w:num>
  <w:num w:numId="23">
    <w:abstractNumId w:val="29"/>
  </w:num>
  <w:num w:numId="24">
    <w:abstractNumId w:val="7"/>
  </w:num>
  <w:num w:numId="25">
    <w:abstractNumId w:val="1"/>
  </w:num>
  <w:num w:numId="26">
    <w:abstractNumId w:val="10"/>
  </w:num>
  <w:num w:numId="27">
    <w:abstractNumId w:val="22"/>
  </w:num>
  <w:num w:numId="28">
    <w:abstractNumId w:val="18"/>
  </w:num>
  <w:num w:numId="29">
    <w:abstractNumId w:val="20"/>
  </w:num>
  <w:num w:numId="30">
    <w:abstractNumId w:val="2"/>
  </w:num>
  <w:num w:numId="31">
    <w:abstractNumId w:val="9"/>
  </w:num>
  <w:num w:numId="32">
    <w:abstractNumId w:val="17"/>
  </w:num>
  <w:num w:numId="33">
    <w:abstractNumId w:val="19"/>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A4D"/>
    <w:rsid w:val="0000601E"/>
    <w:rsid w:val="0000702A"/>
    <w:rsid w:val="000123A4"/>
    <w:rsid w:val="00026606"/>
    <w:rsid w:val="000274DC"/>
    <w:rsid w:val="00035E31"/>
    <w:rsid w:val="00045F1D"/>
    <w:rsid w:val="000505E0"/>
    <w:rsid w:val="00052C13"/>
    <w:rsid w:val="00052DB0"/>
    <w:rsid w:val="0005467D"/>
    <w:rsid w:val="00054C40"/>
    <w:rsid w:val="000570E6"/>
    <w:rsid w:val="00064B30"/>
    <w:rsid w:val="000818AF"/>
    <w:rsid w:val="00084DF2"/>
    <w:rsid w:val="00087BF2"/>
    <w:rsid w:val="000941DF"/>
    <w:rsid w:val="000A70B1"/>
    <w:rsid w:val="000C0569"/>
    <w:rsid w:val="000C549E"/>
    <w:rsid w:val="000C5ABF"/>
    <w:rsid w:val="000D31D2"/>
    <w:rsid w:val="000D4AEF"/>
    <w:rsid w:val="000E1318"/>
    <w:rsid w:val="000F7975"/>
    <w:rsid w:val="00106493"/>
    <w:rsid w:val="00113480"/>
    <w:rsid w:val="001170B2"/>
    <w:rsid w:val="00117A4D"/>
    <w:rsid w:val="00127C7A"/>
    <w:rsid w:val="00144FB5"/>
    <w:rsid w:val="0014594F"/>
    <w:rsid w:val="0014744D"/>
    <w:rsid w:val="001505EA"/>
    <w:rsid w:val="00165050"/>
    <w:rsid w:val="001656B2"/>
    <w:rsid w:val="00173F4D"/>
    <w:rsid w:val="001807EE"/>
    <w:rsid w:val="00195F1D"/>
    <w:rsid w:val="001A2203"/>
    <w:rsid w:val="001A701B"/>
    <w:rsid w:val="001D357D"/>
    <w:rsid w:val="001D59E6"/>
    <w:rsid w:val="001D6346"/>
    <w:rsid w:val="001F666B"/>
    <w:rsid w:val="001F66E4"/>
    <w:rsid w:val="00200B53"/>
    <w:rsid w:val="00200BAB"/>
    <w:rsid w:val="00201708"/>
    <w:rsid w:val="00203A04"/>
    <w:rsid w:val="002152CF"/>
    <w:rsid w:val="00220468"/>
    <w:rsid w:val="00220BA1"/>
    <w:rsid w:val="00232CE4"/>
    <w:rsid w:val="00234B3B"/>
    <w:rsid w:val="002363A8"/>
    <w:rsid w:val="0024038A"/>
    <w:rsid w:val="0024198E"/>
    <w:rsid w:val="0024429E"/>
    <w:rsid w:val="002449F4"/>
    <w:rsid w:val="00254E57"/>
    <w:rsid w:val="00254EE0"/>
    <w:rsid w:val="00261F45"/>
    <w:rsid w:val="002669A5"/>
    <w:rsid w:val="002717CA"/>
    <w:rsid w:val="00276D0C"/>
    <w:rsid w:val="00281158"/>
    <w:rsid w:val="00284BB4"/>
    <w:rsid w:val="00284F41"/>
    <w:rsid w:val="00285758"/>
    <w:rsid w:val="00285CF5"/>
    <w:rsid w:val="00292482"/>
    <w:rsid w:val="002948A8"/>
    <w:rsid w:val="0029544B"/>
    <w:rsid w:val="002A06D7"/>
    <w:rsid w:val="002A4178"/>
    <w:rsid w:val="002A549F"/>
    <w:rsid w:val="002B5F04"/>
    <w:rsid w:val="002B6606"/>
    <w:rsid w:val="002C3081"/>
    <w:rsid w:val="002C7BC8"/>
    <w:rsid w:val="002D131B"/>
    <w:rsid w:val="002D6944"/>
    <w:rsid w:val="002D6AB3"/>
    <w:rsid w:val="002F3035"/>
    <w:rsid w:val="00307990"/>
    <w:rsid w:val="00320196"/>
    <w:rsid w:val="0032238B"/>
    <w:rsid w:val="00325BE2"/>
    <w:rsid w:val="00326500"/>
    <w:rsid w:val="0033243D"/>
    <w:rsid w:val="00333F92"/>
    <w:rsid w:val="00342CC2"/>
    <w:rsid w:val="003452E0"/>
    <w:rsid w:val="0035233F"/>
    <w:rsid w:val="00352D7E"/>
    <w:rsid w:val="00354825"/>
    <w:rsid w:val="00360B24"/>
    <w:rsid w:val="00361761"/>
    <w:rsid w:val="00361B44"/>
    <w:rsid w:val="00366759"/>
    <w:rsid w:val="00370C94"/>
    <w:rsid w:val="00375F27"/>
    <w:rsid w:val="00377896"/>
    <w:rsid w:val="003802DC"/>
    <w:rsid w:val="003839EA"/>
    <w:rsid w:val="00387332"/>
    <w:rsid w:val="0039387B"/>
    <w:rsid w:val="003A2939"/>
    <w:rsid w:val="003B19F9"/>
    <w:rsid w:val="003C3A7A"/>
    <w:rsid w:val="003C663B"/>
    <w:rsid w:val="003D0100"/>
    <w:rsid w:val="003D330D"/>
    <w:rsid w:val="003D37A4"/>
    <w:rsid w:val="003D3AE4"/>
    <w:rsid w:val="003D5A83"/>
    <w:rsid w:val="003E22DA"/>
    <w:rsid w:val="003E2641"/>
    <w:rsid w:val="003E4F01"/>
    <w:rsid w:val="003F0F12"/>
    <w:rsid w:val="003F3321"/>
    <w:rsid w:val="003F5B79"/>
    <w:rsid w:val="004165CC"/>
    <w:rsid w:val="00416DEB"/>
    <w:rsid w:val="00416F36"/>
    <w:rsid w:val="00421122"/>
    <w:rsid w:val="00425EA2"/>
    <w:rsid w:val="00445914"/>
    <w:rsid w:val="00451CE2"/>
    <w:rsid w:val="00451E13"/>
    <w:rsid w:val="0046571F"/>
    <w:rsid w:val="0047638B"/>
    <w:rsid w:val="00497A50"/>
    <w:rsid w:val="00497EC1"/>
    <w:rsid w:val="004A0E7B"/>
    <w:rsid w:val="004C259A"/>
    <w:rsid w:val="004C4F91"/>
    <w:rsid w:val="004E4C53"/>
    <w:rsid w:val="004E5A2C"/>
    <w:rsid w:val="004E7CB9"/>
    <w:rsid w:val="004F4835"/>
    <w:rsid w:val="004F602F"/>
    <w:rsid w:val="004F7949"/>
    <w:rsid w:val="00510048"/>
    <w:rsid w:val="0051664D"/>
    <w:rsid w:val="005240CA"/>
    <w:rsid w:val="00524590"/>
    <w:rsid w:val="0053749E"/>
    <w:rsid w:val="0054360E"/>
    <w:rsid w:val="005453CA"/>
    <w:rsid w:val="00546728"/>
    <w:rsid w:val="00554122"/>
    <w:rsid w:val="0055449C"/>
    <w:rsid w:val="005573AE"/>
    <w:rsid w:val="00557DE6"/>
    <w:rsid w:val="00563E07"/>
    <w:rsid w:val="00565FBA"/>
    <w:rsid w:val="0057455A"/>
    <w:rsid w:val="00575A5A"/>
    <w:rsid w:val="0058198D"/>
    <w:rsid w:val="005B012D"/>
    <w:rsid w:val="005C25EB"/>
    <w:rsid w:val="005C71CF"/>
    <w:rsid w:val="005D0A9E"/>
    <w:rsid w:val="005D0AD1"/>
    <w:rsid w:val="005D10DC"/>
    <w:rsid w:val="005E11BF"/>
    <w:rsid w:val="005E1AC1"/>
    <w:rsid w:val="005E5565"/>
    <w:rsid w:val="005E6E06"/>
    <w:rsid w:val="005F4360"/>
    <w:rsid w:val="005F445F"/>
    <w:rsid w:val="005F6F71"/>
    <w:rsid w:val="006076B9"/>
    <w:rsid w:val="00610CC2"/>
    <w:rsid w:val="0061373D"/>
    <w:rsid w:val="00627C79"/>
    <w:rsid w:val="00635D73"/>
    <w:rsid w:val="006470F0"/>
    <w:rsid w:val="006534CD"/>
    <w:rsid w:val="0065455B"/>
    <w:rsid w:val="00672BCB"/>
    <w:rsid w:val="00674F8F"/>
    <w:rsid w:val="00680B83"/>
    <w:rsid w:val="0068383B"/>
    <w:rsid w:val="00684FC6"/>
    <w:rsid w:val="00687CF4"/>
    <w:rsid w:val="006B32D6"/>
    <w:rsid w:val="006C700B"/>
    <w:rsid w:val="006D1B3F"/>
    <w:rsid w:val="006D33B1"/>
    <w:rsid w:val="006D6F08"/>
    <w:rsid w:val="006E3E82"/>
    <w:rsid w:val="006E4215"/>
    <w:rsid w:val="00705DA2"/>
    <w:rsid w:val="00712E8D"/>
    <w:rsid w:val="00715D2A"/>
    <w:rsid w:val="00717410"/>
    <w:rsid w:val="0072587E"/>
    <w:rsid w:val="00740E49"/>
    <w:rsid w:val="0074305E"/>
    <w:rsid w:val="007462EA"/>
    <w:rsid w:val="00753F33"/>
    <w:rsid w:val="00756AA3"/>
    <w:rsid w:val="007606ED"/>
    <w:rsid w:val="00763438"/>
    <w:rsid w:val="00775CC9"/>
    <w:rsid w:val="00781B4C"/>
    <w:rsid w:val="00790327"/>
    <w:rsid w:val="00797857"/>
    <w:rsid w:val="007A0E8E"/>
    <w:rsid w:val="007A1D85"/>
    <w:rsid w:val="007B2950"/>
    <w:rsid w:val="007B4E1C"/>
    <w:rsid w:val="007C0756"/>
    <w:rsid w:val="007D174E"/>
    <w:rsid w:val="007D55D2"/>
    <w:rsid w:val="007D70F8"/>
    <w:rsid w:val="007F12D6"/>
    <w:rsid w:val="007F7B70"/>
    <w:rsid w:val="00800A4D"/>
    <w:rsid w:val="00800B26"/>
    <w:rsid w:val="0081368F"/>
    <w:rsid w:val="00813EFB"/>
    <w:rsid w:val="00814CAA"/>
    <w:rsid w:val="00823897"/>
    <w:rsid w:val="00824228"/>
    <w:rsid w:val="008270B9"/>
    <w:rsid w:val="00836280"/>
    <w:rsid w:val="008450FF"/>
    <w:rsid w:val="00846F10"/>
    <w:rsid w:val="008475BE"/>
    <w:rsid w:val="00855258"/>
    <w:rsid w:val="00855BFA"/>
    <w:rsid w:val="00857646"/>
    <w:rsid w:val="00865214"/>
    <w:rsid w:val="008666C1"/>
    <w:rsid w:val="00871DE1"/>
    <w:rsid w:val="008751C3"/>
    <w:rsid w:val="008755EB"/>
    <w:rsid w:val="008808BE"/>
    <w:rsid w:val="00887C74"/>
    <w:rsid w:val="008922D0"/>
    <w:rsid w:val="00895448"/>
    <w:rsid w:val="00896A21"/>
    <w:rsid w:val="008B2AF0"/>
    <w:rsid w:val="008B34DE"/>
    <w:rsid w:val="008C0024"/>
    <w:rsid w:val="008C08A7"/>
    <w:rsid w:val="008C70B8"/>
    <w:rsid w:val="008C7740"/>
    <w:rsid w:val="008E0087"/>
    <w:rsid w:val="008E1F7A"/>
    <w:rsid w:val="008E4C02"/>
    <w:rsid w:val="008E558E"/>
    <w:rsid w:val="008F0AB9"/>
    <w:rsid w:val="008F4555"/>
    <w:rsid w:val="008F679A"/>
    <w:rsid w:val="00904703"/>
    <w:rsid w:val="00913A18"/>
    <w:rsid w:val="00920DE2"/>
    <w:rsid w:val="00930B90"/>
    <w:rsid w:val="0093285D"/>
    <w:rsid w:val="00932CEE"/>
    <w:rsid w:val="00933099"/>
    <w:rsid w:val="00941D91"/>
    <w:rsid w:val="009434F8"/>
    <w:rsid w:val="0094504A"/>
    <w:rsid w:val="00956937"/>
    <w:rsid w:val="00963C31"/>
    <w:rsid w:val="009767E1"/>
    <w:rsid w:val="009809A7"/>
    <w:rsid w:val="00981C78"/>
    <w:rsid w:val="009949AE"/>
    <w:rsid w:val="009A1F6A"/>
    <w:rsid w:val="009A637D"/>
    <w:rsid w:val="009C4AF1"/>
    <w:rsid w:val="009D1A2C"/>
    <w:rsid w:val="009D71C6"/>
    <w:rsid w:val="009E03B0"/>
    <w:rsid w:val="009E0684"/>
    <w:rsid w:val="009E0BF1"/>
    <w:rsid w:val="009E365E"/>
    <w:rsid w:val="009F0E1D"/>
    <w:rsid w:val="009F41D1"/>
    <w:rsid w:val="00A07D5D"/>
    <w:rsid w:val="00A120D4"/>
    <w:rsid w:val="00A2647D"/>
    <w:rsid w:val="00A411B6"/>
    <w:rsid w:val="00A52A12"/>
    <w:rsid w:val="00A618BE"/>
    <w:rsid w:val="00A6240A"/>
    <w:rsid w:val="00A64D09"/>
    <w:rsid w:val="00A6626D"/>
    <w:rsid w:val="00A70FEA"/>
    <w:rsid w:val="00A74E68"/>
    <w:rsid w:val="00A90A77"/>
    <w:rsid w:val="00A939F9"/>
    <w:rsid w:val="00A97C9B"/>
    <w:rsid w:val="00AA19C3"/>
    <w:rsid w:val="00AA4FDF"/>
    <w:rsid w:val="00AB1905"/>
    <w:rsid w:val="00AB29EF"/>
    <w:rsid w:val="00AB2C05"/>
    <w:rsid w:val="00AC7EE6"/>
    <w:rsid w:val="00AD350D"/>
    <w:rsid w:val="00AE3110"/>
    <w:rsid w:val="00AF7939"/>
    <w:rsid w:val="00B01B5F"/>
    <w:rsid w:val="00B01F89"/>
    <w:rsid w:val="00B12586"/>
    <w:rsid w:val="00B15270"/>
    <w:rsid w:val="00B170CD"/>
    <w:rsid w:val="00B2564B"/>
    <w:rsid w:val="00B33760"/>
    <w:rsid w:val="00B4293F"/>
    <w:rsid w:val="00B52F80"/>
    <w:rsid w:val="00B61D84"/>
    <w:rsid w:val="00B626E1"/>
    <w:rsid w:val="00B63690"/>
    <w:rsid w:val="00B777CF"/>
    <w:rsid w:val="00B80584"/>
    <w:rsid w:val="00B93885"/>
    <w:rsid w:val="00B945C7"/>
    <w:rsid w:val="00BA0B5E"/>
    <w:rsid w:val="00BA18B6"/>
    <w:rsid w:val="00BA1D2F"/>
    <w:rsid w:val="00BA37F6"/>
    <w:rsid w:val="00BA467B"/>
    <w:rsid w:val="00BA5A52"/>
    <w:rsid w:val="00BB5A9E"/>
    <w:rsid w:val="00BB7B91"/>
    <w:rsid w:val="00BC4DE2"/>
    <w:rsid w:val="00BC5E4A"/>
    <w:rsid w:val="00BC6335"/>
    <w:rsid w:val="00BC7521"/>
    <w:rsid w:val="00BD0C99"/>
    <w:rsid w:val="00BD0DA0"/>
    <w:rsid w:val="00BE5FCC"/>
    <w:rsid w:val="00BE7425"/>
    <w:rsid w:val="00BF252B"/>
    <w:rsid w:val="00BF5CF6"/>
    <w:rsid w:val="00C003F1"/>
    <w:rsid w:val="00C00842"/>
    <w:rsid w:val="00C12835"/>
    <w:rsid w:val="00C12A2A"/>
    <w:rsid w:val="00C362F9"/>
    <w:rsid w:val="00C36468"/>
    <w:rsid w:val="00C36611"/>
    <w:rsid w:val="00C40BBE"/>
    <w:rsid w:val="00C40C8E"/>
    <w:rsid w:val="00C41243"/>
    <w:rsid w:val="00C5045E"/>
    <w:rsid w:val="00C505A2"/>
    <w:rsid w:val="00C512DC"/>
    <w:rsid w:val="00C52C26"/>
    <w:rsid w:val="00C57C82"/>
    <w:rsid w:val="00C720EF"/>
    <w:rsid w:val="00C7645A"/>
    <w:rsid w:val="00C87A7C"/>
    <w:rsid w:val="00C95888"/>
    <w:rsid w:val="00CA3332"/>
    <w:rsid w:val="00CC785F"/>
    <w:rsid w:val="00CC7F4D"/>
    <w:rsid w:val="00CD0FD7"/>
    <w:rsid w:val="00CD1336"/>
    <w:rsid w:val="00CD20EC"/>
    <w:rsid w:val="00CD3A56"/>
    <w:rsid w:val="00CE4920"/>
    <w:rsid w:val="00D00B01"/>
    <w:rsid w:val="00D10A72"/>
    <w:rsid w:val="00D11D3B"/>
    <w:rsid w:val="00D25BBE"/>
    <w:rsid w:val="00D266E0"/>
    <w:rsid w:val="00D41222"/>
    <w:rsid w:val="00D53F8F"/>
    <w:rsid w:val="00D542F1"/>
    <w:rsid w:val="00D54CA5"/>
    <w:rsid w:val="00D56440"/>
    <w:rsid w:val="00D57E6B"/>
    <w:rsid w:val="00D63ED7"/>
    <w:rsid w:val="00D648D5"/>
    <w:rsid w:val="00D64E98"/>
    <w:rsid w:val="00D67076"/>
    <w:rsid w:val="00D7413D"/>
    <w:rsid w:val="00D749A9"/>
    <w:rsid w:val="00D8402C"/>
    <w:rsid w:val="00D85482"/>
    <w:rsid w:val="00DA0ED6"/>
    <w:rsid w:val="00DB0C82"/>
    <w:rsid w:val="00DB5A7C"/>
    <w:rsid w:val="00DC72FB"/>
    <w:rsid w:val="00DD0417"/>
    <w:rsid w:val="00DD43CC"/>
    <w:rsid w:val="00DD7AC8"/>
    <w:rsid w:val="00DE0278"/>
    <w:rsid w:val="00DE1B9C"/>
    <w:rsid w:val="00E04B7B"/>
    <w:rsid w:val="00E062C5"/>
    <w:rsid w:val="00E27ED8"/>
    <w:rsid w:val="00E31C94"/>
    <w:rsid w:val="00E408B2"/>
    <w:rsid w:val="00E40CE5"/>
    <w:rsid w:val="00E45400"/>
    <w:rsid w:val="00E46158"/>
    <w:rsid w:val="00E47ACA"/>
    <w:rsid w:val="00E501B9"/>
    <w:rsid w:val="00E5250A"/>
    <w:rsid w:val="00E6576A"/>
    <w:rsid w:val="00E71AD7"/>
    <w:rsid w:val="00E77FD0"/>
    <w:rsid w:val="00E85319"/>
    <w:rsid w:val="00E90963"/>
    <w:rsid w:val="00E92526"/>
    <w:rsid w:val="00E96F20"/>
    <w:rsid w:val="00E97BD9"/>
    <w:rsid w:val="00EA0238"/>
    <w:rsid w:val="00EB2C7B"/>
    <w:rsid w:val="00EB311C"/>
    <w:rsid w:val="00EB3AB3"/>
    <w:rsid w:val="00EB6389"/>
    <w:rsid w:val="00EC0787"/>
    <w:rsid w:val="00EC3001"/>
    <w:rsid w:val="00EC32A2"/>
    <w:rsid w:val="00EC3DB0"/>
    <w:rsid w:val="00ED0F4B"/>
    <w:rsid w:val="00ED472C"/>
    <w:rsid w:val="00ED65FB"/>
    <w:rsid w:val="00EE20F5"/>
    <w:rsid w:val="00EE55EC"/>
    <w:rsid w:val="00EF175C"/>
    <w:rsid w:val="00EF43AC"/>
    <w:rsid w:val="00EF6248"/>
    <w:rsid w:val="00EF64B5"/>
    <w:rsid w:val="00EF6CE5"/>
    <w:rsid w:val="00F03682"/>
    <w:rsid w:val="00F07382"/>
    <w:rsid w:val="00F12062"/>
    <w:rsid w:val="00F13129"/>
    <w:rsid w:val="00F1492E"/>
    <w:rsid w:val="00F16B84"/>
    <w:rsid w:val="00F204C6"/>
    <w:rsid w:val="00F23702"/>
    <w:rsid w:val="00F42622"/>
    <w:rsid w:val="00F4602B"/>
    <w:rsid w:val="00F53C58"/>
    <w:rsid w:val="00F5644F"/>
    <w:rsid w:val="00F660C8"/>
    <w:rsid w:val="00F7045C"/>
    <w:rsid w:val="00F81CF3"/>
    <w:rsid w:val="00F83AAB"/>
    <w:rsid w:val="00F83BD9"/>
    <w:rsid w:val="00F87AB8"/>
    <w:rsid w:val="00F909A6"/>
    <w:rsid w:val="00F909AC"/>
    <w:rsid w:val="00F91F4A"/>
    <w:rsid w:val="00F94FA0"/>
    <w:rsid w:val="00FA49E3"/>
    <w:rsid w:val="00FB17B2"/>
    <w:rsid w:val="00FB543F"/>
    <w:rsid w:val="00FB5A6D"/>
    <w:rsid w:val="00FC757C"/>
    <w:rsid w:val="00FC7C8D"/>
    <w:rsid w:val="00FD0A25"/>
    <w:rsid w:val="00FD33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B26"/>
    <w:pPr>
      <w:spacing w:after="0" w:line="280" w:lineRule="atLeast"/>
    </w:pPr>
    <w:rPr>
      <w:rFonts w:ascii="Calibri" w:hAnsi="Calibri" w:cs="Times New Roman"/>
    </w:rPr>
  </w:style>
  <w:style w:type="paragraph" w:styleId="Heading1">
    <w:name w:val="heading 1"/>
    <w:basedOn w:val="Normal"/>
    <w:next w:val="Normal"/>
    <w:link w:val="Heading1Char"/>
    <w:uiPriority w:val="9"/>
    <w:qFormat/>
    <w:rsid w:val="00ED472C"/>
    <w:pPr>
      <w:keepNext/>
      <w:keepLines/>
      <w:spacing w:before="120"/>
      <w:outlineLvl w:val="0"/>
    </w:pPr>
    <w:rPr>
      <w:rFonts w:eastAsiaTheme="majorEastAsia" w:cstheme="majorBidi"/>
      <w:b/>
      <w:bCs/>
      <w:caps/>
      <w:color w:val="76923C" w:themeColor="accent3" w:themeShade="BF"/>
      <w:sz w:val="28"/>
      <w:szCs w:val="28"/>
    </w:rPr>
  </w:style>
  <w:style w:type="paragraph" w:styleId="Heading2">
    <w:name w:val="heading 2"/>
    <w:basedOn w:val="Normal"/>
    <w:next w:val="Normal"/>
    <w:link w:val="Heading2Char"/>
    <w:uiPriority w:val="9"/>
    <w:unhideWhenUsed/>
    <w:qFormat/>
    <w:rsid w:val="002D6AB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72C"/>
    <w:rPr>
      <w:rFonts w:ascii="Calibri" w:eastAsiaTheme="majorEastAsia" w:hAnsi="Calibri" w:cstheme="majorBidi"/>
      <w:b/>
      <w:bCs/>
      <w:caps/>
      <w:color w:val="76923C" w:themeColor="accent3" w:themeShade="BF"/>
      <w:sz w:val="28"/>
      <w:szCs w:val="28"/>
    </w:rPr>
  </w:style>
  <w:style w:type="character" w:customStyle="1" w:styleId="Heading2Char">
    <w:name w:val="Heading 2 Char"/>
    <w:basedOn w:val="DefaultParagraphFont"/>
    <w:link w:val="Heading2"/>
    <w:uiPriority w:val="9"/>
    <w:rsid w:val="002D6AB3"/>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D6AB3"/>
    <w:pPr>
      <w:spacing w:after="0" w:line="240" w:lineRule="auto"/>
    </w:pPr>
  </w:style>
  <w:style w:type="paragraph" w:styleId="ListParagraph">
    <w:name w:val="List Paragraph"/>
    <w:basedOn w:val="Normal"/>
    <w:uiPriority w:val="34"/>
    <w:qFormat/>
    <w:rsid w:val="002D6AB3"/>
    <w:pPr>
      <w:spacing w:line="240" w:lineRule="auto"/>
      <w:ind w:left="720"/>
    </w:pPr>
  </w:style>
  <w:style w:type="paragraph" w:styleId="TOCHeading">
    <w:name w:val="TOC Heading"/>
    <w:basedOn w:val="Heading1"/>
    <w:next w:val="Normal"/>
    <w:uiPriority w:val="39"/>
    <w:semiHidden/>
    <w:unhideWhenUsed/>
    <w:qFormat/>
    <w:rsid w:val="002D6AB3"/>
    <w:pPr>
      <w:outlineLvl w:val="9"/>
    </w:pPr>
    <w:rPr>
      <w:lang w:val="en-US" w:eastAsia="ja-JP"/>
    </w:rPr>
  </w:style>
  <w:style w:type="table" w:styleId="TableGrid">
    <w:name w:val="Table Grid"/>
    <w:basedOn w:val="TableNormal"/>
    <w:uiPriority w:val="59"/>
    <w:rsid w:val="00117A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7A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A4D"/>
    <w:rPr>
      <w:rFonts w:ascii="Tahoma" w:hAnsi="Tahoma" w:cs="Tahoma"/>
      <w:sz w:val="16"/>
      <w:szCs w:val="16"/>
    </w:rPr>
  </w:style>
  <w:style w:type="character" w:styleId="Hyperlink">
    <w:name w:val="Hyperlink"/>
    <w:basedOn w:val="DefaultParagraphFont"/>
    <w:uiPriority w:val="99"/>
    <w:unhideWhenUsed/>
    <w:rsid w:val="00A07D5D"/>
    <w:rPr>
      <w:color w:val="0000FF" w:themeColor="hyperlink"/>
      <w:u w:val="single"/>
    </w:rPr>
  </w:style>
  <w:style w:type="table" w:customStyle="1" w:styleId="TableGrid1">
    <w:name w:val="Table Grid1"/>
    <w:basedOn w:val="TableNormal"/>
    <w:next w:val="TableGrid"/>
    <w:uiPriority w:val="59"/>
    <w:rsid w:val="00A07D5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7D5D"/>
    <w:pPr>
      <w:spacing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07D5D"/>
    <w:rPr>
      <w:rFonts w:eastAsiaTheme="minorHAnsi"/>
      <w:sz w:val="20"/>
      <w:szCs w:val="20"/>
    </w:rPr>
  </w:style>
  <w:style w:type="character" w:styleId="FootnoteReference">
    <w:name w:val="footnote reference"/>
    <w:basedOn w:val="DefaultParagraphFont"/>
    <w:uiPriority w:val="99"/>
    <w:semiHidden/>
    <w:unhideWhenUsed/>
    <w:rsid w:val="00A07D5D"/>
    <w:rPr>
      <w:vertAlign w:val="superscript"/>
    </w:rPr>
  </w:style>
  <w:style w:type="table" w:customStyle="1" w:styleId="TableGrid2">
    <w:name w:val="Table Grid2"/>
    <w:basedOn w:val="TableNormal"/>
    <w:next w:val="TableGrid"/>
    <w:uiPriority w:val="59"/>
    <w:rsid w:val="00871DE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71DE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3C58"/>
    <w:pPr>
      <w:tabs>
        <w:tab w:val="center" w:pos="4513"/>
        <w:tab w:val="right" w:pos="9026"/>
      </w:tabs>
      <w:spacing w:line="240" w:lineRule="auto"/>
    </w:pPr>
  </w:style>
  <w:style w:type="character" w:customStyle="1" w:styleId="HeaderChar">
    <w:name w:val="Header Char"/>
    <w:basedOn w:val="DefaultParagraphFont"/>
    <w:link w:val="Header"/>
    <w:uiPriority w:val="99"/>
    <w:rsid w:val="00F53C58"/>
    <w:rPr>
      <w:rFonts w:ascii="Calibri" w:hAnsi="Calibri" w:cs="Times New Roman"/>
    </w:rPr>
  </w:style>
  <w:style w:type="paragraph" w:styleId="Footer">
    <w:name w:val="footer"/>
    <w:basedOn w:val="Normal"/>
    <w:link w:val="FooterChar"/>
    <w:uiPriority w:val="99"/>
    <w:unhideWhenUsed/>
    <w:rsid w:val="00F53C58"/>
    <w:pPr>
      <w:tabs>
        <w:tab w:val="center" w:pos="4513"/>
        <w:tab w:val="right" w:pos="9026"/>
      </w:tabs>
      <w:spacing w:line="240" w:lineRule="auto"/>
    </w:pPr>
  </w:style>
  <w:style w:type="character" w:customStyle="1" w:styleId="FooterChar">
    <w:name w:val="Footer Char"/>
    <w:basedOn w:val="DefaultParagraphFont"/>
    <w:link w:val="Footer"/>
    <w:uiPriority w:val="99"/>
    <w:rsid w:val="00F53C58"/>
    <w:rPr>
      <w:rFonts w:ascii="Calibri" w:hAnsi="Calibri" w:cs="Times New Roman"/>
    </w:rPr>
  </w:style>
  <w:style w:type="character" w:styleId="FollowedHyperlink">
    <w:name w:val="FollowedHyperlink"/>
    <w:basedOn w:val="DefaultParagraphFont"/>
    <w:uiPriority w:val="99"/>
    <w:semiHidden/>
    <w:unhideWhenUsed/>
    <w:rsid w:val="00B61D84"/>
    <w:rPr>
      <w:color w:val="800080" w:themeColor="followedHyperlink"/>
      <w:u w:val="single"/>
    </w:rPr>
  </w:style>
  <w:style w:type="paragraph" w:styleId="TOC1">
    <w:name w:val="toc 1"/>
    <w:basedOn w:val="Normal"/>
    <w:next w:val="Normal"/>
    <w:autoRedefine/>
    <w:uiPriority w:val="39"/>
    <w:unhideWhenUsed/>
    <w:rsid w:val="002A4178"/>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B26"/>
    <w:pPr>
      <w:spacing w:after="0" w:line="280" w:lineRule="atLeast"/>
    </w:pPr>
    <w:rPr>
      <w:rFonts w:ascii="Calibri" w:hAnsi="Calibri" w:cs="Times New Roman"/>
    </w:rPr>
  </w:style>
  <w:style w:type="paragraph" w:styleId="Heading1">
    <w:name w:val="heading 1"/>
    <w:basedOn w:val="Normal"/>
    <w:next w:val="Normal"/>
    <w:link w:val="Heading1Char"/>
    <w:uiPriority w:val="9"/>
    <w:qFormat/>
    <w:rsid w:val="00ED472C"/>
    <w:pPr>
      <w:keepNext/>
      <w:keepLines/>
      <w:spacing w:before="120"/>
      <w:outlineLvl w:val="0"/>
    </w:pPr>
    <w:rPr>
      <w:rFonts w:eastAsiaTheme="majorEastAsia" w:cstheme="majorBidi"/>
      <w:b/>
      <w:bCs/>
      <w:caps/>
      <w:color w:val="76923C" w:themeColor="accent3" w:themeShade="BF"/>
      <w:sz w:val="28"/>
      <w:szCs w:val="28"/>
    </w:rPr>
  </w:style>
  <w:style w:type="paragraph" w:styleId="Heading2">
    <w:name w:val="heading 2"/>
    <w:basedOn w:val="Normal"/>
    <w:next w:val="Normal"/>
    <w:link w:val="Heading2Char"/>
    <w:uiPriority w:val="9"/>
    <w:unhideWhenUsed/>
    <w:qFormat/>
    <w:rsid w:val="002D6AB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72C"/>
    <w:rPr>
      <w:rFonts w:ascii="Calibri" w:eastAsiaTheme="majorEastAsia" w:hAnsi="Calibri" w:cstheme="majorBidi"/>
      <w:b/>
      <w:bCs/>
      <w:caps/>
      <w:color w:val="76923C" w:themeColor="accent3" w:themeShade="BF"/>
      <w:sz w:val="28"/>
      <w:szCs w:val="28"/>
    </w:rPr>
  </w:style>
  <w:style w:type="character" w:customStyle="1" w:styleId="Heading2Char">
    <w:name w:val="Heading 2 Char"/>
    <w:basedOn w:val="DefaultParagraphFont"/>
    <w:link w:val="Heading2"/>
    <w:uiPriority w:val="9"/>
    <w:rsid w:val="002D6AB3"/>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D6AB3"/>
    <w:pPr>
      <w:spacing w:after="0" w:line="240" w:lineRule="auto"/>
    </w:pPr>
  </w:style>
  <w:style w:type="paragraph" w:styleId="ListParagraph">
    <w:name w:val="List Paragraph"/>
    <w:basedOn w:val="Normal"/>
    <w:uiPriority w:val="34"/>
    <w:qFormat/>
    <w:rsid w:val="002D6AB3"/>
    <w:pPr>
      <w:spacing w:line="240" w:lineRule="auto"/>
      <w:ind w:left="720"/>
    </w:pPr>
  </w:style>
  <w:style w:type="paragraph" w:styleId="TOCHeading">
    <w:name w:val="TOC Heading"/>
    <w:basedOn w:val="Heading1"/>
    <w:next w:val="Normal"/>
    <w:uiPriority w:val="39"/>
    <w:semiHidden/>
    <w:unhideWhenUsed/>
    <w:qFormat/>
    <w:rsid w:val="002D6AB3"/>
    <w:pPr>
      <w:outlineLvl w:val="9"/>
    </w:pPr>
    <w:rPr>
      <w:lang w:val="en-US" w:eastAsia="ja-JP"/>
    </w:rPr>
  </w:style>
  <w:style w:type="table" w:styleId="TableGrid">
    <w:name w:val="Table Grid"/>
    <w:basedOn w:val="TableNormal"/>
    <w:uiPriority w:val="59"/>
    <w:rsid w:val="00117A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7A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A4D"/>
    <w:rPr>
      <w:rFonts w:ascii="Tahoma" w:hAnsi="Tahoma" w:cs="Tahoma"/>
      <w:sz w:val="16"/>
      <w:szCs w:val="16"/>
    </w:rPr>
  </w:style>
  <w:style w:type="character" w:styleId="Hyperlink">
    <w:name w:val="Hyperlink"/>
    <w:basedOn w:val="DefaultParagraphFont"/>
    <w:uiPriority w:val="99"/>
    <w:unhideWhenUsed/>
    <w:rsid w:val="00A07D5D"/>
    <w:rPr>
      <w:color w:val="0000FF" w:themeColor="hyperlink"/>
      <w:u w:val="single"/>
    </w:rPr>
  </w:style>
  <w:style w:type="table" w:customStyle="1" w:styleId="TableGrid1">
    <w:name w:val="Table Grid1"/>
    <w:basedOn w:val="TableNormal"/>
    <w:next w:val="TableGrid"/>
    <w:uiPriority w:val="59"/>
    <w:rsid w:val="00A07D5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7D5D"/>
    <w:pPr>
      <w:spacing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07D5D"/>
    <w:rPr>
      <w:rFonts w:eastAsiaTheme="minorHAnsi"/>
      <w:sz w:val="20"/>
      <w:szCs w:val="20"/>
    </w:rPr>
  </w:style>
  <w:style w:type="character" w:styleId="FootnoteReference">
    <w:name w:val="footnote reference"/>
    <w:basedOn w:val="DefaultParagraphFont"/>
    <w:uiPriority w:val="99"/>
    <w:semiHidden/>
    <w:unhideWhenUsed/>
    <w:rsid w:val="00A07D5D"/>
    <w:rPr>
      <w:vertAlign w:val="superscript"/>
    </w:rPr>
  </w:style>
  <w:style w:type="table" w:customStyle="1" w:styleId="TableGrid2">
    <w:name w:val="Table Grid2"/>
    <w:basedOn w:val="TableNormal"/>
    <w:next w:val="TableGrid"/>
    <w:uiPriority w:val="59"/>
    <w:rsid w:val="00871DE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71DE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3C58"/>
    <w:pPr>
      <w:tabs>
        <w:tab w:val="center" w:pos="4513"/>
        <w:tab w:val="right" w:pos="9026"/>
      </w:tabs>
      <w:spacing w:line="240" w:lineRule="auto"/>
    </w:pPr>
  </w:style>
  <w:style w:type="character" w:customStyle="1" w:styleId="HeaderChar">
    <w:name w:val="Header Char"/>
    <w:basedOn w:val="DefaultParagraphFont"/>
    <w:link w:val="Header"/>
    <w:uiPriority w:val="99"/>
    <w:rsid w:val="00F53C58"/>
    <w:rPr>
      <w:rFonts w:ascii="Calibri" w:hAnsi="Calibri" w:cs="Times New Roman"/>
    </w:rPr>
  </w:style>
  <w:style w:type="paragraph" w:styleId="Footer">
    <w:name w:val="footer"/>
    <w:basedOn w:val="Normal"/>
    <w:link w:val="FooterChar"/>
    <w:uiPriority w:val="99"/>
    <w:unhideWhenUsed/>
    <w:rsid w:val="00F53C58"/>
    <w:pPr>
      <w:tabs>
        <w:tab w:val="center" w:pos="4513"/>
        <w:tab w:val="right" w:pos="9026"/>
      </w:tabs>
      <w:spacing w:line="240" w:lineRule="auto"/>
    </w:pPr>
  </w:style>
  <w:style w:type="character" w:customStyle="1" w:styleId="FooterChar">
    <w:name w:val="Footer Char"/>
    <w:basedOn w:val="DefaultParagraphFont"/>
    <w:link w:val="Footer"/>
    <w:uiPriority w:val="99"/>
    <w:rsid w:val="00F53C58"/>
    <w:rPr>
      <w:rFonts w:ascii="Calibri" w:hAnsi="Calibri" w:cs="Times New Roman"/>
    </w:rPr>
  </w:style>
  <w:style w:type="character" w:styleId="FollowedHyperlink">
    <w:name w:val="FollowedHyperlink"/>
    <w:basedOn w:val="DefaultParagraphFont"/>
    <w:uiPriority w:val="99"/>
    <w:semiHidden/>
    <w:unhideWhenUsed/>
    <w:rsid w:val="00B61D84"/>
    <w:rPr>
      <w:color w:val="800080" w:themeColor="followedHyperlink"/>
      <w:u w:val="single"/>
    </w:rPr>
  </w:style>
  <w:style w:type="paragraph" w:styleId="TOC1">
    <w:name w:val="toc 1"/>
    <w:basedOn w:val="Normal"/>
    <w:next w:val="Normal"/>
    <w:autoRedefine/>
    <w:uiPriority w:val="39"/>
    <w:unhideWhenUsed/>
    <w:rsid w:val="002A41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012817">
      <w:bodyDiv w:val="1"/>
      <w:marLeft w:val="0"/>
      <w:marRight w:val="0"/>
      <w:marTop w:val="0"/>
      <w:marBottom w:val="0"/>
      <w:divBdr>
        <w:top w:val="none" w:sz="0" w:space="0" w:color="auto"/>
        <w:left w:val="none" w:sz="0" w:space="0" w:color="auto"/>
        <w:bottom w:val="none" w:sz="0" w:space="0" w:color="auto"/>
        <w:right w:val="none" w:sz="0" w:space="0" w:color="auto"/>
      </w:divBdr>
    </w:div>
    <w:div w:id="847329433">
      <w:bodyDiv w:val="1"/>
      <w:marLeft w:val="0"/>
      <w:marRight w:val="0"/>
      <w:marTop w:val="0"/>
      <w:marBottom w:val="0"/>
      <w:divBdr>
        <w:top w:val="none" w:sz="0" w:space="0" w:color="auto"/>
        <w:left w:val="none" w:sz="0" w:space="0" w:color="auto"/>
        <w:bottom w:val="none" w:sz="0" w:space="0" w:color="auto"/>
        <w:right w:val="none" w:sz="0" w:space="0" w:color="auto"/>
      </w:divBdr>
    </w:div>
    <w:div w:id="1110078711">
      <w:bodyDiv w:val="1"/>
      <w:marLeft w:val="0"/>
      <w:marRight w:val="0"/>
      <w:marTop w:val="0"/>
      <w:marBottom w:val="0"/>
      <w:divBdr>
        <w:top w:val="none" w:sz="0" w:space="0" w:color="auto"/>
        <w:left w:val="none" w:sz="0" w:space="0" w:color="auto"/>
        <w:bottom w:val="none" w:sz="0" w:space="0" w:color="auto"/>
        <w:right w:val="none" w:sz="0" w:space="0" w:color="auto"/>
      </w:divBdr>
    </w:div>
    <w:div w:id="1117409199">
      <w:bodyDiv w:val="1"/>
      <w:marLeft w:val="0"/>
      <w:marRight w:val="0"/>
      <w:marTop w:val="0"/>
      <w:marBottom w:val="0"/>
      <w:divBdr>
        <w:top w:val="none" w:sz="0" w:space="0" w:color="auto"/>
        <w:left w:val="none" w:sz="0" w:space="0" w:color="auto"/>
        <w:bottom w:val="none" w:sz="0" w:space="0" w:color="auto"/>
        <w:right w:val="none" w:sz="0" w:space="0" w:color="auto"/>
      </w:divBdr>
    </w:div>
    <w:div w:id="1521239184">
      <w:bodyDiv w:val="1"/>
      <w:marLeft w:val="0"/>
      <w:marRight w:val="0"/>
      <w:marTop w:val="0"/>
      <w:marBottom w:val="0"/>
      <w:divBdr>
        <w:top w:val="none" w:sz="0" w:space="0" w:color="auto"/>
        <w:left w:val="none" w:sz="0" w:space="0" w:color="auto"/>
        <w:bottom w:val="none" w:sz="0" w:space="0" w:color="auto"/>
        <w:right w:val="none" w:sz="0" w:space="0" w:color="auto"/>
      </w:divBdr>
    </w:div>
    <w:div w:id="160854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5.emf"/><Relationship Id="rId39" Type="http://schemas.openxmlformats.org/officeDocument/2006/relationships/chart" Target="charts/chart22.xml"/><Relationship Id="rId21" Type="http://schemas.openxmlformats.org/officeDocument/2006/relationships/chart" Target="charts/chart8.xml"/><Relationship Id="rId34" Type="http://schemas.openxmlformats.org/officeDocument/2006/relationships/chart" Target="charts/chart17.xml"/><Relationship Id="rId42" Type="http://schemas.openxmlformats.org/officeDocument/2006/relationships/chart" Target="charts/chart25.xml"/><Relationship Id="rId47" Type="http://schemas.openxmlformats.org/officeDocument/2006/relationships/image" Target="media/image11.emf"/><Relationship Id="rId50" Type="http://schemas.openxmlformats.org/officeDocument/2006/relationships/image" Target="media/image14.emf"/><Relationship Id="rId55" Type="http://schemas.openxmlformats.org/officeDocument/2006/relationships/chart" Target="charts/chart28.xml"/><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3.png"/><Relationship Id="rId29" Type="http://schemas.openxmlformats.org/officeDocument/2006/relationships/chart" Target="charts/chart12.xml"/><Relationship Id="rId41" Type="http://schemas.openxmlformats.org/officeDocument/2006/relationships/chart" Target="charts/chart24.xml"/><Relationship Id="rId54" Type="http://schemas.openxmlformats.org/officeDocument/2006/relationships/chart" Target="charts/chart27.xml"/><Relationship Id="rId62" Type="http://schemas.openxmlformats.org/officeDocument/2006/relationships/chart" Target="charts/chart3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chart" Target="charts/chart11.xml"/><Relationship Id="rId32" Type="http://schemas.openxmlformats.org/officeDocument/2006/relationships/chart" Target="charts/chart15.xml"/><Relationship Id="rId37" Type="http://schemas.openxmlformats.org/officeDocument/2006/relationships/chart" Target="charts/chart20.xml"/><Relationship Id="rId40" Type="http://schemas.openxmlformats.org/officeDocument/2006/relationships/chart" Target="charts/chart23.xml"/><Relationship Id="rId45" Type="http://schemas.openxmlformats.org/officeDocument/2006/relationships/image" Target="media/image10.png"/><Relationship Id="rId53" Type="http://schemas.openxmlformats.org/officeDocument/2006/relationships/chart" Target="charts/chart26.xml"/><Relationship Id="rId58" Type="http://schemas.openxmlformats.org/officeDocument/2006/relationships/chart" Target="charts/chart31.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chart" Target="charts/chart10.xml"/><Relationship Id="rId28" Type="http://schemas.openxmlformats.org/officeDocument/2006/relationships/image" Target="media/image7.emf"/><Relationship Id="rId36" Type="http://schemas.openxmlformats.org/officeDocument/2006/relationships/chart" Target="charts/chart19.xml"/><Relationship Id="rId49" Type="http://schemas.openxmlformats.org/officeDocument/2006/relationships/image" Target="media/image13.emf"/><Relationship Id="rId57" Type="http://schemas.openxmlformats.org/officeDocument/2006/relationships/chart" Target="charts/chart30.xml"/><Relationship Id="rId61" Type="http://schemas.openxmlformats.org/officeDocument/2006/relationships/image" Target="media/image17.emf"/><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chart" Target="charts/chart14.xml"/><Relationship Id="rId44" Type="http://schemas.openxmlformats.org/officeDocument/2006/relationships/image" Target="media/image9.emf"/><Relationship Id="rId52" Type="http://schemas.openxmlformats.org/officeDocument/2006/relationships/image" Target="media/image16.emf"/><Relationship Id="rId60" Type="http://schemas.openxmlformats.org/officeDocument/2006/relationships/chart" Target="charts/chart33.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chart" Target="charts/chart9.xml"/><Relationship Id="rId27" Type="http://schemas.openxmlformats.org/officeDocument/2006/relationships/image" Target="media/image6.emf"/><Relationship Id="rId30" Type="http://schemas.openxmlformats.org/officeDocument/2006/relationships/chart" Target="charts/chart13.xml"/><Relationship Id="rId35" Type="http://schemas.openxmlformats.org/officeDocument/2006/relationships/chart" Target="charts/chart18.xml"/><Relationship Id="rId43" Type="http://schemas.openxmlformats.org/officeDocument/2006/relationships/image" Target="media/image8.emf"/><Relationship Id="rId48" Type="http://schemas.openxmlformats.org/officeDocument/2006/relationships/image" Target="media/image12.emf"/><Relationship Id="rId56" Type="http://schemas.openxmlformats.org/officeDocument/2006/relationships/chart" Target="charts/chart29.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4.emf"/><Relationship Id="rId33" Type="http://schemas.openxmlformats.org/officeDocument/2006/relationships/chart" Target="charts/chart16.xml"/><Relationship Id="rId38" Type="http://schemas.openxmlformats.org/officeDocument/2006/relationships/chart" Target="charts/chart21.xml"/><Relationship Id="rId46" Type="http://schemas.openxmlformats.org/officeDocument/2006/relationships/image" Target="media/image11.png"/><Relationship Id="rId59" Type="http://schemas.openxmlformats.org/officeDocument/2006/relationships/chart" Target="charts/chart32.xml"/></Relationships>
</file>

<file path=word/_rels/footnotes.xml.rels><?xml version="1.0" encoding="UTF-8" standalone="yes"?>
<Relationships xmlns="http://schemas.openxmlformats.org/package/2006/relationships"><Relationship Id="rId8" Type="http://schemas.openxmlformats.org/officeDocument/2006/relationships/hyperlink" Target="http://www.visitscotland.com/see-do/attractions/historic-sites/dumfries-galloway/" TargetMode="External"/><Relationship Id="rId3" Type="http://schemas.openxmlformats.org/officeDocument/2006/relationships/hyperlink" Target="http://www.dgtourism4business.co.uk/images/Downloads/Business%20Confidence%20Monitor_2012.pdf" TargetMode="External"/><Relationship Id="rId7" Type="http://schemas.openxmlformats.org/officeDocument/2006/relationships/hyperlink" Target="http://www.visitscotland.com/see-do/attractions/churches-cathedrals-abbeys/dumfries-galloway/" TargetMode="External"/><Relationship Id="rId2" Type="http://schemas.openxmlformats.org/officeDocument/2006/relationships/hyperlink" Target="http://www.dgtourism4business.co.uk/images/Downloads/Business%20Confidence%20Monitor_2012.pdf" TargetMode="External"/><Relationship Id="rId1" Type="http://schemas.openxmlformats.org/officeDocument/2006/relationships/hyperlink" Target="http://www.dgtourism4business.co.uk/images/Downloads/Business%20Confidence%20Monitor_2012.pdf" TargetMode="External"/><Relationship Id="rId6" Type="http://schemas.openxmlformats.org/officeDocument/2006/relationships/hyperlink" Target="http://www.visitscotland.com/destinations-maps/dumfries-galloway/area-overview" TargetMode="External"/><Relationship Id="rId5" Type="http://schemas.openxmlformats.org/officeDocument/2006/relationships/hyperlink" Target="http://www.visitscotland.com/destinations-maps/dumfries-galloway/area-overview" TargetMode="External"/><Relationship Id="rId4" Type="http://schemas.openxmlformats.org/officeDocument/2006/relationships/hyperlink" Target="http://www.dgtourism4business.co.uk/images/Downloads/Business%20Confidence%20Monitor_2012.pdf" TargetMode="External"/><Relationship Id="rId9" Type="http://schemas.openxmlformats.org/officeDocument/2006/relationships/hyperlink" Target="http://www.gro-scotland.gov.uk/statistics/theme/households/projections/2010-based/index.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7.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8.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9.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14.xlsx"/><Relationship Id="rId1" Type="http://schemas.openxmlformats.org/officeDocument/2006/relationships/themeOverride" Target="../theme/themeOverride10.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Worksheet15.xlsx"/><Relationship Id="rId1" Type="http://schemas.openxmlformats.org/officeDocument/2006/relationships/themeOverride" Target="../theme/themeOverride11.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16.xlsx"/><Relationship Id="rId1" Type="http://schemas.openxmlformats.org/officeDocument/2006/relationships/themeOverride" Target="../theme/themeOverride12.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Worksheet17.xlsx"/><Relationship Id="rId1" Type="http://schemas.openxmlformats.org/officeDocument/2006/relationships/themeOverride" Target="../theme/themeOverride13.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14.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Worksheet19.xlsx"/><Relationship Id="rId1" Type="http://schemas.openxmlformats.org/officeDocument/2006/relationships/themeOverride" Target="../theme/themeOverride15.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2" Type="http://schemas.openxmlformats.org/officeDocument/2006/relationships/package" Target="../embeddings/Microsoft_Excel_Worksheet20.xlsx"/><Relationship Id="rId1" Type="http://schemas.openxmlformats.org/officeDocument/2006/relationships/themeOverride" Target="../theme/themeOverride16.xml"/></Relationships>
</file>

<file path=word/charts/_rels/chart21.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17.xml"/></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18.xml"/></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19.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7.xlsx"/><Relationship Id="rId1" Type="http://schemas.openxmlformats.org/officeDocument/2006/relationships/themeOverride" Target="../theme/themeOverride20.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Worksheet28.xlsx"/><Relationship Id="rId1" Type="http://schemas.openxmlformats.org/officeDocument/2006/relationships/themeOverride" Target="../theme/themeOverride21.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29.xlsx"/><Relationship Id="rId1" Type="http://schemas.openxmlformats.org/officeDocument/2006/relationships/themeOverride" Target="../theme/themeOverride2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1.xlsx"/><Relationship Id="rId1" Type="http://schemas.openxmlformats.org/officeDocument/2006/relationships/themeOverride" Target="../theme/themeOverride23.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32.xlsx"/><Relationship Id="rId1" Type="http://schemas.openxmlformats.org/officeDocument/2006/relationships/themeOverride" Target="../theme/themeOverride24.xml"/></Relationships>
</file>

<file path=word/charts/_rels/chart33.xml.rels><?xml version="1.0" encoding="UTF-8" standalone="yes"?>
<Relationships xmlns="http://schemas.openxmlformats.org/package/2006/relationships"><Relationship Id="rId2" Type="http://schemas.openxmlformats.org/officeDocument/2006/relationships/package" Target="../embeddings/Microsoft_Excel_Worksheet33.xlsx"/><Relationship Id="rId1" Type="http://schemas.openxmlformats.org/officeDocument/2006/relationships/themeOverride" Target="../theme/themeOverride25.xml"/></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3.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5.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Births</c:v>
                </c:pt>
              </c:strCache>
            </c:strRef>
          </c:tx>
          <c:spPr>
            <a:ln>
              <a:solidFill>
                <a:schemeClr val="accent3">
                  <a:lumMod val="75000"/>
                </a:schemeClr>
              </a:solidFill>
            </a:ln>
          </c:spPr>
          <c:marker>
            <c:symbol val="none"/>
          </c:marker>
          <c:cat>
            <c:numRef>
              <c:f>Sheet1!$A$2:$A$6</c:f>
              <c:numCache>
                <c:formatCode>General</c:formatCode>
                <c:ptCount val="5"/>
                <c:pt idx="0">
                  <c:v>2008</c:v>
                </c:pt>
                <c:pt idx="1">
                  <c:v>2009</c:v>
                </c:pt>
                <c:pt idx="2">
                  <c:v>2010</c:v>
                </c:pt>
                <c:pt idx="3">
                  <c:v>2011</c:v>
                </c:pt>
                <c:pt idx="4">
                  <c:v>2012</c:v>
                </c:pt>
              </c:numCache>
            </c:numRef>
          </c:cat>
          <c:val>
            <c:numRef>
              <c:f>Sheet1!$B$2:$B$6</c:f>
              <c:numCache>
                <c:formatCode>General</c:formatCode>
                <c:ptCount val="5"/>
                <c:pt idx="0">
                  <c:v>363</c:v>
                </c:pt>
                <c:pt idx="1">
                  <c:v>366</c:v>
                </c:pt>
                <c:pt idx="2">
                  <c:v>343</c:v>
                </c:pt>
                <c:pt idx="3">
                  <c:v>341</c:v>
                </c:pt>
                <c:pt idx="4">
                  <c:v>330</c:v>
                </c:pt>
              </c:numCache>
            </c:numRef>
          </c:val>
          <c:smooth val="0"/>
        </c:ser>
        <c:ser>
          <c:idx val="1"/>
          <c:order val="1"/>
          <c:tx>
            <c:strRef>
              <c:f>Sheet1!$C$1</c:f>
              <c:strCache>
                <c:ptCount val="1"/>
                <c:pt idx="0">
                  <c:v>Deaths</c:v>
                </c:pt>
              </c:strCache>
            </c:strRef>
          </c:tx>
          <c:spPr>
            <a:ln>
              <a:solidFill>
                <a:schemeClr val="tx1">
                  <a:lumMod val="75000"/>
                  <a:lumOff val="25000"/>
                </a:schemeClr>
              </a:solidFill>
            </a:ln>
          </c:spPr>
          <c:marker>
            <c:symbol val="none"/>
          </c:marker>
          <c:cat>
            <c:numRef>
              <c:f>Sheet1!$A$2:$A$6</c:f>
              <c:numCache>
                <c:formatCode>General</c:formatCode>
                <c:ptCount val="5"/>
                <c:pt idx="0">
                  <c:v>2008</c:v>
                </c:pt>
                <c:pt idx="1">
                  <c:v>2009</c:v>
                </c:pt>
                <c:pt idx="2">
                  <c:v>2010</c:v>
                </c:pt>
                <c:pt idx="3">
                  <c:v>2011</c:v>
                </c:pt>
                <c:pt idx="4">
                  <c:v>2012</c:v>
                </c:pt>
              </c:numCache>
            </c:numRef>
          </c:cat>
          <c:val>
            <c:numRef>
              <c:f>Sheet1!$C$2:$C$6</c:f>
              <c:numCache>
                <c:formatCode>General</c:formatCode>
                <c:ptCount val="5"/>
                <c:pt idx="0">
                  <c:v>402</c:v>
                </c:pt>
                <c:pt idx="1">
                  <c:v>381</c:v>
                </c:pt>
                <c:pt idx="2">
                  <c:v>441</c:v>
                </c:pt>
                <c:pt idx="3">
                  <c:v>397</c:v>
                </c:pt>
                <c:pt idx="4">
                  <c:v>416</c:v>
                </c:pt>
              </c:numCache>
            </c:numRef>
          </c:val>
          <c:smooth val="0"/>
        </c:ser>
        <c:dLbls>
          <c:showLegendKey val="0"/>
          <c:showVal val="0"/>
          <c:showCatName val="0"/>
          <c:showSerName val="0"/>
          <c:showPercent val="0"/>
          <c:showBubbleSize val="0"/>
        </c:dLbls>
        <c:marker val="1"/>
        <c:smooth val="0"/>
        <c:axId val="234637184"/>
        <c:axId val="246183424"/>
      </c:lineChart>
      <c:catAx>
        <c:axId val="234637184"/>
        <c:scaling>
          <c:orientation val="minMax"/>
        </c:scaling>
        <c:delete val="0"/>
        <c:axPos val="b"/>
        <c:numFmt formatCode="General" sourceLinked="1"/>
        <c:majorTickMark val="out"/>
        <c:minorTickMark val="none"/>
        <c:tickLblPos val="nextTo"/>
        <c:crossAx val="246183424"/>
        <c:crosses val="autoZero"/>
        <c:auto val="1"/>
        <c:lblAlgn val="ctr"/>
        <c:lblOffset val="100"/>
        <c:noMultiLvlLbl val="0"/>
      </c:catAx>
      <c:valAx>
        <c:axId val="246183424"/>
        <c:scaling>
          <c:orientation val="minMax"/>
        </c:scaling>
        <c:delete val="0"/>
        <c:axPos val="l"/>
        <c:majorGridlines/>
        <c:numFmt formatCode="General" sourceLinked="1"/>
        <c:majorTickMark val="out"/>
        <c:minorTickMark val="none"/>
        <c:tickLblPos val="nextTo"/>
        <c:crossAx val="234637184"/>
        <c:crosses val="autoZero"/>
        <c:crossBetween val="between"/>
      </c:valAx>
    </c:plotArea>
    <c:legend>
      <c:legendPos val="r"/>
      <c:overlay val="0"/>
    </c:legend>
    <c:plotVisOnly val="1"/>
    <c:dispBlanksAs val="gap"/>
    <c:showDLblsOverMax val="0"/>
  </c:chart>
  <c:txPr>
    <a:bodyPr/>
    <a:lstStyle/>
    <a:p>
      <a:pPr>
        <a:defRPr b="1" i="0" baseline="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Category 1</c:v>
                </c:pt>
              </c:strCache>
            </c:strRef>
          </c:tx>
          <c:spPr>
            <a:solidFill>
              <a:sysClr val="windowText" lastClr="000000">
                <a:lumMod val="75000"/>
                <a:lumOff val="25000"/>
              </a:sysClr>
            </a:solidFill>
          </c:spPr>
          <c:invertIfNegative val="0"/>
          <c:dLbls>
            <c:showLegendKey val="0"/>
            <c:showVal val="1"/>
            <c:showCatName val="0"/>
            <c:showSerName val="0"/>
            <c:showPercent val="0"/>
            <c:showBubbleSize val="0"/>
            <c:showLeaderLines val="0"/>
          </c:dLbls>
          <c:cat>
            <c:strRef>
              <c:f>Sheet1!$B$1:$G$1</c:f>
              <c:strCache>
                <c:ptCount val="6"/>
                <c:pt idx="0">
                  <c:v>DG10        (Moffat)</c:v>
                </c:pt>
                <c:pt idx="1">
                  <c:v>DG11  (Lockerbie)</c:v>
                </c:pt>
                <c:pt idx="2">
                  <c:v>DG12           (Annan)</c:v>
                </c:pt>
                <c:pt idx="3">
                  <c:v>DG13  (Langholm)</c:v>
                </c:pt>
                <c:pt idx="4">
                  <c:v>DG14  (Canonbie)</c:v>
                </c:pt>
                <c:pt idx="5">
                  <c:v>DG16             (Gretna)</c:v>
                </c:pt>
              </c:strCache>
            </c:strRef>
          </c:cat>
          <c:val>
            <c:numRef>
              <c:f>Sheet1!$B$2:$G$2</c:f>
              <c:numCache>
                <c:formatCode>#,##0.00_ ;\-#,##0.00\ </c:formatCode>
                <c:ptCount val="6"/>
                <c:pt idx="0">
                  <c:v>7.9870000000000001</c:v>
                </c:pt>
                <c:pt idx="1">
                  <c:v>48.689</c:v>
                </c:pt>
                <c:pt idx="2">
                  <c:v>17.53</c:v>
                </c:pt>
                <c:pt idx="3">
                  <c:v>4.8659999999999997</c:v>
                </c:pt>
                <c:pt idx="4">
                  <c:v>4.53</c:v>
                </c:pt>
                <c:pt idx="5">
                  <c:v>6.1</c:v>
                </c:pt>
              </c:numCache>
            </c:numRef>
          </c:val>
        </c:ser>
        <c:dLbls>
          <c:showLegendKey val="0"/>
          <c:showVal val="0"/>
          <c:showCatName val="0"/>
          <c:showSerName val="0"/>
          <c:showPercent val="0"/>
          <c:showBubbleSize val="0"/>
        </c:dLbls>
        <c:gapWidth val="150"/>
        <c:axId val="221303936"/>
        <c:axId val="221305472"/>
      </c:barChart>
      <c:catAx>
        <c:axId val="221303936"/>
        <c:scaling>
          <c:orientation val="minMax"/>
        </c:scaling>
        <c:delete val="0"/>
        <c:axPos val="b"/>
        <c:majorTickMark val="out"/>
        <c:minorTickMark val="none"/>
        <c:tickLblPos val="nextTo"/>
        <c:crossAx val="221305472"/>
        <c:crosses val="autoZero"/>
        <c:auto val="1"/>
        <c:lblAlgn val="ctr"/>
        <c:lblOffset val="100"/>
        <c:noMultiLvlLbl val="0"/>
      </c:catAx>
      <c:valAx>
        <c:axId val="221305472"/>
        <c:scaling>
          <c:orientation val="minMax"/>
        </c:scaling>
        <c:delete val="0"/>
        <c:axPos val="l"/>
        <c:majorGridlines/>
        <c:numFmt formatCode="0" sourceLinked="0"/>
        <c:majorTickMark val="out"/>
        <c:minorTickMark val="none"/>
        <c:tickLblPos val="nextTo"/>
        <c:crossAx val="221303936"/>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Sheet1!$A$2:$A$4</c:f>
              <c:strCache>
                <c:ptCount val="3"/>
                <c:pt idx="0">
                  <c:v>Annandale and Eskdale</c:v>
                </c:pt>
                <c:pt idx="1">
                  <c:v>Dumfries and Galloway </c:v>
                </c:pt>
                <c:pt idx="2">
                  <c:v>Scotland</c:v>
                </c:pt>
              </c:strCache>
            </c:strRef>
          </c:cat>
          <c:val>
            <c:numRef>
              <c:f>Sheet1!$B$2:$B$4</c:f>
              <c:numCache>
                <c:formatCode>General</c:formatCode>
                <c:ptCount val="3"/>
                <c:pt idx="0">
                  <c:v>7</c:v>
                </c:pt>
                <c:pt idx="1">
                  <c:v>6.8</c:v>
                </c:pt>
                <c:pt idx="2">
                  <c:v>6.3</c:v>
                </c:pt>
              </c:numCache>
            </c:numRef>
          </c:val>
        </c:ser>
        <c:dLbls>
          <c:showLegendKey val="0"/>
          <c:showVal val="0"/>
          <c:showCatName val="0"/>
          <c:showSerName val="0"/>
          <c:showPercent val="0"/>
          <c:showBubbleSize val="0"/>
        </c:dLbls>
        <c:gapWidth val="150"/>
        <c:axId val="234723200"/>
        <c:axId val="234724736"/>
      </c:barChart>
      <c:catAx>
        <c:axId val="234723200"/>
        <c:scaling>
          <c:orientation val="minMax"/>
        </c:scaling>
        <c:delete val="0"/>
        <c:axPos val="b"/>
        <c:majorTickMark val="out"/>
        <c:minorTickMark val="none"/>
        <c:tickLblPos val="nextTo"/>
        <c:crossAx val="234724736"/>
        <c:crosses val="autoZero"/>
        <c:auto val="1"/>
        <c:lblAlgn val="ctr"/>
        <c:lblOffset val="100"/>
        <c:noMultiLvlLbl val="0"/>
      </c:catAx>
      <c:valAx>
        <c:axId val="234724736"/>
        <c:scaling>
          <c:orientation val="minMax"/>
          <c:min val="0"/>
        </c:scaling>
        <c:delete val="0"/>
        <c:axPos val="l"/>
        <c:majorGridlines/>
        <c:numFmt formatCode="#,##0.0" sourceLinked="0"/>
        <c:majorTickMark val="out"/>
        <c:minorTickMark val="none"/>
        <c:tickLblPos val="nextTo"/>
        <c:crossAx val="234723200"/>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Dumfries and Galloway</c:v>
                </c:pt>
              </c:strCache>
            </c:strRef>
          </c:tx>
          <c:spPr>
            <a:ln>
              <a:solidFill>
                <a:srgbClr val="9BBB59">
                  <a:lumMod val="75000"/>
                </a:srgbClr>
              </a:solidFill>
            </a:ln>
          </c:spPr>
          <c:marker>
            <c:symbol val="none"/>
          </c:marker>
          <c:cat>
            <c:numRef>
              <c:f>Sheet1!$A$2:$A$7</c:f>
              <c:numCache>
                <c:formatCode>General</c:formatCode>
                <c:ptCount val="6"/>
                <c:pt idx="0">
                  <c:v>2008</c:v>
                </c:pt>
                <c:pt idx="1">
                  <c:v>2009</c:v>
                </c:pt>
                <c:pt idx="2">
                  <c:v>2010</c:v>
                </c:pt>
                <c:pt idx="3">
                  <c:v>2011</c:v>
                </c:pt>
                <c:pt idx="4">
                  <c:v>2012</c:v>
                </c:pt>
                <c:pt idx="5">
                  <c:v>2013</c:v>
                </c:pt>
              </c:numCache>
            </c:numRef>
          </c:cat>
          <c:val>
            <c:numRef>
              <c:f>Sheet1!$B$2:$B$7</c:f>
              <c:numCache>
                <c:formatCode>#,##0.0</c:formatCode>
                <c:ptCount val="6"/>
                <c:pt idx="0">
                  <c:v>422.3</c:v>
                </c:pt>
                <c:pt idx="1">
                  <c:v>435</c:v>
                </c:pt>
                <c:pt idx="2">
                  <c:v>449.6</c:v>
                </c:pt>
                <c:pt idx="3">
                  <c:v>441.5</c:v>
                </c:pt>
                <c:pt idx="4">
                  <c:v>420.4</c:v>
                </c:pt>
                <c:pt idx="5">
                  <c:v>443</c:v>
                </c:pt>
              </c:numCache>
            </c:numRef>
          </c:val>
          <c:smooth val="0"/>
        </c:ser>
        <c:ser>
          <c:idx val="1"/>
          <c:order val="1"/>
          <c:tx>
            <c:strRef>
              <c:f>Sheet1!$C$1</c:f>
              <c:strCache>
                <c:ptCount val="1"/>
                <c:pt idx="0">
                  <c:v>Scotland</c:v>
                </c:pt>
              </c:strCache>
            </c:strRef>
          </c:tx>
          <c:spPr>
            <a:ln>
              <a:solidFill>
                <a:sysClr val="windowText" lastClr="000000">
                  <a:lumMod val="75000"/>
                  <a:lumOff val="25000"/>
                </a:sysClr>
              </a:solidFill>
            </a:ln>
          </c:spPr>
          <c:marker>
            <c:symbol val="none"/>
          </c:marker>
          <c:cat>
            <c:numRef>
              <c:f>Sheet1!$A$2:$A$7</c:f>
              <c:numCache>
                <c:formatCode>General</c:formatCode>
                <c:ptCount val="6"/>
                <c:pt idx="0">
                  <c:v>2008</c:v>
                </c:pt>
                <c:pt idx="1">
                  <c:v>2009</c:v>
                </c:pt>
                <c:pt idx="2">
                  <c:v>2010</c:v>
                </c:pt>
                <c:pt idx="3">
                  <c:v>2011</c:v>
                </c:pt>
                <c:pt idx="4">
                  <c:v>2012</c:v>
                </c:pt>
                <c:pt idx="5">
                  <c:v>2013</c:v>
                </c:pt>
              </c:numCache>
            </c:numRef>
          </c:cat>
          <c:val>
            <c:numRef>
              <c:f>Sheet1!$C$2:$C$7</c:f>
              <c:numCache>
                <c:formatCode>#,##0.0</c:formatCode>
                <c:ptCount val="6"/>
                <c:pt idx="0">
                  <c:v>462.9</c:v>
                </c:pt>
                <c:pt idx="1">
                  <c:v>471.2</c:v>
                </c:pt>
                <c:pt idx="2">
                  <c:v>486.6</c:v>
                </c:pt>
                <c:pt idx="3">
                  <c:v>487.2</c:v>
                </c:pt>
                <c:pt idx="4">
                  <c:v>498.3</c:v>
                </c:pt>
                <c:pt idx="5" formatCode="General">
                  <c:v>508</c:v>
                </c:pt>
              </c:numCache>
            </c:numRef>
          </c:val>
          <c:smooth val="0"/>
        </c:ser>
        <c:dLbls>
          <c:showLegendKey val="0"/>
          <c:showVal val="0"/>
          <c:showCatName val="0"/>
          <c:showSerName val="0"/>
          <c:showPercent val="0"/>
          <c:showBubbleSize val="0"/>
        </c:dLbls>
        <c:marker val="1"/>
        <c:smooth val="0"/>
        <c:axId val="234737024"/>
        <c:axId val="241673344"/>
      </c:lineChart>
      <c:catAx>
        <c:axId val="234737024"/>
        <c:scaling>
          <c:orientation val="minMax"/>
        </c:scaling>
        <c:delete val="0"/>
        <c:axPos val="b"/>
        <c:numFmt formatCode="General" sourceLinked="1"/>
        <c:majorTickMark val="out"/>
        <c:minorTickMark val="none"/>
        <c:tickLblPos val="nextTo"/>
        <c:crossAx val="241673344"/>
        <c:crosses val="autoZero"/>
        <c:auto val="1"/>
        <c:lblAlgn val="ctr"/>
        <c:lblOffset val="100"/>
        <c:noMultiLvlLbl val="0"/>
      </c:catAx>
      <c:valAx>
        <c:axId val="241673344"/>
        <c:scaling>
          <c:orientation val="minMax"/>
          <c:min val="200"/>
        </c:scaling>
        <c:delete val="0"/>
        <c:axPos val="l"/>
        <c:majorGridlines/>
        <c:numFmt formatCode="#,##0" sourceLinked="0"/>
        <c:majorTickMark val="out"/>
        <c:minorTickMark val="none"/>
        <c:tickLblPos val="nextTo"/>
        <c:crossAx val="234737024"/>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rgbClr val="9BBB59">
                <a:lumMod val="75000"/>
              </a:srgbClr>
            </a:solidFill>
          </c:spPr>
          <c:invertIfNegative val="0"/>
          <c:dPt>
            <c:idx val="6"/>
            <c:invertIfNegative val="0"/>
            <c:bubble3D val="0"/>
          </c:dPt>
          <c:dPt>
            <c:idx val="7"/>
            <c:invertIfNegative val="0"/>
            <c:bubble3D val="0"/>
            <c:spPr>
              <a:solidFill>
                <a:sysClr val="windowText" lastClr="000000">
                  <a:lumMod val="75000"/>
                  <a:lumOff val="25000"/>
                </a:sysClr>
              </a:solidFill>
            </c:spPr>
          </c:dPt>
          <c:dPt>
            <c:idx val="13"/>
            <c:invertIfNegative val="0"/>
            <c:bubble3D val="0"/>
          </c:dPt>
          <c:dPt>
            <c:idx val="15"/>
            <c:invertIfNegative val="0"/>
            <c:bubble3D val="0"/>
            <c:spPr>
              <a:solidFill>
                <a:sysClr val="windowText" lastClr="000000">
                  <a:lumMod val="75000"/>
                  <a:lumOff val="25000"/>
                </a:sysClr>
              </a:solidFill>
            </c:spPr>
          </c:dPt>
          <c:cat>
            <c:strRef>
              <c:f>Sheet1!$A$2:$A$20</c:f>
              <c:strCache>
                <c:ptCount val="19"/>
                <c:pt idx="0">
                  <c:v>Beattock</c:v>
                </c:pt>
                <c:pt idx="1">
                  <c:v>Gretna</c:v>
                </c:pt>
                <c:pt idx="2">
                  <c:v>Elmvale</c:v>
                </c:pt>
                <c:pt idx="3">
                  <c:v>Langholm</c:v>
                </c:pt>
                <c:pt idx="4">
                  <c:v>Kirkpatrick Fleming</c:v>
                </c:pt>
                <c:pt idx="5">
                  <c:v>St Mungo</c:v>
                </c:pt>
                <c:pt idx="6">
                  <c:v>Hoddom</c:v>
                </c:pt>
                <c:pt idx="7">
                  <c:v>Dumfries and Galloway</c:v>
                </c:pt>
                <c:pt idx="8">
                  <c:v>Hecklegirth</c:v>
                </c:pt>
                <c:pt idx="9">
                  <c:v>Newington</c:v>
                </c:pt>
                <c:pt idx="10">
                  <c:v>Cummertrees</c:v>
                </c:pt>
                <c:pt idx="11">
                  <c:v>St Columba's RC</c:v>
                </c:pt>
                <c:pt idx="12">
                  <c:v>Lochmaben</c:v>
                </c:pt>
                <c:pt idx="13">
                  <c:v>Johnstonebridge</c:v>
                </c:pt>
                <c:pt idx="14">
                  <c:v>Moffat</c:v>
                </c:pt>
                <c:pt idx="15">
                  <c:v>Scotland</c:v>
                </c:pt>
                <c:pt idx="16">
                  <c:v>Canonbie</c:v>
                </c:pt>
                <c:pt idx="17">
                  <c:v>Eastriggs</c:v>
                </c:pt>
                <c:pt idx="18">
                  <c:v>Lockerbie</c:v>
                </c:pt>
              </c:strCache>
            </c:strRef>
          </c:cat>
          <c:val>
            <c:numRef>
              <c:f>Sheet1!$B$2:$B$20</c:f>
              <c:numCache>
                <c:formatCode>General</c:formatCode>
                <c:ptCount val="19"/>
                <c:pt idx="0">
                  <c:v>45.8</c:v>
                </c:pt>
                <c:pt idx="1">
                  <c:v>34</c:v>
                </c:pt>
                <c:pt idx="2">
                  <c:v>33.6</c:v>
                </c:pt>
                <c:pt idx="3">
                  <c:v>33.299999999999997</c:v>
                </c:pt>
                <c:pt idx="4">
                  <c:v>32.799999999999997</c:v>
                </c:pt>
                <c:pt idx="5">
                  <c:v>32.799999999999997</c:v>
                </c:pt>
                <c:pt idx="6">
                  <c:v>31.5</c:v>
                </c:pt>
                <c:pt idx="7">
                  <c:v>30.2</c:v>
                </c:pt>
                <c:pt idx="8">
                  <c:v>29</c:v>
                </c:pt>
                <c:pt idx="9">
                  <c:v>28.6</c:v>
                </c:pt>
                <c:pt idx="10">
                  <c:v>28.3</c:v>
                </c:pt>
                <c:pt idx="11">
                  <c:v>27.1</c:v>
                </c:pt>
                <c:pt idx="12">
                  <c:v>25.2</c:v>
                </c:pt>
                <c:pt idx="13">
                  <c:v>23.1</c:v>
                </c:pt>
                <c:pt idx="14">
                  <c:v>22.1</c:v>
                </c:pt>
                <c:pt idx="15">
                  <c:v>22</c:v>
                </c:pt>
                <c:pt idx="16">
                  <c:v>20</c:v>
                </c:pt>
                <c:pt idx="17">
                  <c:v>18</c:v>
                </c:pt>
                <c:pt idx="18">
                  <c:v>15.9</c:v>
                </c:pt>
              </c:numCache>
            </c:numRef>
          </c:val>
        </c:ser>
        <c:dLbls>
          <c:showLegendKey val="0"/>
          <c:showVal val="0"/>
          <c:showCatName val="0"/>
          <c:showSerName val="0"/>
          <c:showPercent val="0"/>
          <c:showBubbleSize val="0"/>
        </c:dLbls>
        <c:gapWidth val="150"/>
        <c:axId val="241690112"/>
        <c:axId val="241691648"/>
      </c:barChart>
      <c:catAx>
        <c:axId val="241690112"/>
        <c:scaling>
          <c:orientation val="minMax"/>
        </c:scaling>
        <c:delete val="0"/>
        <c:axPos val="b"/>
        <c:majorTickMark val="out"/>
        <c:minorTickMark val="none"/>
        <c:tickLblPos val="nextTo"/>
        <c:crossAx val="241691648"/>
        <c:crosses val="autoZero"/>
        <c:auto val="1"/>
        <c:lblAlgn val="ctr"/>
        <c:lblOffset val="100"/>
        <c:noMultiLvlLbl val="0"/>
      </c:catAx>
      <c:valAx>
        <c:axId val="241691648"/>
        <c:scaling>
          <c:orientation val="minMax"/>
        </c:scaling>
        <c:delete val="0"/>
        <c:axPos val="l"/>
        <c:majorGridlines/>
        <c:numFmt formatCode="General" sourceLinked="1"/>
        <c:majorTickMark val="out"/>
        <c:minorTickMark val="none"/>
        <c:tickLblPos val="nextTo"/>
        <c:crossAx val="241690112"/>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Sheet1!$A$2:$A$4</c:f>
              <c:strCache>
                <c:ptCount val="3"/>
                <c:pt idx="0">
                  <c:v>Annandale and Eskdale</c:v>
                </c:pt>
                <c:pt idx="1">
                  <c:v>Dumfries and Galloway</c:v>
                </c:pt>
                <c:pt idx="2">
                  <c:v>Scotland</c:v>
                </c:pt>
              </c:strCache>
            </c:strRef>
          </c:cat>
          <c:val>
            <c:numRef>
              <c:f>Sheet1!$B$2:$B$4</c:f>
              <c:numCache>
                <c:formatCode>General</c:formatCode>
                <c:ptCount val="3"/>
                <c:pt idx="0">
                  <c:v>13.3</c:v>
                </c:pt>
                <c:pt idx="1">
                  <c:v>15.3</c:v>
                </c:pt>
                <c:pt idx="2">
                  <c:v>15.7</c:v>
                </c:pt>
              </c:numCache>
            </c:numRef>
          </c:val>
        </c:ser>
        <c:dLbls>
          <c:showLegendKey val="0"/>
          <c:showVal val="0"/>
          <c:showCatName val="0"/>
          <c:showSerName val="0"/>
          <c:showPercent val="0"/>
          <c:showBubbleSize val="0"/>
        </c:dLbls>
        <c:gapWidth val="150"/>
        <c:axId val="241899776"/>
        <c:axId val="241909760"/>
      </c:barChart>
      <c:catAx>
        <c:axId val="241899776"/>
        <c:scaling>
          <c:orientation val="minMax"/>
        </c:scaling>
        <c:delete val="0"/>
        <c:axPos val="b"/>
        <c:majorTickMark val="out"/>
        <c:minorTickMark val="none"/>
        <c:tickLblPos val="nextTo"/>
        <c:crossAx val="241909760"/>
        <c:crosses val="autoZero"/>
        <c:auto val="1"/>
        <c:lblAlgn val="ctr"/>
        <c:lblOffset val="100"/>
        <c:noMultiLvlLbl val="0"/>
      </c:catAx>
      <c:valAx>
        <c:axId val="241909760"/>
        <c:scaling>
          <c:orientation val="minMax"/>
        </c:scaling>
        <c:delete val="0"/>
        <c:axPos val="l"/>
        <c:majorGridlines/>
        <c:numFmt formatCode="General" sourceLinked="1"/>
        <c:majorTickMark val="out"/>
        <c:minorTickMark val="none"/>
        <c:tickLblPos val="nextTo"/>
        <c:crossAx val="241899776"/>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163692261089742"/>
          <c:y val="9.5277040052955134E-2"/>
          <c:w val="0.46516788448535346"/>
          <c:h val="0.8586909710534496"/>
        </c:manualLayout>
      </c:layout>
      <c:pieChart>
        <c:varyColors val="1"/>
        <c:ser>
          <c:idx val="0"/>
          <c:order val="0"/>
          <c:tx>
            <c:strRef>
              <c:f>Sheet1!$B$1</c:f>
              <c:strCache>
                <c:ptCount val="1"/>
                <c:pt idx="0">
                  <c:v>Claimants</c:v>
                </c:pt>
              </c:strCache>
            </c:strRef>
          </c:tx>
          <c:dLbls>
            <c:dLblPos val="outEnd"/>
            <c:showLegendKey val="0"/>
            <c:showVal val="1"/>
            <c:showCatName val="0"/>
            <c:showSerName val="0"/>
            <c:showPercent val="0"/>
            <c:showBubbleSize val="0"/>
            <c:showLeaderLines val="1"/>
          </c:dLbls>
          <c:cat>
            <c:strRef>
              <c:f>Sheet1!$A$2:$A$8</c:f>
              <c:strCache>
                <c:ptCount val="7"/>
                <c:pt idx="0">
                  <c:v>ESA/Incapacity Benefits</c:v>
                </c:pt>
                <c:pt idx="1">
                  <c:v>Job Seekers</c:v>
                </c:pt>
                <c:pt idx="2">
                  <c:v>Carers</c:v>
                </c:pt>
                <c:pt idx="3">
                  <c:v>Disabled</c:v>
                </c:pt>
                <c:pt idx="4">
                  <c:v>Lone Parents</c:v>
                </c:pt>
                <c:pt idx="5">
                  <c:v>Others income related benefits</c:v>
                </c:pt>
                <c:pt idx="6">
                  <c:v>Bereaved</c:v>
                </c:pt>
              </c:strCache>
            </c:strRef>
          </c:cat>
          <c:val>
            <c:numRef>
              <c:f>Sheet1!$B$2:$B$8</c:f>
              <c:numCache>
                <c:formatCode>General</c:formatCode>
                <c:ptCount val="7"/>
                <c:pt idx="0">
                  <c:v>1485</c:v>
                </c:pt>
                <c:pt idx="1">
                  <c:v>650</c:v>
                </c:pt>
                <c:pt idx="2">
                  <c:v>355</c:v>
                </c:pt>
                <c:pt idx="3">
                  <c:v>335</c:v>
                </c:pt>
                <c:pt idx="4">
                  <c:v>170</c:v>
                </c:pt>
                <c:pt idx="5">
                  <c:v>110</c:v>
                </c:pt>
                <c:pt idx="6">
                  <c:v>50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txPr>
    <a:bodyPr/>
    <a:lstStyle/>
    <a:p>
      <a:pPr>
        <a:defRPr b="1" i="0" baseline="0"/>
      </a:pPr>
      <a:endParaRPr lang="en-US"/>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invertIfNegative val="0"/>
          <c:cat>
            <c:strRef>
              <c:f>Sheet1!$A$2:$A$7</c:f>
              <c:strCache>
                <c:ptCount val="6"/>
                <c:pt idx="0">
                  <c:v>Langholm</c:v>
                </c:pt>
                <c:pt idx="1">
                  <c:v>Moffat</c:v>
                </c:pt>
                <c:pt idx="2">
                  <c:v>Lockerbie</c:v>
                </c:pt>
                <c:pt idx="3">
                  <c:v>Dumfries and Galloway</c:v>
                </c:pt>
                <c:pt idx="4">
                  <c:v>Annan</c:v>
                </c:pt>
                <c:pt idx="5">
                  <c:v>Scotland</c:v>
                </c:pt>
              </c:strCache>
            </c:strRef>
          </c:cat>
          <c:val>
            <c:numRef>
              <c:f>Sheet1!$B$2:$B$7</c:f>
              <c:numCache>
                <c:formatCode>General</c:formatCode>
                <c:ptCount val="6"/>
                <c:pt idx="0">
                  <c:v>5.7</c:v>
                </c:pt>
                <c:pt idx="1">
                  <c:v>7</c:v>
                </c:pt>
                <c:pt idx="2">
                  <c:v>7.1</c:v>
                </c:pt>
                <c:pt idx="3">
                  <c:v>7.2</c:v>
                </c:pt>
                <c:pt idx="4">
                  <c:v>7.6</c:v>
                </c:pt>
                <c:pt idx="5">
                  <c:v>8</c:v>
                </c:pt>
              </c:numCache>
            </c:numRef>
          </c:val>
        </c:ser>
        <c:dLbls>
          <c:showLegendKey val="0"/>
          <c:showVal val="0"/>
          <c:showCatName val="0"/>
          <c:showSerName val="0"/>
          <c:showPercent val="0"/>
          <c:showBubbleSize val="0"/>
        </c:dLbls>
        <c:gapWidth val="150"/>
        <c:axId val="241665536"/>
        <c:axId val="241667072"/>
      </c:barChart>
      <c:catAx>
        <c:axId val="241665536"/>
        <c:scaling>
          <c:orientation val="minMax"/>
        </c:scaling>
        <c:delete val="0"/>
        <c:axPos val="b"/>
        <c:majorTickMark val="out"/>
        <c:minorTickMark val="none"/>
        <c:tickLblPos val="nextTo"/>
        <c:crossAx val="241667072"/>
        <c:crosses val="autoZero"/>
        <c:auto val="1"/>
        <c:lblAlgn val="ctr"/>
        <c:lblOffset val="100"/>
        <c:noMultiLvlLbl val="0"/>
      </c:catAx>
      <c:valAx>
        <c:axId val="241667072"/>
        <c:scaling>
          <c:orientation val="minMax"/>
        </c:scaling>
        <c:delete val="0"/>
        <c:axPos val="l"/>
        <c:majorGridlines/>
        <c:numFmt formatCode="General" sourceLinked="1"/>
        <c:majorTickMark val="out"/>
        <c:minorTickMark val="none"/>
        <c:tickLblPos val="nextTo"/>
        <c:crossAx val="241665536"/>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Annandale and Eskdale</c:v>
                </c:pt>
              </c:strCache>
            </c:strRef>
          </c:tx>
          <c:invertIfNegative val="0"/>
          <c:cat>
            <c:strRef>
              <c:f>Sheet1!$A$2:$A$6</c:f>
              <c:strCache>
                <c:ptCount val="5"/>
                <c:pt idx="0">
                  <c:v>No Qualifications</c:v>
                </c:pt>
                <c:pt idx="1">
                  <c:v>Level 1</c:v>
                </c:pt>
                <c:pt idx="2">
                  <c:v>Level 2</c:v>
                </c:pt>
                <c:pt idx="3">
                  <c:v>Level 3</c:v>
                </c:pt>
                <c:pt idx="4">
                  <c:v>Level 4</c:v>
                </c:pt>
              </c:strCache>
            </c:strRef>
          </c:cat>
          <c:val>
            <c:numRef>
              <c:f>Sheet1!$B$2:$B$6</c:f>
              <c:numCache>
                <c:formatCode>General</c:formatCode>
                <c:ptCount val="5"/>
                <c:pt idx="0">
                  <c:v>34.700000000000003</c:v>
                </c:pt>
                <c:pt idx="1">
                  <c:v>25.7</c:v>
                </c:pt>
                <c:pt idx="2">
                  <c:v>12.9</c:v>
                </c:pt>
                <c:pt idx="3">
                  <c:v>7.1</c:v>
                </c:pt>
                <c:pt idx="4">
                  <c:v>19.7</c:v>
                </c:pt>
              </c:numCache>
            </c:numRef>
          </c:val>
        </c:ser>
        <c:ser>
          <c:idx val="1"/>
          <c:order val="1"/>
          <c:tx>
            <c:strRef>
              <c:f>Sheet1!$C$1</c:f>
              <c:strCache>
                <c:ptCount val="1"/>
                <c:pt idx="0">
                  <c:v>Dumfries and Galloway</c:v>
                </c:pt>
              </c:strCache>
            </c:strRef>
          </c:tx>
          <c:invertIfNegative val="0"/>
          <c:cat>
            <c:strRef>
              <c:f>Sheet1!$A$2:$A$6</c:f>
              <c:strCache>
                <c:ptCount val="5"/>
                <c:pt idx="0">
                  <c:v>No Qualifications</c:v>
                </c:pt>
                <c:pt idx="1">
                  <c:v>Level 1</c:v>
                </c:pt>
                <c:pt idx="2">
                  <c:v>Level 2</c:v>
                </c:pt>
                <c:pt idx="3">
                  <c:v>Level 3</c:v>
                </c:pt>
                <c:pt idx="4">
                  <c:v>Level 4</c:v>
                </c:pt>
              </c:strCache>
            </c:strRef>
          </c:cat>
          <c:val>
            <c:numRef>
              <c:f>Sheet1!$C$2:$C$6</c:f>
              <c:numCache>
                <c:formatCode>General</c:formatCode>
                <c:ptCount val="5"/>
                <c:pt idx="0">
                  <c:v>32.944673430564364</c:v>
                </c:pt>
                <c:pt idx="1">
                  <c:v>24.633798351299937</c:v>
                </c:pt>
                <c:pt idx="2">
                  <c:v>13.293436905516803</c:v>
                </c:pt>
                <c:pt idx="3">
                  <c:v>7.620481927710844</c:v>
                </c:pt>
                <c:pt idx="4">
                  <c:v>21.507609384908051</c:v>
                </c:pt>
              </c:numCache>
            </c:numRef>
          </c:val>
        </c:ser>
        <c:ser>
          <c:idx val="2"/>
          <c:order val="2"/>
          <c:tx>
            <c:strRef>
              <c:f>Sheet1!$D$1</c:f>
              <c:strCache>
                <c:ptCount val="1"/>
                <c:pt idx="0">
                  <c:v>Scotland</c:v>
                </c:pt>
              </c:strCache>
            </c:strRef>
          </c:tx>
          <c:invertIfNegative val="0"/>
          <c:cat>
            <c:strRef>
              <c:f>Sheet1!$A$2:$A$6</c:f>
              <c:strCache>
                <c:ptCount val="5"/>
                <c:pt idx="0">
                  <c:v>No Qualifications</c:v>
                </c:pt>
                <c:pt idx="1">
                  <c:v>Level 1</c:v>
                </c:pt>
                <c:pt idx="2">
                  <c:v>Level 2</c:v>
                </c:pt>
                <c:pt idx="3">
                  <c:v>Level 3</c:v>
                </c:pt>
                <c:pt idx="4">
                  <c:v>Level 4</c:v>
                </c:pt>
              </c:strCache>
            </c:strRef>
          </c:cat>
          <c:val>
            <c:numRef>
              <c:f>Sheet1!$D$2:$D$6</c:f>
              <c:numCache>
                <c:formatCode>General</c:formatCode>
                <c:ptCount val="5"/>
                <c:pt idx="0">
                  <c:v>26.789146193531415</c:v>
                </c:pt>
                <c:pt idx="1">
                  <c:v>23.084228804641711</c:v>
                </c:pt>
                <c:pt idx="2">
                  <c:v>14.327761681013696</c:v>
                </c:pt>
                <c:pt idx="3">
                  <c:v>9.7051612761790622</c:v>
                </c:pt>
                <c:pt idx="4">
                  <c:v>26.093702044634114</c:v>
                </c:pt>
              </c:numCache>
            </c:numRef>
          </c:val>
        </c:ser>
        <c:dLbls>
          <c:showLegendKey val="0"/>
          <c:showVal val="0"/>
          <c:showCatName val="0"/>
          <c:showSerName val="0"/>
          <c:showPercent val="0"/>
          <c:showBubbleSize val="0"/>
        </c:dLbls>
        <c:gapWidth val="150"/>
        <c:axId val="242003968"/>
        <c:axId val="242005504"/>
      </c:barChart>
      <c:catAx>
        <c:axId val="242003968"/>
        <c:scaling>
          <c:orientation val="minMax"/>
        </c:scaling>
        <c:delete val="0"/>
        <c:axPos val="b"/>
        <c:majorTickMark val="out"/>
        <c:minorTickMark val="none"/>
        <c:tickLblPos val="nextTo"/>
        <c:crossAx val="242005504"/>
        <c:crosses val="autoZero"/>
        <c:auto val="1"/>
        <c:lblAlgn val="ctr"/>
        <c:lblOffset val="100"/>
        <c:noMultiLvlLbl val="0"/>
      </c:catAx>
      <c:valAx>
        <c:axId val="242005504"/>
        <c:scaling>
          <c:orientation val="minMax"/>
        </c:scaling>
        <c:delete val="0"/>
        <c:axPos val="l"/>
        <c:numFmt formatCode="#,##0" sourceLinked="0"/>
        <c:majorTickMark val="out"/>
        <c:minorTickMark val="none"/>
        <c:tickLblPos val="nextTo"/>
        <c:crossAx val="242003968"/>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Sheet1!$A$2:$A$4</c:f>
              <c:strCache>
                <c:ptCount val="3"/>
                <c:pt idx="0">
                  <c:v>Annandale and Eskdale</c:v>
                </c:pt>
                <c:pt idx="1">
                  <c:v>Dumfries and Galloway</c:v>
                </c:pt>
                <c:pt idx="2">
                  <c:v>Scotland</c:v>
                </c:pt>
              </c:strCache>
            </c:strRef>
          </c:cat>
          <c:val>
            <c:numRef>
              <c:f>Sheet1!$B$2:$B$4</c:f>
              <c:numCache>
                <c:formatCode>General</c:formatCode>
                <c:ptCount val="3"/>
                <c:pt idx="0">
                  <c:v>1.26</c:v>
                </c:pt>
                <c:pt idx="1">
                  <c:v>1.56</c:v>
                </c:pt>
                <c:pt idx="2">
                  <c:v>2.04</c:v>
                </c:pt>
              </c:numCache>
            </c:numRef>
          </c:val>
        </c:ser>
        <c:dLbls>
          <c:showLegendKey val="0"/>
          <c:showVal val="0"/>
          <c:showCatName val="0"/>
          <c:showSerName val="0"/>
          <c:showPercent val="0"/>
          <c:showBubbleSize val="0"/>
        </c:dLbls>
        <c:gapWidth val="150"/>
        <c:axId val="241747072"/>
        <c:axId val="241748608"/>
      </c:barChart>
      <c:catAx>
        <c:axId val="241747072"/>
        <c:scaling>
          <c:orientation val="minMax"/>
        </c:scaling>
        <c:delete val="0"/>
        <c:axPos val="b"/>
        <c:majorTickMark val="out"/>
        <c:minorTickMark val="none"/>
        <c:tickLblPos val="nextTo"/>
        <c:crossAx val="241748608"/>
        <c:crosses val="autoZero"/>
        <c:auto val="1"/>
        <c:lblAlgn val="ctr"/>
        <c:lblOffset val="100"/>
        <c:noMultiLvlLbl val="0"/>
      </c:catAx>
      <c:valAx>
        <c:axId val="241748608"/>
        <c:scaling>
          <c:orientation val="minMax"/>
        </c:scaling>
        <c:delete val="0"/>
        <c:axPos val="l"/>
        <c:majorGridlines/>
        <c:numFmt formatCode="#,##0.0" sourceLinked="0"/>
        <c:majorTickMark val="out"/>
        <c:minorTickMark val="none"/>
        <c:tickLblPos val="nextTo"/>
        <c:crossAx val="241747072"/>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Sheet1!$A$2</c:f>
              <c:strCache>
                <c:ptCount val="1"/>
                <c:pt idx="0">
                  <c:v>at Health Visitor First Visit</c:v>
                </c:pt>
              </c:strCache>
            </c:strRef>
          </c:tx>
          <c:spPr>
            <a:solidFill>
              <a:sysClr val="windowText" lastClr="000000">
                <a:lumMod val="75000"/>
                <a:lumOff val="25000"/>
              </a:sysClr>
            </a:solidFill>
          </c:spPr>
          <c:invertIfNegative val="0"/>
          <c:cat>
            <c:strRef>
              <c:f>Sheet1!$B$1:$D$1</c:f>
              <c:strCache>
                <c:ptCount val="3"/>
                <c:pt idx="0">
                  <c:v>Annandale and Eskdale</c:v>
                </c:pt>
                <c:pt idx="1">
                  <c:v>Dumfries and Galloway</c:v>
                </c:pt>
                <c:pt idx="2">
                  <c:v>Scotland</c:v>
                </c:pt>
              </c:strCache>
            </c:strRef>
          </c:cat>
          <c:val>
            <c:numRef>
              <c:f>Sheet1!$B$2:$D$2</c:f>
              <c:numCache>
                <c:formatCode>General</c:formatCode>
                <c:ptCount val="3"/>
                <c:pt idx="0">
                  <c:v>33.4</c:v>
                </c:pt>
                <c:pt idx="1">
                  <c:v>34.700000000000003</c:v>
                </c:pt>
                <c:pt idx="2">
                  <c:v>35.200000000000003</c:v>
                </c:pt>
              </c:numCache>
            </c:numRef>
          </c:val>
        </c:ser>
        <c:ser>
          <c:idx val="1"/>
          <c:order val="1"/>
          <c:tx>
            <c:strRef>
              <c:f>Sheet1!$A$3</c:f>
              <c:strCache>
                <c:ptCount val="1"/>
                <c:pt idx="0">
                  <c:v>at 6-8 week visit</c:v>
                </c:pt>
              </c:strCache>
            </c:strRef>
          </c:tx>
          <c:spPr>
            <a:solidFill>
              <a:srgbClr val="9BBB59">
                <a:lumMod val="75000"/>
              </a:srgbClr>
            </a:solidFill>
          </c:spPr>
          <c:invertIfNegative val="0"/>
          <c:cat>
            <c:strRef>
              <c:f>Sheet1!$B$1:$D$1</c:f>
              <c:strCache>
                <c:ptCount val="3"/>
                <c:pt idx="0">
                  <c:v>Annandale and Eskdale</c:v>
                </c:pt>
                <c:pt idx="1">
                  <c:v>Dumfries and Galloway</c:v>
                </c:pt>
                <c:pt idx="2">
                  <c:v>Scotland</c:v>
                </c:pt>
              </c:strCache>
            </c:strRef>
          </c:cat>
          <c:val>
            <c:numRef>
              <c:f>Sheet1!$B$3:$D$3</c:f>
              <c:numCache>
                <c:formatCode>General</c:formatCode>
                <c:ptCount val="3"/>
                <c:pt idx="0">
                  <c:v>21.7</c:v>
                </c:pt>
                <c:pt idx="1">
                  <c:v>24.5</c:v>
                </c:pt>
                <c:pt idx="2">
                  <c:v>26.2</c:v>
                </c:pt>
              </c:numCache>
            </c:numRef>
          </c:val>
        </c:ser>
        <c:dLbls>
          <c:showLegendKey val="0"/>
          <c:showVal val="0"/>
          <c:showCatName val="0"/>
          <c:showSerName val="0"/>
          <c:showPercent val="0"/>
          <c:showBubbleSize val="0"/>
        </c:dLbls>
        <c:gapWidth val="150"/>
        <c:axId val="241953408"/>
        <c:axId val="245297536"/>
      </c:barChart>
      <c:catAx>
        <c:axId val="241953408"/>
        <c:scaling>
          <c:orientation val="minMax"/>
        </c:scaling>
        <c:delete val="0"/>
        <c:axPos val="b"/>
        <c:majorTickMark val="out"/>
        <c:minorTickMark val="none"/>
        <c:tickLblPos val="nextTo"/>
        <c:crossAx val="245297536"/>
        <c:crosses val="autoZero"/>
        <c:auto val="1"/>
        <c:lblAlgn val="ctr"/>
        <c:lblOffset val="100"/>
        <c:noMultiLvlLbl val="0"/>
      </c:catAx>
      <c:valAx>
        <c:axId val="245297536"/>
        <c:scaling>
          <c:orientation val="minMax"/>
        </c:scaling>
        <c:delete val="0"/>
        <c:axPos val="l"/>
        <c:majorGridlines/>
        <c:numFmt formatCode="General" sourceLinked="1"/>
        <c:majorTickMark val="out"/>
        <c:minorTickMark val="none"/>
        <c:tickLblPos val="nextTo"/>
        <c:crossAx val="241953408"/>
        <c:crosses val="autoZero"/>
        <c:crossBetween val="between"/>
      </c:valAx>
    </c:plotArea>
    <c:legend>
      <c:legendPos val="r"/>
      <c:overlay val="0"/>
    </c:legend>
    <c:plotVisOnly val="1"/>
    <c:dispBlanksAs val="gap"/>
    <c:showDLblsOverMax val="0"/>
  </c:chart>
  <c:txPr>
    <a:bodyPr/>
    <a:lstStyle/>
    <a:p>
      <a:pPr>
        <a:defRPr b="1" i="0" baseline="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Dumfries &amp; Galloway</c:v>
                </c:pt>
              </c:strCache>
            </c:strRef>
          </c:tx>
          <c:spPr>
            <a:solidFill>
              <a:schemeClr val="tx1">
                <a:lumMod val="75000"/>
                <a:lumOff val="25000"/>
              </a:schemeClr>
            </a:solidFill>
          </c:spPr>
          <c:invertIfNegative val="0"/>
          <c:cat>
            <c:strRef>
              <c:f>Sheet1!$B$1:$CN$1</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Sheet1!$B$2:$CN$2</c:f>
              <c:numCache>
                <c:formatCode>General</c:formatCode>
                <c:ptCount val="91"/>
                <c:pt idx="0">
                  <c:v>17</c:v>
                </c:pt>
                <c:pt idx="1">
                  <c:v>20</c:v>
                </c:pt>
                <c:pt idx="2">
                  <c:v>9</c:v>
                </c:pt>
                <c:pt idx="3">
                  <c:v>8</c:v>
                </c:pt>
                <c:pt idx="4">
                  <c:v>15</c:v>
                </c:pt>
                <c:pt idx="5">
                  <c:v>9</c:v>
                </c:pt>
                <c:pt idx="6">
                  <c:v>10</c:v>
                </c:pt>
                <c:pt idx="7">
                  <c:v>3</c:v>
                </c:pt>
                <c:pt idx="8">
                  <c:v>2</c:v>
                </c:pt>
                <c:pt idx="9">
                  <c:v>-2</c:v>
                </c:pt>
                <c:pt idx="10">
                  <c:v>-3</c:v>
                </c:pt>
                <c:pt idx="11">
                  <c:v>2</c:v>
                </c:pt>
                <c:pt idx="12">
                  <c:v>2</c:v>
                </c:pt>
                <c:pt idx="13">
                  <c:v>-3</c:v>
                </c:pt>
                <c:pt idx="14">
                  <c:v>3</c:v>
                </c:pt>
                <c:pt idx="15">
                  <c:v>-9</c:v>
                </c:pt>
                <c:pt idx="16">
                  <c:v>-8</c:v>
                </c:pt>
                <c:pt idx="17">
                  <c:v>-81</c:v>
                </c:pt>
                <c:pt idx="18">
                  <c:v>-132</c:v>
                </c:pt>
                <c:pt idx="19">
                  <c:v>-91</c:v>
                </c:pt>
                <c:pt idx="20">
                  <c:v>-17</c:v>
                </c:pt>
                <c:pt idx="21">
                  <c:v>6</c:v>
                </c:pt>
                <c:pt idx="22">
                  <c:v>23</c:v>
                </c:pt>
                <c:pt idx="23">
                  <c:v>17</c:v>
                </c:pt>
                <c:pt idx="24">
                  <c:v>1</c:v>
                </c:pt>
                <c:pt idx="25">
                  <c:v>-2</c:v>
                </c:pt>
                <c:pt idx="26">
                  <c:v>17</c:v>
                </c:pt>
                <c:pt idx="27">
                  <c:v>2</c:v>
                </c:pt>
                <c:pt idx="28">
                  <c:v>1</c:v>
                </c:pt>
                <c:pt idx="29">
                  <c:v>12</c:v>
                </c:pt>
                <c:pt idx="30">
                  <c:v>11</c:v>
                </c:pt>
                <c:pt idx="31">
                  <c:v>2</c:v>
                </c:pt>
                <c:pt idx="32">
                  <c:v>0</c:v>
                </c:pt>
                <c:pt idx="33">
                  <c:v>7</c:v>
                </c:pt>
                <c:pt idx="34">
                  <c:v>2</c:v>
                </c:pt>
                <c:pt idx="35">
                  <c:v>14</c:v>
                </c:pt>
                <c:pt idx="36">
                  <c:v>-4</c:v>
                </c:pt>
                <c:pt idx="37">
                  <c:v>14</c:v>
                </c:pt>
                <c:pt idx="38">
                  <c:v>18</c:v>
                </c:pt>
                <c:pt idx="39">
                  <c:v>6</c:v>
                </c:pt>
                <c:pt idx="40">
                  <c:v>1</c:v>
                </c:pt>
                <c:pt idx="41">
                  <c:v>0</c:v>
                </c:pt>
                <c:pt idx="42">
                  <c:v>12</c:v>
                </c:pt>
                <c:pt idx="43">
                  <c:v>8</c:v>
                </c:pt>
                <c:pt idx="44">
                  <c:v>3</c:v>
                </c:pt>
                <c:pt idx="45">
                  <c:v>10</c:v>
                </c:pt>
                <c:pt idx="46">
                  <c:v>6</c:v>
                </c:pt>
                <c:pt idx="47">
                  <c:v>7</c:v>
                </c:pt>
                <c:pt idx="48">
                  <c:v>7</c:v>
                </c:pt>
                <c:pt idx="49">
                  <c:v>-2</c:v>
                </c:pt>
                <c:pt idx="50">
                  <c:v>17</c:v>
                </c:pt>
                <c:pt idx="51">
                  <c:v>9</c:v>
                </c:pt>
                <c:pt idx="52">
                  <c:v>13</c:v>
                </c:pt>
                <c:pt idx="53">
                  <c:v>3</c:v>
                </c:pt>
                <c:pt idx="54">
                  <c:v>12</c:v>
                </c:pt>
                <c:pt idx="55">
                  <c:v>5</c:v>
                </c:pt>
                <c:pt idx="56">
                  <c:v>21</c:v>
                </c:pt>
                <c:pt idx="57">
                  <c:v>14</c:v>
                </c:pt>
                <c:pt idx="58">
                  <c:v>10</c:v>
                </c:pt>
                <c:pt idx="59">
                  <c:v>8</c:v>
                </c:pt>
                <c:pt idx="60">
                  <c:v>15</c:v>
                </c:pt>
                <c:pt idx="61">
                  <c:v>10</c:v>
                </c:pt>
                <c:pt idx="62">
                  <c:v>15</c:v>
                </c:pt>
                <c:pt idx="63">
                  <c:v>13</c:v>
                </c:pt>
                <c:pt idx="64">
                  <c:v>8</c:v>
                </c:pt>
                <c:pt idx="65">
                  <c:v>11</c:v>
                </c:pt>
                <c:pt idx="66">
                  <c:v>6</c:v>
                </c:pt>
                <c:pt idx="67">
                  <c:v>1</c:v>
                </c:pt>
                <c:pt idx="68">
                  <c:v>0</c:v>
                </c:pt>
                <c:pt idx="69">
                  <c:v>4</c:v>
                </c:pt>
                <c:pt idx="70">
                  <c:v>-7</c:v>
                </c:pt>
                <c:pt idx="71">
                  <c:v>-5</c:v>
                </c:pt>
                <c:pt idx="72">
                  <c:v>0</c:v>
                </c:pt>
                <c:pt idx="73">
                  <c:v>-1</c:v>
                </c:pt>
                <c:pt idx="74">
                  <c:v>-5</c:v>
                </c:pt>
                <c:pt idx="75">
                  <c:v>1</c:v>
                </c:pt>
                <c:pt idx="76">
                  <c:v>-4</c:v>
                </c:pt>
                <c:pt idx="77">
                  <c:v>-2</c:v>
                </c:pt>
                <c:pt idx="78">
                  <c:v>1</c:v>
                </c:pt>
                <c:pt idx="79">
                  <c:v>-3</c:v>
                </c:pt>
                <c:pt idx="80">
                  <c:v>1</c:v>
                </c:pt>
                <c:pt idx="81">
                  <c:v>-3</c:v>
                </c:pt>
                <c:pt idx="82">
                  <c:v>3</c:v>
                </c:pt>
                <c:pt idx="83">
                  <c:v>0</c:v>
                </c:pt>
                <c:pt idx="84">
                  <c:v>-2</c:v>
                </c:pt>
                <c:pt idx="85">
                  <c:v>2</c:v>
                </c:pt>
                <c:pt idx="86">
                  <c:v>3</c:v>
                </c:pt>
                <c:pt idx="87">
                  <c:v>5</c:v>
                </c:pt>
                <c:pt idx="88">
                  <c:v>3</c:v>
                </c:pt>
                <c:pt idx="89">
                  <c:v>1</c:v>
                </c:pt>
                <c:pt idx="90">
                  <c:v>3</c:v>
                </c:pt>
              </c:numCache>
            </c:numRef>
          </c:val>
        </c:ser>
        <c:dLbls>
          <c:showLegendKey val="0"/>
          <c:showVal val="0"/>
          <c:showCatName val="0"/>
          <c:showSerName val="0"/>
          <c:showPercent val="0"/>
          <c:showBubbleSize val="0"/>
        </c:dLbls>
        <c:gapWidth val="50"/>
        <c:axId val="210942208"/>
        <c:axId val="210948096"/>
      </c:barChart>
      <c:catAx>
        <c:axId val="210942208"/>
        <c:scaling>
          <c:orientation val="minMax"/>
        </c:scaling>
        <c:delete val="0"/>
        <c:axPos val="b"/>
        <c:majorTickMark val="out"/>
        <c:minorTickMark val="none"/>
        <c:tickLblPos val="low"/>
        <c:crossAx val="210948096"/>
        <c:crosses val="autoZero"/>
        <c:auto val="1"/>
        <c:lblAlgn val="ctr"/>
        <c:lblOffset val="100"/>
        <c:tickLblSkip val="5"/>
        <c:noMultiLvlLbl val="0"/>
      </c:catAx>
      <c:valAx>
        <c:axId val="210948096"/>
        <c:scaling>
          <c:orientation val="minMax"/>
        </c:scaling>
        <c:delete val="0"/>
        <c:axPos val="l"/>
        <c:majorGridlines/>
        <c:numFmt formatCode="General" sourceLinked="1"/>
        <c:majorTickMark val="out"/>
        <c:minorTickMark val="none"/>
        <c:tickLblPos val="nextTo"/>
        <c:crossAx val="210942208"/>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Annandale and Eskdale</c:v>
                </c:pt>
              </c:strCache>
            </c:strRef>
          </c:tx>
          <c:spPr>
            <a:solidFill>
              <a:srgbClr val="9BBB59">
                <a:lumMod val="75000"/>
              </a:srgbClr>
            </a:solidFill>
          </c:spPr>
          <c:invertIfNegative val="0"/>
          <c:cat>
            <c:strRef>
              <c:f>Sheet1!$A$2:$A$6</c:f>
              <c:strCache>
                <c:ptCount val="5"/>
                <c:pt idx="0">
                  <c:v>Very Good</c:v>
                </c:pt>
                <c:pt idx="1">
                  <c:v>Good</c:v>
                </c:pt>
                <c:pt idx="2">
                  <c:v>Fair</c:v>
                </c:pt>
                <c:pt idx="3">
                  <c:v>Bad</c:v>
                </c:pt>
                <c:pt idx="4">
                  <c:v>Very Bad</c:v>
                </c:pt>
              </c:strCache>
            </c:strRef>
          </c:cat>
          <c:val>
            <c:numRef>
              <c:f>Sheet1!$B$2:$B$6</c:f>
              <c:numCache>
                <c:formatCode>General</c:formatCode>
                <c:ptCount val="5"/>
                <c:pt idx="0">
                  <c:v>49.1</c:v>
                </c:pt>
                <c:pt idx="1">
                  <c:v>31.9</c:v>
                </c:pt>
                <c:pt idx="2">
                  <c:v>13.7</c:v>
                </c:pt>
                <c:pt idx="3">
                  <c:v>4.0999999999999996</c:v>
                </c:pt>
                <c:pt idx="4">
                  <c:v>1.2</c:v>
                </c:pt>
              </c:numCache>
            </c:numRef>
          </c:val>
        </c:ser>
        <c:ser>
          <c:idx val="1"/>
          <c:order val="1"/>
          <c:tx>
            <c:strRef>
              <c:f>Sheet1!$C$1</c:f>
              <c:strCache>
                <c:ptCount val="1"/>
                <c:pt idx="0">
                  <c:v>Dumfries and Galloway</c:v>
                </c:pt>
              </c:strCache>
            </c:strRef>
          </c:tx>
          <c:spPr>
            <a:solidFill>
              <a:sysClr val="windowText" lastClr="000000">
                <a:lumMod val="75000"/>
                <a:lumOff val="25000"/>
              </a:sysClr>
            </a:solidFill>
          </c:spPr>
          <c:invertIfNegative val="0"/>
          <c:cat>
            <c:strRef>
              <c:f>Sheet1!$A$2:$A$6</c:f>
              <c:strCache>
                <c:ptCount val="5"/>
                <c:pt idx="0">
                  <c:v>Very Good</c:v>
                </c:pt>
                <c:pt idx="1">
                  <c:v>Good</c:v>
                </c:pt>
                <c:pt idx="2">
                  <c:v>Fair</c:v>
                </c:pt>
                <c:pt idx="3">
                  <c:v>Bad</c:v>
                </c:pt>
                <c:pt idx="4">
                  <c:v>Very Bad</c:v>
                </c:pt>
              </c:strCache>
            </c:strRef>
          </c:cat>
          <c:val>
            <c:numRef>
              <c:f>Sheet1!$C$2:$C$6</c:f>
              <c:numCache>
                <c:formatCode>General</c:formatCode>
                <c:ptCount val="5"/>
                <c:pt idx="0">
                  <c:v>49.1</c:v>
                </c:pt>
                <c:pt idx="1">
                  <c:v>31.4</c:v>
                </c:pt>
                <c:pt idx="2">
                  <c:v>13.8</c:v>
                </c:pt>
                <c:pt idx="3">
                  <c:v>4.3</c:v>
                </c:pt>
                <c:pt idx="4">
                  <c:v>1.3</c:v>
                </c:pt>
              </c:numCache>
            </c:numRef>
          </c:val>
        </c:ser>
        <c:ser>
          <c:idx val="2"/>
          <c:order val="2"/>
          <c:tx>
            <c:strRef>
              <c:f>Sheet1!$D$1</c:f>
              <c:strCache>
                <c:ptCount val="1"/>
                <c:pt idx="0">
                  <c:v>Scotland</c:v>
                </c:pt>
              </c:strCache>
            </c:strRef>
          </c:tx>
          <c:spPr>
            <a:solidFill>
              <a:sysClr val="window" lastClr="FFFFFF">
                <a:lumMod val="75000"/>
              </a:sysClr>
            </a:solidFill>
          </c:spPr>
          <c:invertIfNegative val="0"/>
          <c:cat>
            <c:strRef>
              <c:f>Sheet1!$A$2:$A$6</c:f>
              <c:strCache>
                <c:ptCount val="5"/>
                <c:pt idx="0">
                  <c:v>Very Good</c:v>
                </c:pt>
                <c:pt idx="1">
                  <c:v>Good</c:v>
                </c:pt>
                <c:pt idx="2">
                  <c:v>Fair</c:v>
                </c:pt>
                <c:pt idx="3">
                  <c:v>Bad</c:v>
                </c:pt>
                <c:pt idx="4">
                  <c:v>Very Bad</c:v>
                </c:pt>
              </c:strCache>
            </c:strRef>
          </c:cat>
          <c:val>
            <c:numRef>
              <c:f>Sheet1!$D$2:$D$6</c:f>
              <c:numCache>
                <c:formatCode>General</c:formatCode>
                <c:ptCount val="5"/>
                <c:pt idx="0">
                  <c:v>52.5</c:v>
                </c:pt>
                <c:pt idx="1">
                  <c:v>29.7</c:v>
                </c:pt>
                <c:pt idx="2">
                  <c:v>12.2</c:v>
                </c:pt>
                <c:pt idx="3">
                  <c:v>4.3</c:v>
                </c:pt>
                <c:pt idx="4">
                  <c:v>1.3</c:v>
                </c:pt>
              </c:numCache>
            </c:numRef>
          </c:val>
        </c:ser>
        <c:dLbls>
          <c:showLegendKey val="0"/>
          <c:showVal val="0"/>
          <c:showCatName val="0"/>
          <c:showSerName val="0"/>
          <c:showPercent val="0"/>
          <c:showBubbleSize val="0"/>
        </c:dLbls>
        <c:gapWidth val="150"/>
        <c:axId val="245315072"/>
        <c:axId val="245316608"/>
      </c:barChart>
      <c:catAx>
        <c:axId val="245315072"/>
        <c:scaling>
          <c:orientation val="minMax"/>
        </c:scaling>
        <c:delete val="0"/>
        <c:axPos val="b"/>
        <c:majorTickMark val="out"/>
        <c:minorTickMark val="none"/>
        <c:tickLblPos val="nextTo"/>
        <c:crossAx val="245316608"/>
        <c:crosses val="autoZero"/>
        <c:auto val="1"/>
        <c:lblAlgn val="ctr"/>
        <c:lblOffset val="100"/>
        <c:noMultiLvlLbl val="0"/>
      </c:catAx>
      <c:valAx>
        <c:axId val="245316608"/>
        <c:scaling>
          <c:orientation val="minMax"/>
        </c:scaling>
        <c:delete val="0"/>
        <c:axPos val="l"/>
        <c:majorGridlines/>
        <c:numFmt formatCode="General" sourceLinked="1"/>
        <c:majorTickMark val="out"/>
        <c:minorTickMark val="none"/>
        <c:tickLblPos val="nextTo"/>
        <c:crossAx val="245315072"/>
        <c:crosses val="autoZero"/>
        <c:crossBetween val="between"/>
      </c:valAx>
    </c:plotArea>
    <c:legend>
      <c:legendPos val="r"/>
      <c:overlay val="0"/>
    </c:legend>
    <c:plotVisOnly val="1"/>
    <c:dispBlanksAs val="gap"/>
    <c:showDLblsOverMax val="0"/>
  </c:chart>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999033974919802E-2"/>
          <c:y val="4.8025871766029245E-2"/>
          <c:w val="0.92149114173228341"/>
          <c:h val="0.46777777777777779"/>
        </c:manualLayout>
      </c:layout>
      <c:barChart>
        <c:barDir val="col"/>
        <c:grouping val="clustered"/>
        <c:varyColors val="0"/>
        <c:ser>
          <c:idx val="0"/>
          <c:order val="0"/>
          <c:tx>
            <c:strRef>
              <c:f>Sheet1!$B$1</c:f>
              <c:strCache>
                <c:ptCount val="1"/>
                <c:pt idx="0">
                  <c:v>Male</c:v>
                </c:pt>
              </c:strCache>
            </c:strRef>
          </c:tx>
          <c:spPr>
            <a:solidFill>
              <a:srgbClr val="9BBB59">
                <a:lumMod val="75000"/>
              </a:srgbClr>
            </a:solidFill>
          </c:spPr>
          <c:invertIfNegative val="0"/>
          <c:cat>
            <c:strRef>
              <c:f>Sheet1!$A$2:$A$13</c:f>
              <c:strCache>
                <c:ptCount val="12"/>
                <c:pt idx="0">
                  <c:v>Annan North</c:v>
                </c:pt>
                <c:pt idx="1">
                  <c:v>Scotland</c:v>
                </c:pt>
                <c:pt idx="2">
                  <c:v>Annan South</c:v>
                </c:pt>
                <c:pt idx="3">
                  <c:v>Dumfries and Galloway</c:v>
                </c:pt>
                <c:pt idx="4">
                  <c:v>Lower Annandale and South East Dumfries</c:v>
                </c:pt>
                <c:pt idx="5">
                  <c:v>Lockerbie and Mid Annandale</c:v>
                </c:pt>
                <c:pt idx="6">
                  <c:v>Annadale and Eskdale</c:v>
                </c:pt>
                <c:pt idx="7">
                  <c:v>Boreland and Ecclefechan</c:v>
                </c:pt>
                <c:pt idx="8">
                  <c:v>Moffat and Eskdalemuir</c:v>
                </c:pt>
                <c:pt idx="9">
                  <c:v>Lochmaben and Parkgate</c:v>
                </c:pt>
                <c:pt idx="10">
                  <c:v>Langholm and Canonbie</c:v>
                </c:pt>
                <c:pt idx="11">
                  <c:v>Gretna and Eastriggs</c:v>
                </c:pt>
              </c:strCache>
            </c:strRef>
          </c:cat>
          <c:val>
            <c:numRef>
              <c:f>Sheet1!$B$2:$B$13</c:f>
              <c:numCache>
                <c:formatCode>General</c:formatCode>
                <c:ptCount val="12"/>
                <c:pt idx="0">
                  <c:v>73.900000000000006</c:v>
                </c:pt>
                <c:pt idx="1">
                  <c:v>74.5</c:v>
                </c:pt>
                <c:pt idx="2">
                  <c:v>75.5</c:v>
                </c:pt>
                <c:pt idx="3">
                  <c:v>76.099999999999994</c:v>
                </c:pt>
                <c:pt idx="4">
                  <c:v>76.2</c:v>
                </c:pt>
                <c:pt idx="5">
                  <c:v>77.099999999999994</c:v>
                </c:pt>
                <c:pt idx="6">
                  <c:v>78.2</c:v>
                </c:pt>
                <c:pt idx="7">
                  <c:v>78.3</c:v>
                </c:pt>
                <c:pt idx="8">
                  <c:v>78.900000000000006</c:v>
                </c:pt>
                <c:pt idx="9">
                  <c:v>79.5</c:v>
                </c:pt>
                <c:pt idx="10">
                  <c:v>81.5</c:v>
                </c:pt>
                <c:pt idx="11">
                  <c:v>83.1</c:v>
                </c:pt>
              </c:numCache>
            </c:numRef>
          </c:val>
        </c:ser>
        <c:ser>
          <c:idx val="1"/>
          <c:order val="1"/>
          <c:tx>
            <c:strRef>
              <c:f>Sheet1!$C$1</c:f>
              <c:strCache>
                <c:ptCount val="1"/>
                <c:pt idx="0">
                  <c:v>Female</c:v>
                </c:pt>
              </c:strCache>
            </c:strRef>
          </c:tx>
          <c:spPr>
            <a:solidFill>
              <a:sysClr val="windowText" lastClr="000000">
                <a:lumMod val="75000"/>
                <a:lumOff val="25000"/>
              </a:sysClr>
            </a:solidFill>
          </c:spPr>
          <c:invertIfNegative val="0"/>
          <c:cat>
            <c:strRef>
              <c:f>Sheet1!$A$2:$A$13</c:f>
              <c:strCache>
                <c:ptCount val="12"/>
                <c:pt idx="0">
                  <c:v>Annan North</c:v>
                </c:pt>
                <c:pt idx="1">
                  <c:v>Scotland</c:v>
                </c:pt>
                <c:pt idx="2">
                  <c:v>Annan South</c:v>
                </c:pt>
                <c:pt idx="3">
                  <c:v>Dumfries and Galloway</c:v>
                </c:pt>
                <c:pt idx="4">
                  <c:v>Lower Annandale and South East Dumfries</c:v>
                </c:pt>
                <c:pt idx="5">
                  <c:v>Lockerbie and Mid Annandale</c:v>
                </c:pt>
                <c:pt idx="6">
                  <c:v>Annadale and Eskdale</c:v>
                </c:pt>
                <c:pt idx="7">
                  <c:v>Boreland and Ecclefechan</c:v>
                </c:pt>
                <c:pt idx="8">
                  <c:v>Moffat and Eskdalemuir</c:v>
                </c:pt>
                <c:pt idx="9">
                  <c:v>Lochmaben and Parkgate</c:v>
                </c:pt>
                <c:pt idx="10">
                  <c:v>Langholm and Canonbie</c:v>
                </c:pt>
                <c:pt idx="11">
                  <c:v>Gretna and Eastriggs</c:v>
                </c:pt>
              </c:strCache>
            </c:strRef>
          </c:cat>
          <c:val>
            <c:numRef>
              <c:f>Sheet1!$C$2:$C$13</c:f>
              <c:numCache>
                <c:formatCode>General</c:formatCode>
                <c:ptCount val="12"/>
                <c:pt idx="0">
                  <c:v>77.900000000000006</c:v>
                </c:pt>
                <c:pt idx="1">
                  <c:v>79.5</c:v>
                </c:pt>
                <c:pt idx="2">
                  <c:v>81.2</c:v>
                </c:pt>
                <c:pt idx="3">
                  <c:v>80.099999999999994</c:v>
                </c:pt>
                <c:pt idx="4">
                  <c:v>81.599999999999994</c:v>
                </c:pt>
                <c:pt idx="5">
                  <c:v>82</c:v>
                </c:pt>
                <c:pt idx="6">
                  <c:v>81.900000000000006</c:v>
                </c:pt>
                <c:pt idx="7">
                  <c:v>80.400000000000006</c:v>
                </c:pt>
                <c:pt idx="8">
                  <c:v>83.1</c:v>
                </c:pt>
                <c:pt idx="9">
                  <c:v>78.8</c:v>
                </c:pt>
                <c:pt idx="10">
                  <c:v>85.6</c:v>
                </c:pt>
                <c:pt idx="11">
                  <c:v>86.4</c:v>
                </c:pt>
              </c:numCache>
            </c:numRef>
          </c:val>
        </c:ser>
        <c:dLbls>
          <c:showLegendKey val="0"/>
          <c:showVal val="0"/>
          <c:showCatName val="0"/>
          <c:showSerName val="0"/>
          <c:showPercent val="0"/>
          <c:showBubbleSize val="0"/>
        </c:dLbls>
        <c:gapWidth val="150"/>
        <c:axId val="245341568"/>
        <c:axId val="241968256"/>
      </c:barChart>
      <c:catAx>
        <c:axId val="245341568"/>
        <c:scaling>
          <c:orientation val="minMax"/>
        </c:scaling>
        <c:delete val="0"/>
        <c:axPos val="b"/>
        <c:majorTickMark val="out"/>
        <c:minorTickMark val="none"/>
        <c:tickLblPos val="nextTo"/>
        <c:txPr>
          <a:bodyPr rot="-5400000" vert="horz"/>
          <a:lstStyle/>
          <a:p>
            <a:pPr>
              <a:defRPr/>
            </a:pPr>
            <a:endParaRPr lang="en-US"/>
          </a:p>
        </c:txPr>
        <c:crossAx val="241968256"/>
        <c:crosses val="autoZero"/>
        <c:auto val="1"/>
        <c:lblAlgn val="ctr"/>
        <c:lblOffset val="100"/>
        <c:noMultiLvlLbl val="0"/>
      </c:catAx>
      <c:valAx>
        <c:axId val="241968256"/>
        <c:scaling>
          <c:orientation val="minMax"/>
          <c:min val="60"/>
        </c:scaling>
        <c:delete val="0"/>
        <c:axPos val="l"/>
        <c:majorGridlines/>
        <c:numFmt formatCode="General" sourceLinked="1"/>
        <c:majorTickMark val="out"/>
        <c:minorTickMark val="none"/>
        <c:tickLblPos val="nextTo"/>
        <c:crossAx val="245341568"/>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32571449402158E-2"/>
          <c:y val="4.4139513946323358E-2"/>
          <c:w val="0.91792669145523476"/>
          <c:h val="0.54198923011136146"/>
        </c:manualLayout>
      </c:layout>
      <c:barChart>
        <c:barDir val="col"/>
        <c:grouping val="clustered"/>
        <c:varyColors val="0"/>
        <c:ser>
          <c:idx val="0"/>
          <c:order val="0"/>
          <c:tx>
            <c:strRef>
              <c:f>Sheet1!$B$1</c:f>
              <c:strCache>
                <c:ptCount val="1"/>
                <c:pt idx="0">
                  <c:v>Series 1</c:v>
                </c:pt>
              </c:strCache>
            </c:strRef>
          </c:tx>
          <c:spPr>
            <a:solidFill>
              <a:schemeClr val="tx1">
                <a:lumMod val="75000"/>
                <a:lumOff val="25000"/>
              </a:schemeClr>
            </a:solidFill>
          </c:spPr>
          <c:invertIfNegative val="0"/>
          <c:cat>
            <c:strRef>
              <c:f>Sheet1!$A$2:$A$13</c:f>
              <c:strCache>
                <c:ptCount val="12"/>
                <c:pt idx="0">
                  <c:v>Lower Annandale and South East Dumfries</c:v>
                </c:pt>
                <c:pt idx="1">
                  <c:v>Gretna and Eastriggs</c:v>
                </c:pt>
                <c:pt idx="2">
                  <c:v>Lochmaben and Parkgate</c:v>
                </c:pt>
                <c:pt idx="3">
                  <c:v>Moffat and Eskdalemuir</c:v>
                </c:pt>
                <c:pt idx="4">
                  <c:v>Annandale and Eskdale</c:v>
                </c:pt>
                <c:pt idx="5">
                  <c:v>Boreland and Ecclefechan</c:v>
                </c:pt>
                <c:pt idx="6">
                  <c:v>Annan North</c:v>
                </c:pt>
                <c:pt idx="7">
                  <c:v>Lockerbie and Mid Annandale</c:v>
                </c:pt>
                <c:pt idx="8">
                  <c:v>Annan South</c:v>
                </c:pt>
                <c:pt idx="9">
                  <c:v>Dumfries and Galloway</c:v>
                </c:pt>
                <c:pt idx="10">
                  <c:v>Langholm and Canonbie</c:v>
                </c:pt>
                <c:pt idx="11">
                  <c:v>Scotland</c:v>
                </c:pt>
              </c:strCache>
            </c:strRef>
          </c:cat>
          <c:val>
            <c:numRef>
              <c:f>Sheet1!$B$2:$B$13</c:f>
              <c:numCache>
                <c:formatCode>General</c:formatCode>
                <c:ptCount val="12"/>
                <c:pt idx="0">
                  <c:v>76.5</c:v>
                </c:pt>
                <c:pt idx="1">
                  <c:v>92.1</c:v>
                </c:pt>
                <c:pt idx="2">
                  <c:v>97.1</c:v>
                </c:pt>
                <c:pt idx="3">
                  <c:v>109.8</c:v>
                </c:pt>
                <c:pt idx="4">
                  <c:v>109.8</c:v>
                </c:pt>
                <c:pt idx="5">
                  <c:v>113.3</c:v>
                </c:pt>
                <c:pt idx="6">
                  <c:v>113.4</c:v>
                </c:pt>
                <c:pt idx="7">
                  <c:v>127.5</c:v>
                </c:pt>
                <c:pt idx="8">
                  <c:v>128.9</c:v>
                </c:pt>
                <c:pt idx="9">
                  <c:v>129</c:v>
                </c:pt>
                <c:pt idx="10">
                  <c:v>129.4</c:v>
                </c:pt>
                <c:pt idx="11">
                  <c:v>135</c:v>
                </c:pt>
              </c:numCache>
            </c:numRef>
          </c:val>
        </c:ser>
        <c:dLbls>
          <c:showLegendKey val="0"/>
          <c:showVal val="0"/>
          <c:showCatName val="0"/>
          <c:showSerName val="0"/>
          <c:showPercent val="0"/>
          <c:showBubbleSize val="0"/>
        </c:dLbls>
        <c:gapWidth val="150"/>
        <c:axId val="245383936"/>
        <c:axId val="245385472"/>
      </c:barChart>
      <c:catAx>
        <c:axId val="245383936"/>
        <c:scaling>
          <c:orientation val="minMax"/>
        </c:scaling>
        <c:delete val="0"/>
        <c:axPos val="b"/>
        <c:majorTickMark val="out"/>
        <c:minorTickMark val="none"/>
        <c:tickLblPos val="nextTo"/>
        <c:txPr>
          <a:bodyPr rot="-5400000" vert="horz"/>
          <a:lstStyle/>
          <a:p>
            <a:pPr>
              <a:defRPr b="1" i="0" baseline="0">
                <a:latin typeface="Calibri" panose="020F0502020204030204" pitchFamily="34" charset="0"/>
              </a:defRPr>
            </a:pPr>
            <a:endParaRPr lang="en-US"/>
          </a:p>
        </c:txPr>
        <c:crossAx val="245385472"/>
        <c:crosses val="autoZero"/>
        <c:auto val="1"/>
        <c:lblAlgn val="ctr"/>
        <c:lblOffset val="100"/>
        <c:noMultiLvlLbl val="0"/>
      </c:catAx>
      <c:valAx>
        <c:axId val="245385472"/>
        <c:scaling>
          <c:orientation val="minMax"/>
        </c:scaling>
        <c:delete val="0"/>
        <c:axPos val="l"/>
        <c:majorGridlines/>
        <c:numFmt formatCode="General" sourceLinked="1"/>
        <c:majorTickMark val="out"/>
        <c:minorTickMark val="none"/>
        <c:tickLblPos val="nextTo"/>
        <c:txPr>
          <a:bodyPr/>
          <a:lstStyle/>
          <a:p>
            <a:pPr>
              <a:defRPr b="1" i="0" baseline="0"/>
            </a:pPr>
            <a:endParaRPr lang="en-US"/>
          </a:p>
        </c:txPr>
        <c:crossAx val="245383936"/>
        <c:crosses val="autoZero"/>
        <c:crossBetween val="between"/>
      </c:valAx>
    </c:plotArea>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Sheet1!$A$2:$A$12</c:f>
              <c:strCache>
                <c:ptCount val="11"/>
                <c:pt idx="0">
                  <c:v>Langholm and Canonbie</c:v>
                </c:pt>
                <c:pt idx="1">
                  <c:v>Gretna and Eastriggs</c:v>
                </c:pt>
                <c:pt idx="2">
                  <c:v>Boreland and Ecclefechan</c:v>
                </c:pt>
                <c:pt idx="3">
                  <c:v>Lochmaben and Parkgate</c:v>
                </c:pt>
                <c:pt idx="4">
                  <c:v>Annandale and Eskdale</c:v>
                </c:pt>
                <c:pt idx="5">
                  <c:v>Lower Annandale and South East Dumfries</c:v>
                </c:pt>
                <c:pt idx="6">
                  <c:v>Moffat and Eskdalemuir</c:v>
                </c:pt>
                <c:pt idx="7">
                  <c:v>Annan South</c:v>
                </c:pt>
                <c:pt idx="8">
                  <c:v>Dumfries and Galloway</c:v>
                </c:pt>
                <c:pt idx="9">
                  <c:v>Lockerbie and Mid Annandale</c:v>
                </c:pt>
                <c:pt idx="10">
                  <c:v>Annan North</c:v>
                </c:pt>
              </c:strCache>
            </c:strRef>
          </c:cat>
          <c:val>
            <c:numRef>
              <c:f>Sheet1!$B$2:$B$12</c:f>
              <c:numCache>
                <c:formatCode>General</c:formatCode>
                <c:ptCount val="11"/>
                <c:pt idx="0">
                  <c:v>326.3</c:v>
                </c:pt>
                <c:pt idx="1">
                  <c:v>605.5</c:v>
                </c:pt>
                <c:pt idx="2">
                  <c:v>882.5</c:v>
                </c:pt>
                <c:pt idx="3">
                  <c:v>928.5</c:v>
                </c:pt>
                <c:pt idx="4">
                  <c:v>976</c:v>
                </c:pt>
                <c:pt idx="5">
                  <c:v>1020.8</c:v>
                </c:pt>
                <c:pt idx="6">
                  <c:v>1065.3</c:v>
                </c:pt>
                <c:pt idx="7">
                  <c:v>1165.5999999999999</c:v>
                </c:pt>
                <c:pt idx="8">
                  <c:v>1171</c:v>
                </c:pt>
                <c:pt idx="9">
                  <c:v>1287.5</c:v>
                </c:pt>
                <c:pt idx="10">
                  <c:v>1501.9</c:v>
                </c:pt>
              </c:numCache>
            </c:numRef>
          </c:val>
        </c:ser>
        <c:dLbls>
          <c:showLegendKey val="0"/>
          <c:showVal val="0"/>
          <c:showCatName val="0"/>
          <c:showSerName val="0"/>
          <c:showPercent val="0"/>
          <c:showBubbleSize val="0"/>
        </c:dLbls>
        <c:gapWidth val="150"/>
        <c:axId val="245282304"/>
        <c:axId val="245283840"/>
      </c:barChart>
      <c:catAx>
        <c:axId val="245282304"/>
        <c:scaling>
          <c:orientation val="minMax"/>
        </c:scaling>
        <c:delete val="0"/>
        <c:axPos val="b"/>
        <c:majorTickMark val="out"/>
        <c:minorTickMark val="none"/>
        <c:tickLblPos val="nextTo"/>
        <c:txPr>
          <a:bodyPr rot="-5400000" vert="horz"/>
          <a:lstStyle/>
          <a:p>
            <a:pPr>
              <a:defRPr/>
            </a:pPr>
            <a:endParaRPr lang="en-US"/>
          </a:p>
        </c:txPr>
        <c:crossAx val="245283840"/>
        <c:crosses val="autoZero"/>
        <c:auto val="1"/>
        <c:lblAlgn val="ctr"/>
        <c:lblOffset val="100"/>
        <c:noMultiLvlLbl val="0"/>
      </c:catAx>
      <c:valAx>
        <c:axId val="245283840"/>
        <c:scaling>
          <c:orientation val="minMax"/>
        </c:scaling>
        <c:delete val="0"/>
        <c:axPos val="l"/>
        <c:majorGridlines/>
        <c:numFmt formatCode="#,##0" sourceLinked="0"/>
        <c:majorTickMark val="out"/>
        <c:minorTickMark val="none"/>
        <c:tickLblPos val="nextTo"/>
        <c:crossAx val="245282304"/>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Sheet1!$A$2:$A$13</c:f>
              <c:strCache>
                <c:ptCount val="12"/>
                <c:pt idx="0">
                  <c:v>Lower Annandale and South East Dumfries</c:v>
                </c:pt>
                <c:pt idx="1">
                  <c:v>Lochmaben and Parkgate</c:v>
                </c:pt>
                <c:pt idx="2">
                  <c:v>Boreland and Ecclefechan</c:v>
                </c:pt>
                <c:pt idx="3">
                  <c:v>Scotland</c:v>
                </c:pt>
                <c:pt idx="4">
                  <c:v>Annandale and Eskdale</c:v>
                </c:pt>
                <c:pt idx="5">
                  <c:v>Annan North</c:v>
                </c:pt>
                <c:pt idx="6">
                  <c:v>Gretna and Eastriggs</c:v>
                </c:pt>
                <c:pt idx="7">
                  <c:v>Moffat and Eskdalemuir</c:v>
                </c:pt>
                <c:pt idx="8">
                  <c:v>Dumfries and Galloway</c:v>
                </c:pt>
                <c:pt idx="9">
                  <c:v>Langholm and Canonbie</c:v>
                </c:pt>
                <c:pt idx="10">
                  <c:v>Annan South</c:v>
                </c:pt>
                <c:pt idx="11">
                  <c:v>Lockerbie and Mid Annandale</c:v>
                </c:pt>
              </c:strCache>
            </c:strRef>
          </c:cat>
          <c:val>
            <c:numRef>
              <c:f>Sheet1!$B$2:$B$13</c:f>
              <c:numCache>
                <c:formatCode>General</c:formatCode>
                <c:ptCount val="12"/>
                <c:pt idx="0">
                  <c:v>10.7</c:v>
                </c:pt>
                <c:pt idx="1">
                  <c:v>13.8</c:v>
                </c:pt>
                <c:pt idx="2">
                  <c:v>21.7</c:v>
                </c:pt>
                <c:pt idx="3">
                  <c:v>22.6</c:v>
                </c:pt>
                <c:pt idx="4">
                  <c:v>23.6</c:v>
                </c:pt>
                <c:pt idx="5">
                  <c:v>23.9</c:v>
                </c:pt>
                <c:pt idx="6">
                  <c:v>24.4</c:v>
                </c:pt>
                <c:pt idx="7">
                  <c:v>24.4</c:v>
                </c:pt>
                <c:pt idx="8">
                  <c:v>26.4</c:v>
                </c:pt>
                <c:pt idx="9">
                  <c:v>29.7</c:v>
                </c:pt>
                <c:pt idx="10">
                  <c:v>31.5</c:v>
                </c:pt>
                <c:pt idx="11">
                  <c:v>32.700000000000003</c:v>
                </c:pt>
              </c:numCache>
            </c:numRef>
          </c:val>
        </c:ser>
        <c:dLbls>
          <c:showLegendKey val="0"/>
          <c:showVal val="0"/>
          <c:showCatName val="0"/>
          <c:showSerName val="0"/>
          <c:showPercent val="0"/>
          <c:showBubbleSize val="0"/>
        </c:dLbls>
        <c:gapWidth val="150"/>
        <c:axId val="245344512"/>
        <c:axId val="245465088"/>
      </c:barChart>
      <c:catAx>
        <c:axId val="245344512"/>
        <c:scaling>
          <c:orientation val="minMax"/>
        </c:scaling>
        <c:delete val="0"/>
        <c:axPos val="b"/>
        <c:majorTickMark val="out"/>
        <c:minorTickMark val="none"/>
        <c:tickLblPos val="nextTo"/>
        <c:txPr>
          <a:bodyPr rot="-5400000" vert="horz"/>
          <a:lstStyle/>
          <a:p>
            <a:pPr>
              <a:defRPr/>
            </a:pPr>
            <a:endParaRPr lang="en-US"/>
          </a:p>
        </c:txPr>
        <c:crossAx val="245465088"/>
        <c:crosses val="autoZero"/>
        <c:auto val="1"/>
        <c:lblAlgn val="ctr"/>
        <c:lblOffset val="100"/>
        <c:noMultiLvlLbl val="0"/>
      </c:catAx>
      <c:valAx>
        <c:axId val="245465088"/>
        <c:scaling>
          <c:orientation val="minMax"/>
        </c:scaling>
        <c:delete val="0"/>
        <c:axPos val="l"/>
        <c:majorGridlines/>
        <c:numFmt formatCode="General" sourceLinked="1"/>
        <c:majorTickMark val="out"/>
        <c:minorTickMark val="none"/>
        <c:tickLblPos val="nextTo"/>
        <c:crossAx val="245344512"/>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tx1">
                <a:lumMod val="75000"/>
                <a:lumOff val="25000"/>
              </a:schemeClr>
            </a:solidFill>
          </c:spPr>
          <c:invertIfNegative val="0"/>
          <c:cat>
            <c:strRef>
              <c:f>Sheet1!$A$2:$A$4</c:f>
              <c:strCache>
                <c:ptCount val="3"/>
                <c:pt idx="0">
                  <c:v>Annandale and Eskdale</c:v>
                </c:pt>
                <c:pt idx="1">
                  <c:v>Dumfries and Galloway</c:v>
                </c:pt>
                <c:pt idx="2">
                  <c:v>Scotland</c:v>
                </c:pt>
              </c:strCache>
            </c:strRef>
          </c:cat>
          <c:val>
            <c:numRef>
              <c:f>Sheet1!$B$2:$B$4</c:f>
              <c:numCache>
                <c:formatCode>General</c:formatCode>
                <c:ptCount val="3"/>
                <c:pt idx="0">
                  <c:v>8.4</c:v>
                </c:pt>
                <c:pt idx="1">
                  <c:v>10.3</c:v>
                </c:pt>
                <c:pt idx="2">
                  <c:v>10.5</c:v>
                </c:pt>
              </c:numCache>
            </c:numRef>
          </c:val>
        </c:ser>
        <c:dLbls>
          <c:showLegendKey val="0"/>
          <c:showVal val="0"/>
          <c:showCatName val="0"/>
          <c:showSerName val="0"/>
          <c:showPercent val="0"/>
          <c:showBubbleSize val="0"/>
        </c:dLbls>
        <c:gapWidth val="150"/>
        <c:axId val="245476352"/>
        <c:axId val="245478144"/>
      </c:barChart>
      <c:catAx>
        <c:axId val="245476352"/>
        <c:scaling>
          <c:orientation val="minMax"/>
        </c:scaling>
        <c:delete val="0"/>
        <c:axPos val="b"/>
        <c:majorTickMark val="out"/>
        <c:minorTickMark val="none"/>
        <c:tickLblPos val="nextTo"/>
        <c:crossAx val="245478144"/>
        <c:crosses val="autoZero"/>
        <c:auto val="1"/>
        <c:lblAlgn val="ctr"/>
        <c:lblOffset val="100"/>
        <c:noMultiLvlLbl val="0"/>
      </c:catAx>
      <c:valAx>
        <c:axId val="245478144"/>
        <c:scaling>
          <c:orientation val="minMax"/>
        </c:scaling>
        <c:delete val="0"/>
        <c:axPos val="l"/>
        <c:majorGridlines/>
        <c:numFmt formatCode="General" sourceLinked="1"/>
        <c:majorTickMark val="out"/>
        <c:minorTickMark val="none"/>
        <c:tickLblPos val="nextTo"/>
        <c:crossAx val="245476352"/>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Sheet1!$B$1</c:f>
              <c:strCache>
                <c:ptCount val="1"/>
                <c:pt idx="0">
                  <c:v>Annandale and Eskdale</c:v>
                </c:pt>
              </c:strCache>
            </c:strRef>
          </c:tx>
          <c:spPr>
            <a:solidFill>
              <a:srgbClr val="9BBB59">
                <a:lumMod val="75000"/>
              </a:srgbClr>
            </a:solidFill>
          </c:spPr>
          <c:invertIfNegative val="0"/>
          <c:cat>
            <c:strRef>
              <c:f>Sheet1!$A$2:$A$11</c:f>
              <c:strCache>
                <c:ptCount val="10"/>
                <c:pt idx="0">
                  <c:v>Taxi or minicab</c:v>
                </c:pt>
                <c:pt idx="1">
                  <c:v>Motorcycle scooter or moped</c:v>
                </c:pt>
                <c:pt idx="2">
                  <c:v>Train</c:v>
                </c:pt>
                <c:pt idx="3">
                  <c:v>Other</c:v>
                </c:pt>
                <c:pt idx="4">
                  <c:v>Bicycle</c:v>
                </c:pt>
                <c:pt idx="5">
                  <c:v>Bus, minibus or coach</c:v>
                </c:pt>
                <c:pt idx="6">
                  <c:v>Passenger in a car or van</c:v>
                </c:pt>
                <c:pt idx="7">
                  <c:v>On foot</c:v>
                </c:pt>
                <c:pt idx="8">
                  <c:v>Work from home</c:v>
                </c:pt>
                <c:pt idx="9">
                  <c:v>Driving a car or van</c:v>
                </c:pt>
              </c:strCache>
            </c:strRef>
          </c:cat>
          <c:val>
            <c:numRef>
              <c:f>Sheet1!$B$2:$B$11</c:f>
              <c:numCache>
                <c:formatCode>General</c:formatCode>
                <c:ptCount val="10"/>
                <c:pt idx="0">
                  <c:v>0.3</c:v>
                </c:pt>
                <c:pt idx="1">
                  <c:v>0.4</c:v>
                </c:pt>
                <c:pt idx="2">
                  <c:v>0.6</c:v>
                </c:pt>
                <c:pt idx="3">
                  <c:v>0.8</c:v>
                </c:pt>
                <c:pt idx="4">
                  <c:v>1.5</c:v>
                </c:pt>
                <c:pt idx="5">
                  <c:v>3.2</c:v>
                </c:pt>
                <c:pt idx="6">
                  <c:v>5.9</c:v>
                </c:pt>
                <c:pt idx="7">
                  <c:v>12.8</c:v>
                </c:pt>
                <c:pt idx="8">
                  <c:v>15</c:v>
                </c:pt>
                <c:pt idx="9">
                  <c:v>60.5</c:v>
                </c:pt>
              </c:numCache>
            </c:numRef>
          </c:val>
        </c:ser>
        <c:ser>
          <c:idx val="1"/>
          <c:order val="1"/>
          <c:tx>
            <c:strRef>
              <c:f>Sheet1!$C$1</c:f>
              <c:strCache>
                <c:ptCount val="1"/>
                <c:pt idx="0">
                  <c:v>Dumfries and Galloway</c:v>
                </c:pt>
              </c:strCache>
            </c:strRef>
          </c:tx>
          <c:spPr>
            <a:solidFill>
              <a:sysClr val="windowText" lastClr="000000">
                <a:lumMod val="75000"/>
                <a:lumOff val="25000"/>
              </a:sysClr>
            </a:solidFill>
          </c:spPr>
          <c:invertIfNegative val="0"/>
          <c:cat>
            <c:strRef>
              <c:f>Sheet1!$A$2:$A$11</c:f>
              <c:strCache>
                <c:ptCount val="10"/>
                <c:pt idx="0">
                  <c:v>Taxi or minicab</c:v>
                </c:pt>
                <c:pt idx="1">
                  <c:v>Motorcycle scooter or moped</c:v>
                </c:pt>
                <c:pt idx="2">
                  <c:v>Train</c:v>
                </c:pt>
                <c:pt idx="3">
                  <c:v>Other</c:v>
                </c:pt>
                <c:pt idx="4">
                  <c:v>Bicycle</c:v>
                </c:pt>
                <c:pt idx="5">
                  <c:v>Bus, minibus or coach</c:v>
                </c:pt>
                <c:pt idx="6">
                  <c:v>Passenger in a car or van</c:v>
                </c:pt>
                <c:pt idx="7">
                  <c:v>On foot</c:v>
                </c:pt>
                <c:pt idx="8">
                  <c:v>Work from home</c:v>
                </c:pt>
                <c:pt idx="9">
                  <c:v>Driving a car or van</c:v>
                </c:pt>
              </c:strCache>
            </c:strRef>
          </c:cat>
          <c:val>
            <c:numRef>
              <c:f>Sheet1!$C$2:$C$11</c:f>
              <c:numCache>
                <c:formatCode>General</c:formatCode>
                <c:ptCount val="10"/>
                <c:pt idx="0">
                  <c:v>0.3</c:v>
                </c:pt>
                <c:pt idx="1">
                  <c:v>0.4</c:v>
                </c:pt>
                <c:pt idx="2">
                  <c:v>0.6</c:v>
                </c:pt>
                <c:pt idx="3">
                  <c:v>0.8</c:v>
                </c:pt>
                <c:pt idx="4">
                  <c:v>1.5</c:v>
                </c:pt>
                <c:pt idx="5">
                  <c:v>3.2</c:v>
                </c:pt>
                <c:pt idx="6">
                  <c:v>5.9</c:v>
                </c:pt>
                <c:pt idx="7">
                  <c:v>12.8</c:v>
                </c:pt>
                <c:pt idx="8">
                  <c:v>16</c:v>
                </c:pt>
                <c:pt idx="9">
                  <c:v>58.6</c:v>
                </c:pt>
              </c:numCache>
            </c:numRef>
          </c:val>
        </c:ser>
        <c:dLbls>
          <c:showLegendKey val="0"/>
          <c:showVal val="0"/>
          <c:showCatName val="0"/>
          <c:showSerName val="0"/>
          <c:showPercent val="0"/>
          <c:showBubbleSize val="0"/>
        </c:dLbls>
        <c:gapWidth val="150"/>
        <c:axId val="245424512"/>
        <c:axId val="245426048"/>
      </c:barChart>
      <c:catAx>
        <c:axId val="245424512"/>
        <c:scaling>
          <c:orientation val="minMax"/>
        </c:scaling>
        <c:delete val="0"/>
        <c:axPos val="l"/>
        <c:majorTickMark val="out"/>
        <c:minorTickMark val="none"/>
        <c:tickLblPos val="nextTo"/>
        <c:crossAx val="245426048"/>
        <c:crosses val="autoZero"/>
        <c:auto val="1"/>
        <c:lblAlgn val="ctr"/>
        <c:lblOffset val="100"/>
        <c:noMultiLvlLbl val="0"/>
      </c:catAx>
      <c:valAx>
        <c:axId val="245426048"/>
        <c:scaling>
          <c:orientation val="minMax"/>
        </c:scaling>
        <c:delete val="0"/>
        <c:axPos val="b"/>
        <c:majorGridlines/>
        <c:numFmt formatCode="General" sourceLinked="1"/>
        <c:majorTickMark val="out"/>
        <c:minorTickMark val="none"/>
        <c:tickLblPos val="nextTo"/>
        <c:crossAx val="245424512"/>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Sheet1!$A$2:$A$10</c:f>
              <c:strCache>
                <c:ptCount val="9"/>
                <c:pt idx="0">
                  <c:v>Langholm</c:v>
                </c:pt>
                <c:pt idx="1">
                  <c:v>Moffat</c:v>
                </c:pt>
                <c:pt idx="2">
                  <c:v>Annan</c:v>
                </c:pt>
                <c:pt idx="3">
                  <c:v>Lockerbie</c:v>
                </c:pt>
                <c:pt idx="4">
                  <c:v>Gretna</c:v>
                </c:pt>
                <c:pt idx="5">
                  <c:v>Ecclefechan</c:v>
                </c:pt>
                <c:pt idx="6">
                  <c:v>Lochmaben</c:v>
                </c:pt>
                <c:pt idx="7">
                  <c:v>Eastriggs</c:v>
                </c:pt>
                <c:pt idx="8">
                  <c:v>Eaglesfield</c:v>
                </c:pt>
              </c:strCache>
            </c:strRef>
          </c:cat>
          <c:val>
            <c:numRef>
              <c:f>Sheet1!$B$2:$B$10</c:f>
              <c:numCache>
                <c:formatCode>General</c:formatCode>
                <c:ptCount val="9"/>
                <c:pt idx="0">
                  <c:v>46.6</c:v>
                </c:pt>
                <c:pt idx="1">
                  <c:v>52.7</c:v>
                </c:pt>
                <c:pt idx="2">
                  <c:v>57.9</c:v>
                </c:pt>
                <c:pt idx="3">
                  <c:v>60.7</c:v>
                </c:pt>
                <c:pt idx="4">
                  <c:v>63.3</c:v>
                </c:pt>
                <c:pt idx="5">
                  <c:v>64.2</c:v>
                </c:pt>
                <c:pt idx="6">
                  <c:v>67.7</c:v>
                </c:pt>
                <c:pt idx="7">
                  <c:v>69.3</c:v>
                </c:pt>
                <c:pt idx="8">
                  <c:v>70.400000000000006</c:v>
                </c:pt>
              </c:numCache>
            </c:numRef>
          </c:val>
        </c:ser>
        <c:dLbls>
          <c:showLegendKey val="0"/>
          <c:showVal val="0"/>
          <c:showCatName val="0"/>
          <c:showSerName val="0"/>
          <c:showPercent val="0"/>
          <c:showBubbleSize val="0"/>
        </c:dLbls>
        <c:gapWidth val="150"/>
        <c:axId val="245577216"/>
        <c:axId val="245578752"/>
      </c:barChart>
      <c:catAx>
        <c:axId val="245577216"/>
        <c:scaling>
          <c:orientation val="minMax"/>
        </c:scaling>
        <c:delete val="0"/>
        <c:axPos val="b"/>
        <c:majorTickMark val="out"/>
        <c:minorTickMark val="none"/>
        <c:tickLblPos val="nextTo"/>
        <c:crossAx val="245578752"/>
        <c:crosses val="autoZero"/>
        <c:auto val="1"/>
        <c:lblAlgn val="ctr"/>
        <c:lblOffset val="100"/>
        <c:noMultiLvlLbl val="0"/>
      </c:catAx>
      <c:valAx>
        <c:axId val="245578752"/>
        <c:scaling>
          <c:orientation val="minMax"/>
        </c:scaling>
        <c:delete val="0"/>
        <c:axPos val="l"/>
        <c:majorGridlines/>
        <c:numFmt formatCode="General" sourceLinked="1"/>
        <c:majorTickMark val="out"/>
        <c:minorTickMark val="none"/>
        <c:tickLblPos val="nextTo"/>
        <c:crossAx val="245577216"/>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Sheet1!$A$2</c:f>
              <c:strCache>
                <c:ptCount val="1"/>
                <c:pt idx="0">
                  <c:v>Annandale and Eskdale</c:v>
                </c:pt>
              </c:strCache>
            </c:strRef>
          </c:tx>
          <c:spPr>
            <a:solidFill>
              <a:srgbClr val="9BBB59">
                <a:lumMod val="75000"/>
              </a:srgbClr>
            </a:solidFill>
          </c:spPr>
          <c:invertIfNegative val="0"/>
          <c:cat>
            <c:strRef>
              <c:f>Sheet1!$B$1:$F$1</c:f>
              <c:strCache>
                <c:ptCount val="5"/>
                <c:pt idx="0">
                  <c:v>None</c:v>
                </c:pt>
                <c:pt idx="1">
                  <c:v>One</c:v>
                </c:pt>
                <c:pt idx="2">
                  <c:v>Two</c:v>
                </c:pt>
                <c:pt idx="3">
                  <c:v>Three</c:v>
                </c:pt>
                <c:pt idx="4">
                  <c:v>Four+</c:v>
                </c:pt>
              </c:strCache>
            </c:strRef>
          </c:cat>
          <c:val>
            <c:numRef>
              <c:f>Sheet1!$B$2:$F$2</c:f>
              <c:numCache>
                <c:formatCode>General</c:formatCode>
                <c:ptCount val="5"/>
                <c:pt idx="0">
                  <c:v>20.5</c:v>
                </c:pt>
                <c:pt idx="1">
                  <c:v>45.1</c:v>
                </c:pt>
                <c:pt idx="2">
                  <c:v>25.8</c:v>
                </c:pt>
                <c:pt idx="3">
                  <c:v>6.2</c:v>
                </c:pt>
                <c:pt idx="4">
                  <c:v>2.4</c:v>
                </c:pt>
              </c:numCache>
            </c:numRef>
          </c:val>
        </c:ser>
        <c:ser>
          <c:idx val="1"/>
          <c:order val="1"/>
          <c:tx>
            <c:strRef>
              <c:f>Sheet1!$A$3</c:f>
              <c:strCache>
                <c:ptCount val="1"/>
                <c:pt idx="0">
                  <c:v>Dumfries and Galloway</c:v>
                </c:pt>
              </c:strCache>
            </c:strRef>
          </c:tx>
          <c:spPr>
            <a:solidFill>
              <a:sysClr val="windowText" lastClr="000000">
                <a:lumMod val="75000"/>
                <a:lumOff val="25000"/>
              </a:sysClr>
            </a:solidFill>
          </c:spPr>
          <c:invertIfNegative val="0"/>
          <c:cat>
            <c:strRef>
              <c:f>Sheet1!$B$1:$F$1</c:f>
              <c:strCache>
                <c:ptCount val="5"/>
                <c:pt idx="0">
                  <c:v>None</c:v>
                </c:pt>
                <c:pt idx="1">
                  <c:v>One</c:v>
                </c:pt>
                <c:pt idx="2">
                  <c:v>Two</c:v>
                </c:pt>
                <c:pt idx="3">
                  <c:v>Three</c:v>
                </c:pt>
                <c:pt idx="4">
                  <c:v>Four+</c:v>
                </c:pt>
              </c:strCache>
            </c:strRef>
          </c:cat>
          <c:val>
            <c:numRef>
              <c:f>Sheet1!$B$3:$F$3</c:f>
              <c:numCache>
                <c:formatCode>General</c:formatCode>
                <c:ptCount val="5"/>
                <c:pt idx="0">
                  <c:v>21.9</c:v>
                </c:pt>
                <c:pt idx="1">
                  <c:v>45.2</c:v>
                </c:pt>
                <c:pt idx="2">
                  <c:v>25</c:v>
                </c:pt>
                <c:pt idx="3">
                  <c:v>5.8</c:v>
                </c:pt>
                <c:pt idx="4">
                  <c:v>2</c:v>
                </c:pt>
              </c:numCache>
            </c:numRef>
          </c:val>
        </c:ser>
        <c:ser>
          <c:idx val="2"/>
          <c:order val="2"/>
          <c:tx>
            <c:strRef>
              <c:f>Sheet1!$A$4</c:f>
              <c:strCache>
                <c:ptCount val="1"/>
                <c:pt idx="0">
                  <c:v>Scotland</c:v>
                </c:pt>
              </c:strCache>
            </c:strRef>
          </c:tx>
          <c:spPr>
            <a:solidFill>
              <a:sysClr val="window" lastClr="FFFFFF">
                <a:lumMod val="75000"/>
              </a:sysClr>
            </a:solidFill>
          </c:spPr>
          <c:invertIfNegative val="0"/>
          <c:cat>
            <c:strRef>
              <c:f>Sheet1!$B$1:$F$1</c:f>
              <c:strCache>
                <c:ptCount val="5"/>
                <c:pt idx="0">
                  <c:v>None</c:v>
                </c:pt>
                <c:pt idx="1">
                  <c:v>One</c:v>
                </c:pt>
                <c:pt idx="2">
                  <c:v>Two</c:v>
                </c:pt>
                <c:pt idx="3">
                  <c:v>Three</c:v>
                </c:pt>
                <c:pt idx="4">
                  <c:v>Four+</c:v>
                </c:pt>
              </c:strCache>
            </c:strRef>
          </c:cat>
          <c:val>
            <c:numRef>
              <c:f>Sheet1!$B$4:$F$4</c:f>
              <c:numCache>
                <c:formatCode>General</c:formatCode>
                <c:ptCount val="5"/>
                <c:pt idx="0">
                  <c:v>30.5</c:v>
                </c:pt>
                <c:pt idx="1">
                  <c:v>42.2</c:v>
                </c:pt>
                <c:pt idx="2">
                  <c:v>21.6</c:v>
                </c:pt>
                <c:pt idx="3">
                  <c:v>4.3</c:v>
                </c:pt>
                <c:pt idx="4">
                  <c:v>1.3</c:v>
                </c:pt>
              </c:numCache>
            </c:numRef>
          </c:val>
        </c:ser>
        <c:dLbls>
          <c:showLegendKey val="0"/>
          <c:showVal val="0"/>
          <c:showCatName val="0"/>
          <c:showSerName val="0"/>
          <c:showPercent val="0"/>
          <c:showBubbleSize val="0"/>
        </c:dLbls>
        <c:gapWidth val="150"/>
        <c:axId val="245620736"/>
        <c:axId val="245622272"/>
      </c:barChart>
      <c:catAx>
        <c:axId val="245620736"/>
        <c:scaling>
          <c:orientation val="minMax"/>
        </c:scaling>
        <c:delete val="0"/>
        <c:axPos val="b"/>
        <c:majorTickMark val="out"/>
        <c:minorTickMark val="none"/>
        <c:tickLblPos val="nextTo"/>
        <c:crossAx val="245622272"/>
        <c:crosses val="autoZero"/>
        <c:auto val="1"/>
        <c:lblAlgn val="ctr"/>
        <c:lblOffset val="100"/>
        <c:noMultiLvlLbl val="0"/>
      </c:catAx>
      <c:valAx>
        <c:axId val="245622272"/>
        <c:scaling>
          <c:orientation val="minMax"/>
        </c:scaling>
        <c:delete val="0"/>
        <c:axPos val="l"/>
        <c:majorGridlines/>
        <c:numFmt formatCode="General" sourceLinked="1"/>
        <c:majorTickMark val="out"/>
        <c:minorTickMark val="none"/>
        <c:tickLblPos val="nextTo"/>
        <c:crossAx val="245620736"/>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Annandale and Eskdale</c:v>
                </c:pt>
              </c:strCache>
            </c:strRef>
          </c:tx>
          <c:spPr>
            <a:solidFill>
              <a:srgbClr val="9BBB59">
                <a:lumMod val="75000"/>
              </a:srgbClr>
            </a:solidFill>
          </c:spPr>
          <c:invertIfNegative val="0"/>
          <c:cat>
            <c:strRef>
              <c:f>Sheet1!$A$2:$A$7</c:f>
              <c:strCache>
                <c:ptCount val="6"/>
                <c:pt idx="0">
                  <c:v>GP</c:v>
                </c:pt>
                <c:pt idx="1">
                  <c:v>Post Office</c:v>
                </c:pt>
                <c:pt idx="2">
                  <c:v>Petrol Station</c:v>
                </c:pt>
                <c:pt idx="3">
                  <c:v>Primary School</c:v>
                </c:pt>
                <c:pt idx="4">
                  <c:v>Secondary School</c:v>
                </c:pt>
                <c:pt idx="5">
                  <c:v>Retail Centre</c:v>
                </c:pt>
              </c:strCache>
            </c:strRef>
          </c:cat>
          <c:val>
            <c:numRef>
              <c:f>Sheet1!$B$2:$B$7</c:f>
              <c:numCache>
                <c:formatCode>General</c:formatCode>
                <c:ptCount val="6"/>
                <c:pt idx="0">
                  <c:v>6.3</c:v>
                </c:pt>
                <c:pt idx="1">
                  <c:v>5.8</c:v>
                </c:pt>
                <c:pt idx="2">
                  <c:v>4.33</c:v>
                </c:pt>
                <c:pt idx="3">
                  <c:v>5.44</c:v>
                </c:pt>
                <c:pt idx="4">
                  <c:v>7.9</c:v>
                </c:pt>
                <c:pt idx="5">
                  <c:v>6.5</c:v>
                </c:pt>
              </c:numCache>
            </c:numRef>
          </c:val>
        </c:ser>
        <c:ser>
          <c:idx val="1"/>
          <c:order val="1"/>
          <c:tx>
            <c:strRef>
              <c:f>Sheet1!$C$1</c:f>
              <c:strCache>
                <c:ptCount val="1"/>
                <c:pt idx="0">
                  <c:v>Dumfries and Galloway</c:v>
                </c:pt>
              </c:strCache>
            </c:strRef>
          </c:tx>
          <c:spPr>
            <a:solidFill>
              <a:sysClr val="windowText" lastClr="000000">
                <a:lumMod val="75000"/>
                <a:lumOff val="25000"/>
              </a:sysClr>
            </a:solidFill>
          </c:spPr>
          <c:invertIfNegative val="0"/>
          <c:cat>
            <c:strRef>
              <c:f>Sheet1!$A$2:$A$7</c:f>
              <c:strCache>
                <c:ptCount val="6"/>
                <c:pt idx="0">
                  <c:v>GP</c:v>
                </c:pt>
                <c:pt idx="1">
                  <c:v>Post Office</c:v>
                </c:pt>
                <c:pt idx="2">
                  <c:v>Petrol Station</c:v>
                </c:pt>
                <c:pt idx="3">
                  <c:v>Primary School</c:v>
                </c:pt>
                <c:pt idx="4">
                  <c:v>Secondary School</c:v>
                </c:pt>
                <c:pt idx="5">
                  <c:v>Retail Centre</c:v>
                </c:pt>
              </c:strCache>
            </c:strRef>
          </c:cat>
          <c:val>
            <c:numRef>
              <c:f>Sheet1!$C$2:$C$7</c:f>
              <c:numCache>
                <c:formatCode>General</c:formatCode>
                <c:ptCount val="6"/>
                <c:pt idx="0">
                  <c:v>5.72</c:v>
                </c:pt>
                <c:pt idx="1">
                  <c:v>4.55</c:v>
                </c:pt>
                <c:pt idx="2">
                  <c:v>5.36</c:v>
                </c:pt>
                <c:pt idx="3">
                  <c:v>5.32</c:v>
                </c:pt>
                <c:pt idx="4">
                  <c:v>8.17</c:v>
                </c:pt>
                <c:pt idx="5">
                  <c:v>6.79</c:v>
                </c:pt>
              </c:numCache>
            </c:numRef>
          </c:val>
        </c:ser>
        <c:dLbls>
          <c:showLegendKey val="0"/>
          <c:showVal val="0"/>
          <c:showCatName val="0"/>
          <c:showSerName val="0"/>
          <c:showPercent val="0"/>
          <c:showBubbleSize val="0"/>
        </c:dLbls>
        <c:gapWidth val="150"/>
        <c:axId val="245643136"/>
        <c:axId val="245644672"/>
      </c:barChart>
      <c:catAx>
        <c:axId val="245643136"/>
        <c:scaling>
          <c:orientation val="minMax"/>
        </c:scaling>
        <c:delete val="0"/>
        <c:axPos val="b"/>
        <c:majorTickMark val="out"/>
        <c:minorTickMark val="none"/>
        <c:tickLblPos val="nextTo"/>
        <c:crossAx val="245644672"/>
        <c:crosses val="autoZero"/>
        <c:auto val="1"/>
        <c:lblAlgn val="ctr"/>
        <c:lblOffset val="100"/>
        <c:noMultiLvlLbl val="0"/>
      </c:catAx>
      <c:valAx>
        <c:axId val="245644672"/>
        <c:scaling>
          <c:orientation val="minMax"/>
        </c:scaling>
        <c:delete val="0"/>
        <c:axPos val="l"/>
        <c:majorGridlines/>
        <c:numFmt formatCode="General" sourceLinked="1"/>
        <c:majorTickMark val="out"/>
        <c:minorTickMark val="none"/>
        <c:tickLblPos val="nextTo"/>
        <c:crossAx val="245643136"/>
        <c:crosses val="autoZero"/>
        <c:crossBetween val="between"/>
      </c:valAx>
    </c:plotArea>
    <c:legend>
      <c:legendPos val="b"/>
      <c:overlay val="0"/>
    </c:legend>
    <c:plotVisOnly val="1"/>
    <c:dispBlanksAs val="gap"/>
    <c:showDLblsOverMax val="0"/>
  </c:chart>
  <c:txPr>
    <a:bodyPr/>
    <a:lstStyle/>
    <a:p>
      <a:pPr>
        <a:defRPr b="1" i="0" baseline="0"/>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chemeClr val="tx1">
                <a:lumMod val="75000"/>
                <a:lumOff val="25000"/>
              </a:schemeClr>
            </a:solidFill>
          </c:spPr>
          <c:invertIfNegative val="0"/>
          <c:cat>
            <c:strRef>
              <c:f>Sheet1!$A$2:$A$8</c:f>
              <c:strCache>
                <c:ptCount val="7"/>
                <c:pt idx="0">
                  <c:v>All People</c:v>
                </c:pt>
                <c:pt idx="1">
                  <c:v>0-15</c:v>
                </c:pt>
                <c:pt idx="2">
                  <c:v>16-29</c:v>
                </c:pt>
                <c:pt idx="3">
                  <c:v>30-49</c:v>
                </c:pt>
                <c:pt idx="4">
                  <c:v>50-64</c:v>
                </c:pt>
                <c:pt idx="5">
                  <c:v>65-74</c:v>
                </c:pt>
                <c:pt idx="6">
                  <c:v>75+</c:v>
                </c:pt>
              </c:strCache>
            </c:strRef>
          </c:cat>
          <c:val>
            <c:numRef>
              <c:f>Sheet1!$B$2:$B$8</c:f>
              <c:numCache>
                <c:formatCode>General</c:formatCode>
                <c:ptCount val="7"/>
                <c:pt idx="0">
                  <c:v>-0.6</c:v>
                </c:pt>
                <c:pt idx="1">
                  <c:v>0.2</c:v>
                </c:pt>
                <c:pt idx="2">
                  <c:v>-5.8</c:v>
                </c:pt>
                <c:pt idx="3">
                  <c:v>-19.3</c:v>
                </c:pt>
                <c:pt idx="4">
                  <c:v>1.2</c:v>
                </c:pt>
                <c:pt idx="5">
                  <c:v>15</c:v>
                </c:pt>
                <c:pt idx="6">
                  <c:v>29</c:v>
                </c:pt>
              </c:numCache>
            </c:numRef>
          </c:val>
        </c:ser>
        <c:dLbls>
          <c:showLegendKey val="0"/>
          <c:showVal val="0"/>
          <c:showCatName val="0"/>
          <c:showSerName val="0"/>
          <c:showPercent val="0"/>
          <c:showBubbleSize val="0"/>
        </c:dLbls>
        <c:gapWidth val="150"/>
        <c:axId val="220748800"/>
        <c:axId val="220750592"/>
      </c:barChart>
      <c:catAx>
        <c:axId val="220748800"/>
        <c:scaling>
          <c:orientation val="minMax"/>
        </c:scaling>
        <c:delete val="0"/>
        <c:axPos val="l"/>
        <c:majorTickMark val="out"/>
        <c:minorTickMark val="none"/>
        <c:tickLblPos val="low"/>
        <c:crossAx val="220750592"/>
        <c:crosses val="autoZero"/>
        <c:auto val="1"/>
        <c:lblAlgn val="ctr"/>
        <c:lblOffset val="100"/>
        <c:noMultiLvlLbl val="0"/>
      </c:catAx>
      <c:valAx>
        <c:axId val="220750592"/>
        <c:scaling>
          <c:orientation val="minMax"/>
        </c:scaling>
        <c:delete val="0"/>
        <c:axPos val="b"/>
        <c:majorGridlines/>
        <c:numFmt formatCode="General" sourceLinked="1"/>
        <c:majorTickMark val="out"/>
        <c:minorTickMark val="none"/>
        <c:tickLblPos val="nextTo"/>
        <c:crossAx val="220748800"/>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tx1">
                <a:lumMod val="75000"/>
                <a:lumOff val="25000"/>
              </a:schemeClr>
            </a:solidFill>
          </c:spPr>
          <c:invertIfNegative val="0"/>
          <c:cat>
            <c:strRef>
              <c:f>Sheet1!$A$2:$A$4</c:f>
              <c:strCache>
                <c:ptCount val="3"/>
                <c:pt idx="0">
                  <c:v>Annan</c:v>
                </c:pt>
                <c:pt idx="1">
                  <c:v>Gretna Green</c:v>
                </c:pt>
                <c:pt idx="2">
                  <c:v>Lockerbie</c:v>
                </c:pt>
              </c:strCache>
            </c:strRef>
          </c:cat>
          <c:val>
            <c:numRef>
              <c:f>Sheet1!$B$2:$B$4</c:f>
              <c:numCache>
                <c:formatCode>General</c:formatCode>
                <c:ptCount val="3"/>
                <c:pt idx="0">
                  <c:v>127502</c:v>
                </c:pt>
                <c:pt idx="1">
                  <c:v>37414</c:v>
                </c:pt>
                <c:pt idx="2">
                  <c:v>173882</c:v>
                </c:pt>
              </c:numCache>
            </c:numRef>
          </c:val>
        </c:ser>
        <c:dLbls>
          <c:showLegendKey val="0"/>
          <c:showVal val="0"/>
          <c:showCatName val="0"/>
          <c:showSerName val="0"/>
          <c:showPercent val="0"/>
          <c:showBubbleSize val="0"/>
        </c:dLbls>
        <c:gapWidth val="150"/>
        <c:axId val="245697536"/>
        <c:axId val="245707520"/>
      </c:barChart>
      <c:catAx>
        <c:axId val="245697536"/>
        <c:scaling>
          <c:orientation val="minMax"/>
        </c:scaling>
        <c:delete val="0"/>
        <c:axPos val="b"/>
        <c:majorTickMark val="out"/>
        <c:minorTickMark val="none"/>
        <c:tickLblPos val="nextTo"/>
        <c:crossAx val="245707520"/>
        <c:crosses val="autoZero"/>
        <c:auto val="1"/>
        <c:lblAlgn val="ctr"/>
        <c:lblOffset val="100"/>
        <c:noMultiLvlLbl val="0"/>
      </c:catAx>
      <c:valAx>
        <c:axId val="245707520"/>
        <c:scaling>
          <c:orientation val="minMax"/>
        </c:scaling>
        <c:delete val="0"/>
        <c:axPos val="l"/>
        <c:majorGridlines/>
        <c:numFmt formatCode="#,##0" sourceLinked="0"/>
        <c:majorTickMark val="out"/>
        <c:minorTickMark val="none"/>
        <c:tickLblPos val="nextTo"/>
        <c:crossAx val="245697536"/>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Annandale and Eskdale</c:v>
                </c:pt>
              </c:strCache>
            </c:strRef>
          </c:tx>
          <c:spPr>
            <a:solidFill>
              <a:sysClr val="windowText" lastClr="000000">
                <a:lumMod val="75000"/>
                <a:lumOff val="25000"/>
              </a:sysClr>
            </a:solidFill>
          </c:spPr>
          <c:invertIfNegative val="0"/>
          <c:cat>
            <c:strRef>
              <c:f>Sheet1!$A$2:$A$4</c:f>
              <c:strCache>
                <c:ptCount val="3"/>
                <c:pt idx="0">
                  <c:v>GP</c:v>
                </c:pt>
                <c:pt idx="1">
                  <c:v>Post Office</c:v>
                </c:pt>
                <c:pt idx="2">
                  <c:v>Retail Centre</c:v>
                </c:pt>
              </c:strCache>
            </c:strRef>
          </c:cat>
          <c:val>
            <c:numRef>
              <c:f>Sheet1!$B$2:$B$4</c:f>
              <c:numCache>
                <c:formatCode>General</c:formatCode>
                <c:ptCount val="3"/>
                <c:pt idx="0">
                  <c:v>17.3</c:v>
                </c:pt>
                <c:pt idx="1">
                  <c:v>12.7</c:v>
                </c:pt>
                <c:pt idx="2">
                  <c:v>17.3</c:v>
                </c:pt>
              </c:numCache>
            </c:numRef>
          </c:val>
        </c:ser>
        <c:ser>
          <c:idx val="1"/>
          <c:order val="1"/>
          <c:tx>
            <c:strRef>
              <c:f>Sheet1!$C$1</c:f>
              <c:strCache>
                <c:ptCount val="1"/>
                <c:pt idx="0">
                  <c:v>Dumfries and Galloway</c:v>
                </c:pt>
              </c:strCache>
            </c:strRef>
          </c:tx>
          <c:spPr>
            <a:solidFill>
              <a:srgbClr val="9BBB59">
                <a:lumMod val="75000"/>
              </a:srgbClr>
            </a:solidFill>
          </c:spPr>
          <c:invertIfNegative val="0"/>
          <c:cat>
            <c:strRef>
              <c:f>Sheet1!$A$2:$A$4</c:f>
              <c:strCache>
                <c:ptCount val="3"/>
                <c:pt idx="0">
                  <c:v>GP</c:v>
                </c:pt>
                <c:pt idx="1">
                  <c:v>Post Office</c:v>
                </c:pt>
                <c:pt idx="2">
                  <c:v>Retail Centre</c:v>
                </c:pt>
              </c:strCache>
            </c:strRef>
          </c:cat>
          <c:val>
            <c:numRef>
              <c:f>Sheet1!$C$2:$C$4</c:f>
              <c:numCache>
                <c:formatCode>General</c:formatCode>
                <c:ptCount val="3"/>
                <c:pt idx="0">
                  <c:v>16.350000000000001</c:v>
                </c:pt>
                <c:pt idx="1">
                  <c:v>13.48</c:v>
                </c:pt>
                <c:pt idx="2">
                  <c:v>18.32</c:v>
                </c:pt>
              </c:numCache>
            </c:numRef>
          </c:val>
        </c:ser>
        <c:dLbls>
          <c:showLegendKey val="0"/>
          <c:showVal val="0"/>
          <c:showCatName val="0"/>
          <c:showSerName val="0"/>
          <c:showPercent val="0"/>
          <c:showBubbleSize val="0"/>
        </c:dLbls>
        <c:gapWidth val="150"/>
        <c:axId val="245543680"/>
        <c:axId val="245545216"/>
      </c:barChart>
      <c:catAx>
        <c:axId val="245543680"/>
        <c:scaling>
          <c:orientation val="minMax"/>
        </c:scaling>
        <c:delete val="0"/>
        <c:axPos val="b"/>
        <c:majorTickMark val="out"/>
        <c:minorTickMark val="none"/>
        <c:tickLblPos val="nextTo"/>
        <c:crossAx val="245545216"/>
        <c:crosses val="autoZero"/>
        <c:auto val="1"/>
        <c:lblAlgn val="ctr"/>
        <c:lblOffset val="100"/>
        <c:noMultiLvlLbl val="0"/>
      </c:catAx>
      <c:valAx>
        <c:axId val="245545216"/>
        <c:scaling>
          <c:orientation val="minMax"/>
        </c:scaling>
        <c:delete val="0"/>
        <c:axPos val="l"/>
        <c:majorGridlines/>
        <c:numFmt formatCode="General" sourceLinked="1"/>
        <c:majorTickMark val="out"/>
        <c:minorTickMark val="none"/>
        <c:tickLblPos val="nextTo"/>
        <c:crossAx val="245543680"/>
        <c:crosses val="autoZero"/>
        <c:crossBetween val="between"/>
      </c:valAx>
    </c:plotArea>
    <c:legend>
      <c:legendPos val="r"/>
      <c:overlay val="0"/>
    </c:legend>
    <c:plotVisOnly val="1"/>
    <c:dispBlanksAs val="gap"/>
    <c:showDLblsOverMax val="0"/>
  </c:chart>
  <c:txPr>
    <a:bodyPr/>
    <a:lstStyle/>
    <a:p>
      <a:pPr>
        <a:defRPr b="1" i="0" baseline="0"/>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Series 1</c:v>
                </c:pt>
              </c:strCache>
            </c:strRef>
          </c:tx>
          <c:spPr>
            <a:ln>
              <a:solidFill>
                <a:srgbClr val="000000"/>
              </a:solidFill>
            </a:ln>
          </c:spPr>
          <c:marker>
            <c:symbol val="none"/>
          </c:marker>
          <c:cat>
            <c:strRef>
              <c:f>Sheet1!$A$2:$A$5</c:f>
              <c:strCache>
                <c:ptCount val="4"/>
                <c:pt idx="0">
                  <c:v>2009/10</c:v>
                </c:pt>
                <c:pt idx="1">
                  <c:v>2010/11</c:v>
                </c:pt>
                <c:pt idx="2">
                  <c:v>2011/12</c:v>
                </c:pt>
                <c:pt idx="3">
                  <c:v>2012/13</c:v>
                </c:pt>
              </c:strCache>
            </c:strRef>
          </c:cat>
          <c:val>
            <c:numRef>
              <c:f>Sheet1!$B$2:$B$5</c:f>
              <c:numCache>
                <c:formatCode>General</c:formatCode>
                <c:ptCount val="4"/>
                <c:pt idx="0">
                  <c:v>133</c:v>
                </c:pt>
                <c:pt idx="1">
                  <c:v>123</c:v>
                </c:pt>
                <c:pt idx="2">
                  <c:v>120</c:v>
                </c:pt>
                <c:pt idx="3">
                  <c:v>132</c:v>
                </c:pt>
              </c:numCache>
            </c:numRef>
          </c:val>
          <c:smooth val="0"/>
        </c:ser>
        <c:dLbls>
          <c:showLegendKey val="0"/>
          <c:showVal val="0"/>
          <c:showCatName val="0"/>
          <c:showSerName val="0"/>
          <c:showPercent val="0"/>
          <c:showBubbleSize val="0"/>
        </c:dLbls>
        <c:marker val="1"/>
        <c:smooth val="0"/>
        <c:axId val="245856128"/>
        <c:axId val="245857664"/>
      </c:lineChart>
      <c:catAx>
        <c:axId val="245856128"/>
        <c:scaling>
          <c:orientation val="minMax"/>
        </c:scaling>
        <c:delete val="0"/>
        <c:axPos val="b"/>
        <c:majorTickMark val="out"/>
        <c:minorTickMark val="none"/>
        <c:tickLblPos val="nextTo"/>
        <c:crossAx val="245857664"/>
        <c:crosses val="autoZero"/>
        <c:auto val="1"/>
        <c:lblAlgn val="ctr"/>
        <c:lblOffset val="100"/>
        <c:noMultiLvlLbl val="0"/>
      </c:catAx>
      <c:valAx>
        <c:axId val="245857664"/>
        <c:scaling>
          <c:orientation val="minMax"/>
          <c:max val="140"/>
          <c:min val="0"/>
        </c:scaling>
        <c:delete val="0"/>
        <c:axPos val="l"/>
        <c:majorGridlines/>
        <c:numFmt formatCode="#,##0" sourceLinked="0"/>
        <c:majorTickMark val="out"/>
        <c:minorTickMark val="none"/>
        <c:tickLblPos val="nextTo"/>
        <c:crossAx val="245856128"/>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Annandale and Eskdale</c:v>
                </c:pt>
              </c:strCache>
            </c:strRef>
          </c:tx>
          <c:spPr>
            <a:solidFill>
              <a:srgbClr val="9BBB59">
                <a:lumMod val="75000"/>
              </a:srgbClr>
            </a:solidFill>
          </c:spPr>
          <c:invertIfNegative val="0"/>
          <c:cat>
            <c:strRef>
              <c:f>Sheet1!$A$2:$A$3</c:f>
              <c:strCache>
                <c:ptCount val="2"/>
                <c:pt idx="0">
                  <c:v>Accidental Dwelling Fires</c:v>
                </c:pt>
                <c:pt idx="1">
                  <c:v>Deliberate Fires</c:v>
                </c:pt>
              </c:strCache>
            </c:strRef>
          </c:cat>
          <c:val>
            <c:numRef>
              <c:f>Sheet1!$B$2:$B$3</c:f>
              <c:numCache>
                <c:formatCode>General</c:formatCode>
                <c:ptCount val="2"/>
                <c:pt idx="0">
                  <c:v>79.5</c:v>
                </c:pt>
                <c:pt idx="1">
                  <c:v>80.599999999999994</c:v>
                </c:pt>
              </c:numCache>
            </c:numRef>
          </c:val>
        </c:ser>
        <c:ser>
          <c:idx val="1"/>
          <c:order val="1"/>
          <c:tx>
            <c:strRef>
              <c:f>Sheet1!$C$1</c:f>
              <c:strCache>
                <c:ptCount val="1"/>
                <c:pt idx="0">
                  <c:v>Dumfries and Galloway</c:v>
                </c:pt>
              </c:strCache>
            </c:strRef>
          </c:tx>
          <c:spPr>
            <a:solidFill>
              <a:sysClr val="windowText" lastClr="000000">
                <a:lumMod val="75000"/>
                <a:lumOff val="25000"/>
              </a:sysClr>
            </a:solidFill>
          </c:spPr>
          <c:invertIfNegative val="0"/>
          <c:cat>
            <c:strRef>
              <c:f>Sheet1!$A$2:$A$3</c:f>
              <c:strCache>
                <c:ptCount val="2"/>
                <c:pt idx="0">
                  <c:v>Accidental Dwelling Fires</c:v>
                </c:pt>
                <c:pt idx="1">
                  <c:v>Deliberate Fires</c:v>
                </c:pt>
              </c:strCache>
            </c:strRef>
          </c:cat>
          <c:val>
            <c:numRef>
              <c:f>Sheet1!$C$2:$C$3</c:f>
              <c:numCache>
                <c:formatCode>General</c:formatCode>
                <c:ptCount val="2"/>
                <c:pt idx="0">
                  <c:v>64.599999999999994</c:v>
                </c:pt>
                <c:pt idx="1">
                  <c:v>73.599999999999994</c:v>
                </c:pt>
              </c:numCache>
            </c:numRef>
          </c:val>
        </c:ser>
        <c:dLbls>
          <c:showLegendKey val="0"/>
          <c:showVal val="0"/>
          <c:showCatName val="0"/>
          <c:showSerName val="0"/>
          <c:showPercent val="0"/>
          <c:showBubbleSize val="0"/>
        </c:dLbls>
        <c:gapWidth val="150"/>
        <c:axId val="245874048"/>
        <c:axId val="245863552"/>
      </c:barChart>
      <c:catAx>
        <c:axId val="245874048"/>
        <c:scaling>
          <c:orientation val="minMax"/>
        </c:scaling>
        <c:delete val="0"/>
        <c:axPos val="b"/>
        <c:majorTickMark val="out"/>
        <c:minorTickMark val="none"/>
        <c:tickLblPos val="nextTo"/>
        <c:crossAx val="245863552"/>
        <c:crosses val="autoZero"/>
        <c:auto val="1"/>
        <c:lblAlgn val="ctr"/>
        <c:lblOffset val="100"/>
        <c:noMultiLvlLbl val="0"/>
      </c:catAx>
      <c:valAx>
        <c:axId val="245863552"/>
        <c:scaling>
          <c:orientation val="minMax"/>
        </c:scaling>
        <c:delete val="0"/>
        <c:axPos val="l"/>
        <c:majorGridlines/>
        <c:numFmt formatCode="General" sourceLinked="1"/>
        <c:majorTickMark val="out"/>
        <c:minorTickMark val="none"/>
        <c:tickLblPos val="nextTo"/>
        <c:crossAx val="245874048"/>
        <c:crosses val="autoZero"/>
        <c:crossBetween val="between"/>
      </c:valAx>
    </c:plotArea>
    <c:legend>
      <c:legendPos val="r"/>
      <c:overlay val="0"/>
    </c:legend>
    <c:plotVisOnly val="1"/>
    <c:dispBlanksAs val="gap"/>
    <c:showDLblsOverMax val="0"/>
  </c:chart>
  <c:txPr>
    <a:bodyPr/>
    <a:lstStyle/>
    <a:p>
      <a:pPr>
        <a:defRPr b="1" i="0" baseline="0"/>
      </a:pPr>
      <a:endParaRPr lang="en-US"/>
    </a:p>
  </c:tx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cat>
            <c:strRef>
              <c:f>Sheet1!$A$2:$A$4</c:f>
              <c:strCache>
                <c:ptCount val="3"/>
                <c:pt idx="0">
                  <c:v>Annandale and Eskdale</c:v>
                </c:pt>
                <c:pt idx="1">
                  <c:v>Dumfries and Galloway</c:v>
                </c:pt>
                <c:pt idx="2">
                  <c:v>Scotland</c:v>
                </c:pt>
              </c:strCache>
            </c:strRef>
          </c:cat>
          <c:val>
            <c:numRef>
              <c:f>Sheet1!$B$2:$B$4</c:f>
              <c:numCache>
                <c:formatCode>General</c:formatCode>
                <c:ptCount val="3"/>
                <c:pt idx="0">
                  <c:v>0.67</c:v>
                </c:pt>
                <c:pt idx="1">
                  <c:v>2.6</c:v>
                </c:pt>
                <c:pt idx="2">
                  <c:v>3.5</c:v>
                </c:pt>
              </c:numCache>
            </c:numRef>
          </c:val>
        </c:ser>
        <c:dLbls>
          <c:showLegendKey val="0"/>
          <c:showVal val="0"/>
          <c:showCatName val="0"/>
          <c:showSerName val="0"/>
          <c:showPercent val="0"/>
          <c:showBubbleSize val="0"/>
        </c:dLbls>
        <c:gapWidth val="150"/>
        <c:axId val="245723904"/>
        <c:axId val="245725440"/>
      </c:barChart>
      <c:catAx>
        <c:axId val="245723904"/>
        <c:scaling>
          <c:orientation val="minMax"/>
        </c:scaling>
        <c:delete val="0"/>
        <c:axPos val="b"/>
        <c:majorTickMark val="out"/>
        <c:minorTickMark val="none"/>
        <c:tickLblPos val="nextTo"/>
        <c:crossAx val="245725440"/>
        <c:crosses val="autoZero"/>
        <c:auto val="1"/>
        <c:lblAlgn val="ctr"/>
        <c:lblOffset val="100"/>
        <c:noMultiLvlLbl val="0"/>
      </c:catAx>
      <c:valAx>
        <c:axId val="245725440"/>
        <c:scaling>
          <c:orientation val="minMax"/>
        </c:scaling>
        <c:delete val="0"/>
        <c:axPos val="l"/>
        <c:majorGridlines/>
        <c:numFmt formatCode="General" sourceLinked="1"/>
        <c:majorTickMark val="out"/>
        <c:minorTickMark val="none"/>
        <c:tickLblPos val="nextTo"/>
        <c:crossAx val="245723904"/>
        <c:crosses val="autoZero"/>
        <c:crossBetween val="between"/>
      </c:valAx>
    </c:plotArea>
    <c:plotVisOnly val="1"/>
    <c:dispBlanksAs val="gap"/>
    <c:showDLblsOverMax val="0"/>
  </c:chart>
  <c:txPr>
    <a:bodyPr/>
    <a:lstStyle/>
    <a:p>
      <a:pPr>
        <a:defRPr b="1" i="0" baseline="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strRef>
              <c:f>Sheet1!$A$2</c:f>
              <c:strCache>
                <c:ptCount val="1"/>
                <c:pt idx="0">
                  <c:v>0-15</c:v>
                </c:pt>
              </c:strCache>
            </c:strRef>
          </c:tx>
          <c:invertIfNegative val="0"/>
          <c:cat>
            <c:strRef>
              <c:f>Sheet1!$B$1:$D$1</c:f>
              <c:strCache>
                <c:ptCount val="3"/>
                <c:pt idx="0">
                  <c:v>2010</c:v>
                </c:pt>
                <c:pt idx="1">
                  <c:v>2020</c:v>
                </c:pt>
                <c:pt idx="2">
                  <c:v>2030</c:v>
                </c:pt>
              </c:strCache>
            </c:strRef>
          </c:cat>
          <c:val>
            <c:numRef>
              <c:f>Sheet1!$B$2:$D$2</c:f>
              <c:numCache>
                <c:formatCode>General</c:formatCode>
                <c:ptCount val="3"/>
                <c:pt idx="0">
                  <c:v>24.541</c:v>
                </c:pt>
                <c:pt idx="1">
                  <c:v>24.587</c:v>
                </c:pt>
                <c:pt idx="2">
                  <c:v>24.033999999999999</c:v>
                </c:pt>
              </c:numCache>
            </c:numRef>
          </c:val>
        </c:ser>
        <c:ser>
          <c:idx val="1"/>
          <c:order val="1"/>
          <c:tx>
            <c:strRef>
              <c:f>Sheet1!$A$3</c:f>
              <c:strCache>
                <c:ptCount val="1"/>
                <c:pt idx="0">
                  <c:v>16-29</c:v>
                </c:pt>
              </c:strCache>
            </c:strRef>
          </c:tx>
          <c:invertIfNegative val="0"/>
          <c:cat>
            <c:strRef>
              <c:f>Sheet1!$B$1:$D$1</c:f>
              <c:strCache>
                <c:ptCount val="3"/>
                <c:pt idx="0">
                  <c:v>2010</c:v>
                </c:pt>
                <c:pt idx="1">
                  <c:v>2020</c:v>
                </c:pt>
                <c:pt idx="2">
                  <c:v>2030</c:v>
                </c:pt>
              </c:strCache>
            </c:strRef>
          </c:cat>
          <c:val>
            <c:numRef>
              <c:f>Sheet1!$B$3:$D$3</c:f>
              <c:numCache>
                <c:formatCode>General</c:formatCode>
                <c:ptCount val="3"/>
                <c:pt idx="0">
                  <c:v>21.009</c:v>
                </c:pt>
                <c:pt idx="1">
                  <c:v>19.792999999999999</c:v>
                </c:pt>
                <c:pt idx="2">
                  <c:v>17.78</c:v>
                </c:pt>
              </c:numCache>
            </c:numRef>
          </c:val>
        </c:ser>
        <c:ser>
          <c:idx val="2"/>
          <c:order val="2"/>
          <c:tx>
            <c:strRef>
              <c:f>Sheet1!$A$4</c:f>
              <c:strCache>
                <c:ptCount val="1"/>
                <c:pt idx="0">
                  <c:v>30-49</c:v>
                </c:pt>
              </c:strCache>
            </c:strRef>
          </c:tx>
          <c:invertIfNegative val="0"/>
          <c:cat>
            <c:strRef>
              <c:f>Sheet1!$B$1:$D$1</c:f>
              <c:strCache>
                <c:ptCount val="3"/>
                <c:pt idx="0">
                  <c:v>2010</c:v>
                </c:pt>
                <c:pt idx="1">
                  <c:v>2020</c:v>
                </c:pt>
                <c:pt idx="2">
                  <c:v>2030</c:v>
                </c:pt>
              </c:strCache>
            </c:strRef>
          </c:cat>
          <c:val>
            <c:numRef>
              <c:f>Sheet1!$B$4:$D$4</c:f>
              <c:numCache>
                <c:formatCode>General</c:formatCode>
                <c:ptCount val="3"/>
                <c:pt idx="0">
                  <c:v>36.594000000000001</c:v>
                </c:pt>
                <c:pt idx="1">
                  <c:v>29.516999999999999</c:v>
                </c:pt>
                <c:pt idx="2">
                  <c:v>30.173999999999999</c:v>
                </c:pt>
              </c:numCache>
            </c:numRef>
          </c:val>
        </c:ser>
        <c:ser>
          <c:idx val="3"/>
          <c:order val="3"/>
          <c:tx>
            <c:strRef>
              <c:f>Sheet1!$A$5</c:f>
              <c:strCache>
                <c:ptCount val="1"/>
                <c:pt idx="0">
                  <c:v>50-64</c:v>
                </c:pt>
              </c:strCache>
            </c:strRef>
          </c:tx>
          <c:invertIfNegative val="0"/>
          <c:cat>
            <c:strRef>
              <c:f>Sheet1!$B$1:$D$1</c:f>
              <c:strCache>
                <c:ptCount val="3"/>
                <c:pt idx="0">
                  <c:v>2010</c:v>
                </c:pt>
                <c:pt idx="1">
                  <c:v>2020</c:v>
                </c:pt>
                <c:pt idx="2">
                  <c:v>2030</c:v>
                </c:pt>
              </c:strCache>
            </c:strRef>
          </c:cat>
          <c:val>
            <c:numRef>
              <c:f>Sheet1!$B$5:$D$5</c:f>
              <c:numCache>
                <c:formatCode>General</c:formatCode>
                <c:ptCount val="3"/>
                <c:pt idx="0">
                  <c:v>33.197000000000003</c:v>
                </c:pt>
                <c:pt idx="1">
                  <c:v>33.585000000000001</c:v>
                </c:pt>
                <c:pt idx="2">
                  <c:v>26.149000000000001</c:v>
                </c:pt>
              </c:numCache>
            </c:numRef>
          </c:val>
        </c:ser>
        <c:ser>
          <c:idx val="4"/>
          <c:order val="4"/>
          <c:tx>
            <c:strRef>
              <c:f>Sheet1!$A$6</c:f>
              <c:strCache>
                <c:ptCount val="1"/>
                <c:pt idx="0">
                  <c:v>65-74</c:v>
                </c:pt>
              </c:strCache>
            </c:strRef>
          </c:tx>
          <c:invertIfNegative val="0"/>
          <c:cat>
            <c:strRef>
              <c:f>Sheet1!$B$1:$D$1</c:f>
              <c:strCache>
                <c:ptCount val="3"/>
                <c:pt idx="0">
                  <c:v>2010</c:v>
                </c:pt>
                <c:pt idx="1">
                  <c:v>2020</c:v>
                </c:pt>
                <c:pt idx="2">
                  <c:v>2030</c:v>
                </c:pt>
              </c:strCache>
            </c:strRef>
          </c:cat>
          <c:val>
            <c:numRef>
              <c:f>Sheet1!$B$6:$D$6</c:f>
              <c:numCache>
                <c:formatCode>General</c:formatCode>
                <c:ptCount val="3"/>
                <c:pt idx="0">
                  <c:v>17.998999999999999</c:v>
                </c:pt>
                <c:pt idx="1">
                  <c:v>20.693999999999999</c:v>
                </c:pt>
                <c:pt idx="2">
                  <c:v>21.667000000000002</c:v>
                </c:pt>
              </c:numCache>
            </c:numRef>
          </c:val>
        </c:ser>
        <c:ser>
          <c:idx val="5"/>
          <c:order val="5"/>
          <c:tx>
            <c:strRef>
              <c:f>Sheet1!$A$7</c:f>
              <c:strCache>
                <c:ptCount val="1"/>
                <c:pt idx="0">
                  <c:v>75+</c:v>
                </c:pt>
              </c:strCache>
            </c:strRef>
          </c:tx>
          <c:invertIfNegative val="0"/>
          <c:cat>
            <c:strRef>
              <c:f>Sheet1!$B$1:$D$1</c:f>
              <c:strCache>
                <c:ptCount val="3"/>
                <c:pt idx="0">
                  <c:v>2010</c:v>
                </c:pt>
                <c:pt idx="1">
                  <c:v>2020</c:v>
                </c:pt>
                <c:pt idx="2">
                  <c:v>2030</c:v>
                </c:pt>
              </c:strCache>
            </c:strRef>
          </c:cat>
          <c:val>
            <c:numRef>
              <c:f>Sheet1!$B$7:$D$7</c:f>
              <c:numCache>
                <c:formatCode>General</c:formatCode>
                <c:ptCount val="3"/>
                <c:pt idx="0">
                  <c:v>14.85</c:v>
                </c:pt>
                <c:pt idx="1">
                  <c:v>19.161000000000001</c:v>
                </c:pt>
                <c:pt idx="2">
                  <c:v>24.477</c:v>
                </c:pt>
              </c:numCache>
            </c:numRef>
          </c:val>
        </c:ser>
        <c:dLbls>
          <c:showLegendKey val="0"/>
          <c:showVal val="0"/>
          <c:showCatName val="0"/>
          <c:showSerName val="0"/>
          <c:showPercent val="0"/>
          <c:showBubbleSize val="0"/>
        </c:dLbls>
        <c:gapWidth val="150"/>
        <c:overlap val="100"/>
        <c:axId val="220528640"/>
        <c:axId val="220530176"/>
      </c:barChart>
      <c:catAx>
        <c:axId val="220528640"/>
        <c:scaling>
          <c:orientation val="minMax"/>
        </c:scaling>
        <c:delete val="0"/>
        <c:axPos val="b"/>
        <c:majorTickMark val="out"/>
        <c:minorTickMark val="none"/>
        <c:tickLblPos val="nextTo"/>
        <c:crossAx val="220530176"/>
        <c:crosses val="autoZero"/>
        <c:auto val="1"/>
        <c:lblAlgn val="ctr"/>
        <c:lblOffset val="100"/>
        <c:noMultiLvlLbl val="0"/>
      </c:catAx>
      <c:valAx>
        <c:axId val="220530176"/>
        <c:scaling>
          <c:orientation val="minMax"/>
        </c:scaling>
        <c:delete val="0"/>
        <c:axPos val="l"/>
        <c:majorGridlines/>
        <c:numFmt formatCode="0%" sourceLinked="1"/>
        <c:majorTickMark val="out"/>
        <c:minorTickMark val="none"/>
        <c:tickLblPos val="nextTo"/>
        <c:crossAx val="220528640"/>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dLbls>
            <c:numFmt formatCode="#,##0" sourceLinked="0"/>
            <c:showLegendKey val="0"/>
            <c:showVal val="1"/>
            <c:showCatName val="0"/>
            <c:showSerName val="0"/>
            <c:showPercent val="0"/>
            <c:showBubbleSize val="0"/>
            <c:showLeaderLines val="0"/>
          </c:dLbls>
          <c:cat>
            <c:strRef>
              <c:f>Sheet1!$A$2:$A$9</c:f>
              <c:strCache>
                <c:ptCount val="8"/>
                <c:pt idx="0">
                  <c:v>0-4</c:v>
                </c:pt>
                <c:pt idx="1">
                  <c:v>5-7</c:v>
                </c:pt>
                <c:pt idx="2">
                  <c:v>8-9</c:v>
                </c:pt>
                <c:pt idx="3">
                  <c:v>10-14</c:v>
                </c:pt>
                <c:pt idx="4">
                  <c:v>15</c:v>
                </c:pt>
                <c:pt idx="5">
                  <c:v>16-17</c:v>
                </c:pt>
                <c:pt idx="6">
                  <c:v>18-19</c:v>
                </c:pt>
                <c:pt idx="7">
                  <c:v>20-24</c:v>
                </c:pt>
              </c:strCache>
            </c:strRef>
          </c:cat>
          <c:val>
            <c:numRef>
              <c:f>Sheet1!$B$2:$B$9</c:f>
              <c:numCache>
                <c:formatCode>General</c:formatCode>
                <c:ptCount val="8"/>
                <c:pt idx="0">
                  <c:v>1984</c:v>
                </c:pt>
                <c:pt idx="1">
                  <c:v>1169</c:v>
                </c:pt>
                <c:pt idx="2">
                  <c:v>680</c:v>
                </c:pt>
                <c:pt idx="3">
                  <c:v>2119</c:v>
                </c:pt>
                <c:pt idx="4">
                  <c:v>479</c:v>
                </c:pt>
                <c:pt idx="5">
                  <c:v>947</c:v>
                </c:pt>
                <c:pt idx="6">
                  <c:v>757</c:v>
                </c:pt>
                <c:pt idx="7">
                  <c:v>1844</c:v>
                </c:pt>
              </c:numCache>
            </c:numRef>
          </c:val>
        </c:ser>
        <c:dLbls>
          <c:showLegendKey val="0"/>
          <c:showVal val="0"/>
          <c:showCatName val="0"/>
          <c:showSerName val="0"/>
          <c:showPercent val="0"/>
          <c:showBubbleSize val="0"/>
        </c:dLbls>
        <c:gapWidth val="150"/>
        <c:axId val="220730880"/>
        <c:axId val="220732416"/>
      </c:barChart>
      <c:catAx>
        <c:axId val="220730880"/>
        <c:scaling>
          <c:orientation val="minMax"/>
        </c:scaling>
        <c:delete val="0"/>
        <c:axPos val="b"/>
        <c:majorTickMark val="out"/>
        <c:minorTickMark val="none"/>
        <c:tickLblPos val="nextTo"/>
        <c:crossAx val="220732416"/>
        <c:crosses val="autoZero"/>
        <c:auto val="1"/>
        <c:lblAlgn val="ctr"/>
        <c:lblOffset val="100"/>
        <c:noMultiLvlLbl val="0"/>
      </c:catAx>
      <c:valAx>
        <c:axId val="220732416"/>
        <c:scaling>
          <c:orientation val="minMax"/>
        </c:scaling>
        <c:delete val="0"/>
        <c:axPos val="l"/>
        <c:numFmt formatCode="#,##0" sourceLinked="0"/>
        <c:majorTickMark val="out"/>
        <c:minorTickMark val="none"/>
        <c:tickLblPos val="nextTo"/>
        <c:crossAx val="220730880"/>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ysClr val="windowText" lastClr="000000">
                <a:lumMod val="75000"/>
                <a:lumOff val="25000"/>
              </a:sysClr>
            </a:solidFill>
          </c:spPr>
          <c:invertIfNegative val="0"/>
          <c:dLbls>
            <c:numFmt formatCode="#,##0" sourceLinked="0"/>
            <c:showLegendKey val="0"/>
            <c:showVal val="1"/>
            <c:showCatName val="0"/>
            <c:showSerName val="0"/>
            <c:showPercent val="0"/>
            <c:showBubbleSize val="0"/>
            <c:showLeaderLines val="0"/>
          </c:dLbls>
          <c:cat>
            <c:strRef>
              <c:f>Sheet1!$A$2:$A$5</c:f>
              <c:strCache>
                <c:ptCount val="4"/>
                <c:pt idx="0">
                  <c:v>65-74</c:v>
                </c:pt>
                <c:pt idx="1">
                  <c:v>75-84</c:v>
                </c:pt>
                <c:pt idx="2">
                  <c:v>85-89</c:v>
                </c:pt>
                <c:pt idx="3">
                  <c:v>90+</c:v>
                </c:pt>
              </c:strCache>
            </c:strRef>
          </c:cat>
          <c:val>
            <c:numRef>
              <c:f>Sheet1!$B$2:$B$5</c:f>
              <c:numCache>
                <c:formatCode>General</c:formatCode>
                <c:ptCount val="4"/>
                <c:pt idx="0">
                  <c:v>3186</c:v>
                </c:pt>
                <c:pt idx="1">
                  <c:v>2169</c:v>
                </c:pt>
                <c:pt idx="2">
                  <c:v>534</c:v>
                </c:pt>
                <c:pt idx="3">
                  <c:v>259</c:v>
                </c:pt>
              </c:numCache>
            </c:numRef>
          </c:val>
        </c:ser>
        <c:dLbls>
          <c:showLegendKey val="0"/>
          <c:showVal val="0"/>
          <c:showCatName val="0"/>
          <c:showSerName val="0"/>
          <c:showPercent val="0"/>
          <c:showBubbleSize val="0"/>
        </c:dLbls>
        <c:gapWidth val="150"/>
        <c:axId val="221272704"/>
        <c:axId val="221290880"/>
      </c:barChart>
      <c:catAx>
        <c:axId val="221272704"/>
        <c:scaling>
          <c:orientation val="minMax"/>
        </c:scaling>
        <c:delete val="0"/>
        <c:axPos val="b"/>
        <c:majorTickMark val="out"/>
        <c:minorTickMark val="none"/>
        <c:tickLblPos val="nextTo"/>
        <c:crossAx val="221290880"/>
        <c:crosses val="autoZero"/>
        <c:auto val="1"/>
        <c:lblAlgn val="ctr"/>
        <c:lblOffset val="100"/>
        <c:noMultiLvlLbl val="0"/>
      </c:catAx>
      <c:valAx>
        <c:axId val="221290880"/>
        <c:scaling>
          <c:orientation val="minMax"/>
        </c:scaling>
        <c:delete val="0"/>
        <c:axPos val="l"/>
        <c:numFmt formatCode="#,##0" sourceLinked="0"/>
        <c:majorTickMark val="out"/>
        <c:minorTickMark val="none"/>
        <c:tickLblPos val="nextTo"/>
        <c:crossAx val="221272704"/>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Sheet1!$A$2</c:f>
              <c:strCache>
                <c:ptCount val="1"/>
                <c:pt idx="0">
                  <c:v>Limited a little</c:v>
                </c:pt>
              </c:strCache>
            </c:strRef>
          </c:tx>
          <c:spPr>
            <a:solidFill>
              <a:sysClr val="windowText" lastClr="000000">
                <a:lumMod val="75000"/>
                <a:lumOff val="25000"/>
              </a:sysClr>
            </a:solidFill>
          </c:spPr>
          <c:invertIfNegative val="0"/>
          <c:cat>
            <c:strRef>
              <c:f>Sheet1!$B$1:$D$1</c:f>
              <c:strCache>
                <c:ptCount val="3"/>
                <c:pt idx="0">
                  <c:v>Annandale and Eskdale</c:v>
                </c:pt>
                <c:pt idx="1">
                  <c:v>Dumfries and Galloway</c:v>
                </c:pt>
                <c:pt idx="2">
                  <c:v>Scotland</c:v>
                </c:pt>
              </c:strCache>
            </c:strRef>
          </c:cat>
          <c:val>
            <c:numRef>
              <c:f>Sheet1!$B$2:$D$2</c:f>
              <c:numCache>
                <c:formatCode>General</c:formatCode>
                <c:ptCount val="3"/>
                <c:pt idx="0">
                  <c:v>11.3</c:v>
                </c:pt>
                <c:pt idx="1">
                  <c:v>11.6</c:v>
                </c:pt>
                <c:pt idx="2">
                  <c:v>10.1</c:v>
                </c:pt>
              </c:numCache>
            </c:numRef>
          </c:val>
        </c:ser>
        <c:ser>
          <c:idx val="1"/>
          <c:order val="1"/>
          <c:tx>
            <c:strRef>
              <c:f>Sheet1!$A$3</c:f>
              <c:strCache>
                <c:ptCount val="1"/>
                <c:pt idx="0">
                  <c:v>Limited a lot</c:v>
                </c:pt>
              </c:strCache>
            </c:strRef>
          </c:tx>
          <c:spPr>
            <a:solidFill>
              <a:srgbClr val="9BBB59">
                <a:lumMod val="75000"/>
              </a:srgbClr>
            </a:solidFill>
          </c:spPr>
          <c:invertIfNegative val="0"/>
          <c:cat>
            <c:strRef>
              <c:f>Sheet1!$B$1:$D$1</c:f>
              <c:strCache>
                <c:ptCount val="3"/>
                <c:pt idx="0">
                  <c:v>Annandale and Eskdale</c:v>
                </c:pt>
                <c:pt idx="1">
                  <c:v>Dumfries and Galloway</c:v>
                </c:pt>
                <c:pt idx="2">
                  <c:v>Scotland</c:v>
                </c:pt>
              </c:strCache>
            </c:strRef>
          </c:cat>
          <c:val>
            <c:numRef>
              <c:f>Sheet1!$B$3:$D$3</c:f>
              <c:numCache>
                <c:formatCode>General</c:formatCode>
                <c:ptCount val="3"/>
                <c:pt idx="0">
                  <c:v>9.6999999999999993</c:v>
                </c:pt>
                <c:pt idx="1">
                  <c:v>10.199999999999999</c:v>
                </c:pt>
                <c:pt idx="2">
                  <c:v>9.6</c:v>
                </c:pt>
              </c:numCache>
            </c:numRef>
          </c:val>
        </c:ser>
        <c:dLbls>
          <c:showLegendKey val="0"/>
          <c:showVal val="0"/>
          <c:showCatName val="0"/>
          <c:showSerName val="0"/>
          <c:showPercent val="0"/>
          <c:showBubbleSize val="0"/>
        </c:dLbls>
        <c:gapWidth val="150"/>
        <c:overlap val="100"/>
        <c:axId val="221344128"/>
        <c:axId val="221345664"/>
      </c:barChart>
      <c:catAx>
        <c:axId val="221344128"/>
        <c:scaling>
          <c:orientation val="minMax"/>
        </c:scaling>
        <c:delete val="0"/>
        <c:axPos val="b"/>
        <c:majorTickMark val="out"/>
        <c:minorTickMark val="none"/>
        <c:tickLblPos val="nextTo"/>
        <c:crossAx val="221345664"/>
        <c:crosses val="autoZero"/>
        <c:auto val="1"/>
        <c:lblAlgn val="ctr"/>
        <c:lblOffset val="100"/>
        <c:noMultiLvlLbl val="0"/>
      </c:catAx>
      <c:valAx>
        <c:axId val="221345664"/>
        <c:scaling>
          <c:orientation val="minMax"/>
        </c:scaling>
        <c:delete val="0"/>
        <c:axPos val="l"/>
        <c:majorGridlines/>
        <c:numFmt formatCode="General" sourceLinked="1"/>
        <c:majorTickMark val="out"/>
        <c:minorTickMark val="none"/>
        <c:tickLblPos val="nextTo"/>
        <c:crossAx val="221344128"/>
        <c:crosses val="autoZero"/>
        <c:crossBetween val="between"/>
      </c:valAx>
    </c:plotArea>
    <c:legend>
      <c:legendPos val="r"/>
      <c:overlay val="0"/>
    </c:legend>
    <c:plotVisOnly val="1"/>
    <c:dispBlanksAs val="gap"/>
    <c:showDLblsOverMax val="0"/>
  </c:chart>
  <c:txPr>
    <a:bodyPr/>
    <a:lstStyle/>
    <a:p>
      <a:pPr>
        <a:defRPr b="1" i="0" baseline="0"/>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Stewartry - DZs</c:v>
                </c:pt>
              </c:strCache>
            </c:strRef>
          </c:tx>
          <c:spPr>
            <a:ln>
              <a:solidFill>
                <a:sysClr val="windowText" lastClr="000000">
                  <a:lumMod val="75000"/>
                  <a:lumOff val="25000"/>
                </a:sysClr>
              </a:solidFill>
            </a:ln>
          </c:spPr>
          <c:marker>
            <c:symbol val="none"/>
          </c:marker>
          <c:cat>
            <c:numRef>
              <c:f>Sheet1!$A$2:$A$73</c:f>
              <c:numCache>
                <c:formatCode>mmm\-yy</c:formatCode>
                <c:ptCount val="72"/>
                <c:pt idx="0">
                  <c:v>39448</c:v>
                </c:pt>
                <c:pt idx="1">
                  <c:v>39479</c:v>
                </c:pt>
                <c:pt idx="2">
                  <c:v>39508</c:v>
                </c:pt>
                <c:pt idx="3">
                  <c:v>39539</c:v>
                </c:pt>
                <c:pt idx="4">
                  <c:v>39569</c:v>
                </c:pt>
                <c:pt idx="5">
                  <c:v>39600</c:v>
                </c:pt>
                <c:pt idx="6">
                  <c:v>39630</c:v>
                </c:pt>
                <c:pt idx="7">
                  <c:v>39661</c:v>
                </c:pt>
                <c:pt idx="8">
                  <c:v>39692</c:v>
                </c:pt>
                <c:pt idx="9">
                  <c:v>39722</c:v>
                </c:pt>
                <c:pt idx="10">
                  <c:v>39753</c:v>
                </c:pt>
                <c:pt idx="11">
                  <c:v>39783</c:v>
                </c:pt>
                <c:pt idx="12">
                  <c:v>39814</c:v>
                </c:pt>
                <c:pt idx="13">
                  <c:v>39845</c:v>
                </c:pt>
                <c:pt idx="14">
                  <c:v>39873</c:v>
                </c:pt>
                <c:pt idx="15">
                  <c:v>39904</c:v>
                </c:pt>
                <c:pt idx="16">
                  <c:v>39934</c:v>
                </c:pt>
                <c:pt idx="17">
                  <c:v>39965</c:v>
                </c:pt>
                <c:pt idx="18">
                  <c:v>39995</c:v>
                </c:pt>
                <c:pt idx="19">
                  <c:v>40026</c:v>
                </c:pt>
                <c:pt idx="20">
                  <c:v>40057</c:v>
                </c:pt>
                <c:pt idx="21">
                  <c:v>40087</c:v>
                </c:pt>
                <c:pt idx="22">
                  <c:v>40118</c:v>
                </c:pt>
                <c:pt idx="23">
                  <c:v>40148</c:v>
                </c:pt>
                <c:pt idx="24">
                  <c:v>40179</c:v>
                </c:pt>
                <c:pt idx="25">
                  <c:v>40210</c:v>
                </c:pt>
                <c:pt idx="26">
                  <c:v>40238</c:v>
                </c:pt>
                <c:pt idx="27">
                  <c:v>40269</c:v>
                </c:pt>
                <c:pt idx="28">
                  <c:v>40299</c:v>
                </c:pt>
                <c:pt idx="29">
                  <c:v>40330</c:v>
                </c:pt>
                <c:pt idx="30">
                  <c:v>40360</c:v>
                </c:pt>
                <c:pt idx="31">
                  <c:v>40391</c:v>
                </c:pt>
                <c:pt idx="32">
                  <c:v>40422</c:v>
                </c:pt>
                <c:pt idx="33">
                  <c:v>40452</c:v>
                </c:pt>
                <c:pt idx="34">
                  <c:v>40483</c:v>
                </c:pt>
                <c:pt idx="35">
                  <c:v>40513</c:v>
                </c:pt>
                <c:pt idx="36">
                  <c:v>40544</c:v>
                </c:pt>
                <c:pt idx="37">
                  <c:v>40575</c:v>
                </c:pt>
                <c:pt idx="38">
                  <c:v>40603</c:v>
                </c:pt>
                <c:pt idx="39">
                  <c:v>40634</c:v>
                </c:pt>
                <c:pt idx="40">
                  <c:v>40664</c:v>
                </c:pt>
                <c:pt idx="41">
                  <c:v>40695</c:v>
                </c:pt>
                <c:pt idx="42">
                  <c:v>40725</c:v>
                </c:pt>
                <c:pt idx="43">
                  <c:v>40756</c:v>
                </c:pt>
                <c:pt idx="44">
                  <c:v>40787</c:v>
                </c:pt>
                <c:pt idx="45">
                  <c:v>40817</c:v>
                </c:pt>
                <c:pt idx="46">
                  <c:v>40848</c:v>
                </c:pt>
                <c:pt idx="47">
                  <c:v>40878</c:v>
                </c:pt>
                <c:pt idx="48">
                  <c:v>40909</c:v>
                </c:pt>
                <c:pt idx="49">
                  <c:v>40940</c:v>
                </c:pt>
                <c:pt idx="50">
                  <c:v>40969</c:v>
                </c:pt>
                <c:pt idx="51">
                  <c:v>41000</c:v>
                </c:pt>
                <c:pt idx="52">
                  <c:v>41030</c:v>
                </c:pt>
                <c:pt idx="53">
                  <c:v>41061</c:v>
                </c:pt>
                <c:pt idx="54">
                  <c:v>41091</c:v>
                </c:pt>
                <c:pt idx="55">
                  <c:v>41122</c:v>
                </c:pt>
                <c:pt idx="56">
                  <c:v>41153</c:v>
                </c:pt>
                <c:pt idx="57">
                  <c:v>41183</c:v>
                </c:pt>
                <c:pt idx="58">
                  <c:v>41214</c:v>
                </c:pt>
                <c:pt idx="59">
                  <c:v>41244</c:v>
                </c:pt>
                <c:pt idx="60">
                  <c:v>41275</c:v>
                </c:pt>
                <c:pt idx="61">
                  <c:v>41306</c:v>
                </c:pt>
                <c:pt idx="62">
                  <c:v>41334</c:v>
                </c:pt>
                <c:pt idx="63">
                  <c:v>41365</c:v>
                </c:pt>
                <c:pt idx="64">
                  <c:v>41395</c:v>
                </c:pt>
                <c:pt idx="65">
                  <c:v>41426</c:v>
                </c:pt>
                <c:pt idx="66">
                  <c:v>41456</c:v>
                </c:pt>
                <c:pt idx="67">
                  <c:v>41487</c:v>
                </c:pt>
                <c:pt idx="68">
                  <c:v>41518</c:v>
                </c:pt>
                <c:pt idx="69">
                  <c:v>41548</c:v>
                </c:pt>
                <c:pt idx="70">
                  <c:v>41579</c:v>
                </c:pt>
                <c:pt idx="71">
                  <c:v>41609</c:v>
                </c:pt>
              </c:numCache>
            </c:numRef>
          </c:cat>
          <c:val>
            <c:numRef>
              <c:f>Sheet1!$B$2:$B$73</c:f>
              <c:numCache>
                <c:formatCode>#,##0</c:formatCode>
                <c:ptCount val="72"/>
                <c:pt idx="0">
                  <c:v>281</c:v>
                </c:pt>
                <c:pt idx="1">
                  <c:v>300</c:v>
                </c:pt>
                <c:pt idx="2">
                  <c:v>262</c:v>
                </c:pt>
                <c:pt idx="3">
                  <c:v>259</c:v>
                </c:pt>
                <c:pt idx="4">
                  <c:v>252</c:v>
                </c:pt>
                <c:pt idx="5">
                  <c:v>258</c:v>
                </c:pt>
                <c:pt idx="6">
                  <c:v>264</c:v>
                </c:pt>
                <c:pt idx="7">
                  <c:v>250</c:v>
                </c:pt>
                <c:pt idx="8">
                  <c:v>262</c:v>
                </c:pt>
                <c:pt idx="9">
                  <c:v>274</c:v>
                </c:pt>
                <c:pt idx="10">
                  <c:v>313</c:v>
                </c:pt>
                <c:pt idx="11">
                  <c:v>318</c:v>
                </c:pt>
                <c:pt idx="12">
                  <c:v>365</c:v>
                </c:pt>
                <c:pt idx="13">
                  <c:v>408</c:v>
                </c:pt>
                <c:pt idx="14">
                  <c:v>402</c:v>
                </c:pt>
                <c:pt idx="15">
                  <c:v>367</c:v>
                </c:pt>
                <c:pt idx="16">
                  <c:v>362</c:v>
                </c:pt>
                <c:pt idx="17">
                  <c:v>348</c:v>
                </c:pt>
                <c:pt idx="18">
                  <c:v>344</c:v>
                </c:pt>
                <c:pt idx="19">
                  <c:v>325</c:v>
                </c:pt>
                <c:pt idx="20">
                  <c:v>317</c:v>
                </c:pt>
                <c:pt idx="21">
                  <c:v>336</c:v>
                </c:pt>
                <c:pt idx="22">
                  <c:v>346</c:v>
                </c:pt>
                <c:pt idx="23">
                  <c:v>377</c:v>
                </c:pt>
                <c:pt idx="24">
                  <c:v>402</c:v>
                </c:pt>
                <c:pt idx="25">
                  <c:v>445</c:v>
                </c:pt>
                <c:pt idx="26">
                  <c:v>432</c:v>
                </c:pt>
                <c:pt idx="27">
                  <c:v>411</c:v>
                </c:pt>
                <c:pt idx="28">
                  <c:v>370</c:v>
                </c:pt>
                <c:pt idx="29">
                  <c:v>368</c:v>
                </c:pt>
                <c:pt idx="30">
                  <c:v>378</c:v>
                </c:pt>
                <c:pt idx="31">
                  <c:v>366</c:v>
                </c:pt>
                <c:pt idx="32">
                  <c:v>342</c:v>
                </c:pt>
                <c:pt idx="33">
                  <c:v>329</c:v>
                </c:pt>
                <c:pt idx="34">
                  <c:v>322</c:v>
                </c:pt>
                <c:pt idx="35">
                  <c:v>321</c:v>
                </c:pt>
                <c:pt idx="36">
                  <c:v>360</c:v>
                </c:pt>
                <c:pt idx="37">
                  <c:v>368</c:v>
                </c:pt>
                <c:pt idx="38">
                  <c:v>375</c:v>
                </c:pt>
                <c:pt idx="39">
                  <c:v>368</c:v>
                </c:pt>
                <c:pt idx="40">
                  <c:v>357</c:v>
                </c:pt>
                <c:pt idx="41">
                  <c:v>358</c:v>
                </c:pt>
                <c:pt idx="42">
                  <c:v>361</c:v>
                </c:pt>
                <c:pt idx="43">
                  <c:v>346</c:v>
                </c:pt>
                <c:pt idx="44">
                  <c:v>341</c:v>
                </c:pt>
                <c:pt idx="45">
                  <c:v>355</c:v>
                </c:pt>
                <c:pt idx="46">
                  <c:v>385</c:v>
                </c:pt>
                <c:pt idx="47">
                  <c:v>386</c:v>
                </c:pt>
                <c:pt idx="48">
                  <c:v>444</c:v>
                </c:pt>
                <c:pt idx="49">
                  <c:v>447</c:v>
                </c:pt>
                <c:pt idx="50">
                  <c:v>424</c:v>
                </c:pt>
                <c:pt idx="51">
                  <c:v>404</c:v>
                </c:pt>
                <c:pt idx="52">
                  <c:v>386</c:v>
                </c:pt>
                <c:pt idx="53">
                  <c:v>382</c:v>
                </c:pt>
                <c:pt idx="54">
                  <c:v>384</c:v>
                </c:pt>
                <c:pt idx="55">
                  <c:v>375</c:v>
                </c:pt>
                <c:pt idx="56">
                  <c:v>356</c:v>
                </c:pt>
                <c:pt idx="57">
                  <c:v>377</c:v>
                </c:pt>
                <c:pt idx="58">
                  <c:v>361</c:v>
                </c:pt>
                <c:pt idx="59">
                  <c:v>408</c:v>
                </c:pt>
                <c:pt idx="60">
                  <c:v>471</c:v>
                </c:pt>
                <c:pt idx="61">
                  <c:v>443</c:v>
                </c:pt>
                <c:pt idx="62">
                  <c:v>429</c:v>
                </c:pt>
                <c:pt idx="63">
                  <c:v>425</c:v>
                </c:pt>
                <c:pt idx="64">
                  <c:v>406</c:v>
                </c:pt>
                <c:pt idx="65">
                  <c:v>381</c:v>
                </c:pt>
                <c:pt idx="66">
                  <c:v>396</c:v>
                </c:pt>
                <c:pt idx="67">
                  <c:v>376</c:v>
                </c:pt>
                <c:pt idx="68">
                  <c:v>330</c:v>
                </c:pt>
                <c:pt idx="69">
                  <c:v>298</c:v>
                </c:pt>
                <c:pt idx="70">
                  <c:v>291</c:v>
                </c:pt>
                <c:pt idx="71">
                  <c:v>320</c:v>
                </c:pt>
              </c:numCache>
            </c:numRef>
          </c:val>
          <c:smooth val="0"/>
        </c:ser>
        <c:dLbls>
          <c:showLegendKey val="0"/>
          <c:showVal val="0"/>
          <c:showCatName val="0"/>
          <c:showSerName val="0"/>
          <c:showPercent val="0"/>
          <c:showBubbleSize val="0"/>
        </c:dLbls>
        <c:marker val="1"/>
        <c:smooth val="0"/>
        <c:axId val="221361664"/>
        <c:axId val="221363200"/>
      </c:lineChart>
      <c:dateAx>
        <c:axId val="221361664"/>
        <c:scaling>
          <c:orientation val="minMax"/>
        </c:scaling>
        <c:delete val="0"/>
        <c:axPos val="b"/>
        <c:numFmt formatCode="mmm\-yy" sourceLinked="1"/>
        <c:majorTickMark val="out"/>
        <c:minorTickMark val="none"/>
        <c:tickLblPos val="nextTo"/>
        <c:crossAx val="221363200"/>
        <c:crosses val="autoZero"/>
        <c:auto val="1"/>
        <c:lblOffset val="100"/>
        <c:baseTimeUnit val="months"/>
      </c:dateAx>
      <c:valAx>
        <c:axId val="221363200"/>
        <c:scaling>
          <c:orientation val="minMax"/>
        </c:scaling>
        <c:delete val="0"/>
        <c:axPos val="l"/>
        <c:majorGridlines/>
        <c:numFmt formatCode="#,##0" sourceLinked="1"/>
        <c:majorTickMark val="out"/>
        <c:minorTickMark val="none"/>
        <c:tickLblPos val="nextTo"/>
        <c:crossAx val="221361664"/>
        <c:crosses val="autoZero"/>
        <c:crossBetween val="between"/>
      </c:valAx>
    </c:plotArea>
    <c:plotVisOnly val="1"/>
    <c:dispBlanksAs val="gap"/>
    <c:showDLblsOverMax val="0"/>
  </c:chart>
  <c:txPr>
    <a:bodyPr/>
    <a:lstStyle/>
    <a:p>
      <a:pPr>
        <a:defRPr b="1" i="0" baseline="0"/>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34571958822190574"/>
          <c:y val="4.3650793650793648E-2"/>
          <c:w val="0.59141090992042111"/>
          <c:h val="0.78154105736782897"/>
        </c:manualLayout>
      </c:layout>
      <c:barChart>
        <c:barDir val="bar"/>
        <c:grouping val="clustered"/>
        <c:varyColors val="0"/>
        <c:ser>
          <c:idx val="0"/>
          <c:order val="0"/>
          <c:tx>
            <c:strRef>
              <c:f>Sheet1!$B$1</c:f>
              <c:strCache>
                <c:ptCount val="1"/>
                <c:pt idx="0">
                  <c:v>Dumfries and Galloway</c:v>
                </c:pt>
              </c:strCache>
            </c:strRef>
          </c:tx>
          <c:spPr>
            <a:solidFill>
              <a:sysClr val="windowText" lastClr="000000">
                <a:lumMod val="75000"/>
                <a:lumOff val="25000"/>
              </a:sysClr>
            </a:solidFill>
          </c:spPr>
          <c:invertIfNegative val="0"/>
          <c:cat>
            <c:strRef>
              <c:f>Sheet1!$A$2:$A$18</c:f>
              <c:strCache>
                <c:ptCount val="17"/>
                <c:pt idx="0">
                  <c:v>Mining, quarrying &amp; utilities</c:v>
                </c:pt>
                <c:pt idx="1">
                  <c:v>Financial &amp; insurance</c:v>
                </c:pt>
                <c:pt idx="2">
                  <c:v>Education</c:v>
                </c:pt>
                <c:pt idx="3">
                  <c:v>Property</c:v>
                </c:pt>
                <c:pt idx="4">
                  <c:v>Information &amp; communication</c:v>
                </c:pt>
                <c:pt idx="5">
                  <c:v>Motor trades</c:v>
                </c:pt>
                <c:pt idx="6">
                  <c:v>Wholesale</c:v>
                </c:pt>
                <c:pt idx="7">
                  <c:v>Health</c:v>
                </c:pt>
                <c:pt idx="8">
                  <c:v>Arts, entertainment, recreation &amp; other services</c:v>
                </c:pt>
                <c:pt idx="9">
                  <c:v>Manufacturing</c:v>
                </c:pt>
                <c:pt idx="10">
                  <c:v>Transport &amp; storage (inc postal)</c:v>
                </c:pt>
                <c:pt idx="11">
                  <c:v>Business administration &amp; support services</c:v>
                </c:pt>
                <c:pt idx="12">
                  <c:v>Retail</c:v>
                </c:pt>
                <c:pt idx="13">
                  <c:v>Professional, scientific &amp; technical</c:v>
                </c:pt>
                <c:pt idx="14">
                  <c:v>Accommodation &amp; food services</c:v>
                </c:pt>
                <c:pt idx="15">
                  <c:v>Construction</c:v>
                </c:pt>
                <c:pt idx="16">
                  <c:v>Agriculture, forestry &amp; fishing</c:v>
                </c:pt>
              </c:strCache>
            </c:strRef>
          </c:cat>
          <c:val>
            <c:numRef>
              <c:f>Sheet1!$B$2:$B$18</c:f>
              <c:numCache>
                <c:formatCode>General</c:formatCode>
                <c:ptCount val="17"/>
                <c:pt idx="0">
                  <c:v>0.51020408163265307</c:v>
                </c:pt>
                <c:pt idx="1">
                  <c:v>0.68027210884353739</c:v>
                </c:pt>
                <c:pt idx="2">
                  <c:v>0.76530612244897955</c:v>
                </c:pt>
                <c:pt idx="3">
                  <c:v>1.5306122448979591</c:v>
                </c:pt>
                <c:pt idx="4">
                  <c:v>1.5306122448979591</c:v>
                </c:pt>
                <c:pt idx="5">
                  <c:v>2.6360544217687076</c:v>
                </c:pt>
                <c:pt idx="6">
                  <c:v>3.0612244897959182</c:v>
                </c:pt>
                <c:pt idx="7">
                  <c:v>3.7414965986394559</c:v>
                </c:pt>
                <c:pt idx="8">
                  <c:v>5.4421768707482991</c:v>
                </c:pt>
                <c:pt idx="9">
                  <c:v>4.3367346938775508</c:v>
                </c:pt>
                <c:pt idx="10">
                  <c:v>3.5714285714285712</c:v>
                </c:pt>
                <c:pt idx="11">
                  <c:v>4.591836734693878</c:v>
                </c:pt>
                <c:pt idx="12">
                  <c:v>7.8231292517006805</c:v>
                </c:pt>
                <c:pt idx="13">
                  <c:v>6.037414965986394</c:v>
                </c:pt>
                <c:pt idx="14">
                  <c:v>8.0782312925170068</c:v>
                </c:pt>
                <c:pt idx="15">
                  <c:v>10.374149659863946</c:v>
                </c:pt>
                <c:pt idx="16">
                  <c:v>35.204081632653065</c:v>
                </c:pt>
              </c:numCache>
            </c:numRef>
          </c:val>
        </c:ser>
        <c:ser>
          <c:idx val="1"/>
          <c:order val="1"/>
          <c:tx>
            <c:strRef>
              <c:f>Sheet1!$C$1</c:f>
              <c:strCache>
                <c:ptCount val="1"/>
                <c:pt idx="0">
                  <c:v>Annandale and Eskdale</c:v>
                </c:pt>
              </c:strCache>
            </c:strRef>
          </c:tx>
          <c:spPr>
            <a:solidFill>
              <a:srgbClr val="9BBB59">
                <a:lumMod val="75000"/>
              </a:srgbClr>
            </a:solidFill>
          </c:spPr>
          <c:invertIfNegative val="0"/>
          <c:cat>
            <c:strRef>
              <c:f>Sheet1!$A$2:$A$18</c:f>
              <c:strCache>
                <c:ptCount val="17"/>
                <c:pt idx="0">
                  <c:v>Mining, quarrying &amp; utilities</c:v>
                </c:pt>
                <c:pt idx="1">
                  <c:v>Financial &amp; insurance</c:v>
                </c:pt>
                <c:pt idx="2">
                  <c:v>Education</c:v>
                </c:pt>
                <c:pt idx="3">
                  <c:v>Property</c:v>
                </c:pt>
                <c:pt idx="4">
                  <c:v>Information &amp; communication</c:v>
                </c:pt>
                <c:pt idx="5">
                  <c:v>Motor trades</c:v>
                </c:pt>
                <c:pt idx="6">
                  <c:v>Wholesale</c:v>
                </c:pt>
                <c:pt idx="7">
                  <c:v>Health</c:v>
                </c:pt>
                <c:pt idx="8">
                  <c:v>Arts, entertainment, recreation &amp; other services</c:v>
                </c:pt>
                <c:pt idx="9">
                  <c:v>Manufacturing</c:v>
                </c:pt>
                <c:pt idx="10">
                  <c:v>Transport &amp; storage (inc postal)</c:v>
                </c:pt>
                <c:pt idx="11">
                  <c:v>Business administration &amp; support services</c:v>
                </c:pt>
                <c:pt idx="12">
                  <c:v>Retail</c:v>
                </c:pt>
                <c:pt idx="13">
                  <c:v>Professional, scientific &amp; technical</c:v>
                </c:pt>
                <c:pt idx="14">
                  <c:v>Accommodation &amp; food services</c:v>
                </c:pt>
                <c:pt idx="15">
                  <c:v>Construction</c:v>
                </c:pt>
                <c:pt idx="16">
                  <c:v>Agriculture, forestry &amp; fishing</c:v>
                </c:pt>
              </c:strCache>
            </c:strRef>
          </c:cat>
          <c:val>
            <c:numRef>
              <c:f>Sheet1!$C$2:$C$18</c:f>
              <c:numCache>
                <c:formatCode>General</c:formatCode>
                <c:ptCount val="17"/>
                <c:pt idx="0">
                  <c:v>0.6</c:v>
                </c:pt>
                <c:pt idx="1">
                  <c:v>0.6</c:v>
                </c:pt>
                <c:pt idx="2">
                  <c:v>0.8</c:v>
                </c:pt>
                <c:pt idx="3">
                  <c:v>0.8</c:v>
                </c:pt>
                <c:pt idx="4">
                  <c:v>1.4</c:v>
                </c:pt>
                <c:pt idx="5">
                  <c:v>2.2000000000000002</c:v>
                </c:pt>
                <c:pt idx="6">
                  <c:v>3.1</c:v>
                </c:pt>
                <c:pt idx="7">
                  <c:v>3.4</c:v>
                </c:pt>
                <c:pt idx="8">
                  <c:v>4.5</c:v>
                </c:pt>
                <c:pt idx="9">
                  <c:v>4.7</c:v>
                </c:pt>
                <c:pt idx="10">
                  <c:v>5</c:v>
                </c:pt>
                <c:pt idx="11">
                  <c:v>5.3</c:v>
                </c:pt>
                <c:pt idx="12">
                  <c:v>5.9</c:v>
                </c:pt>
                <c:pt idx="13">
                  <c:v>6.1</c:v>
                </c:pt>
                <c:pt idx="14">
                  <c:v>6.4</c:v>
                </c:pt>
                <c:pt idx="15">
                  <c:v>11.7</c:v>
                </c:pt>
                <c:pt idx="16">
                  <c:v>38</c:v>
                </c:pt>
              </c:numCache>
            </c:numRef>
          </c:val>
        </c:ser>
        <c:dLbls>
          <c:showLegendKey val="0"/>
          <c:showVal val="0"/>
          <c:showCatName val="0"/>
          <c:showSerName val="0"/>
          <c:showPercent val="0"/>
          <c:showBubbleSize val="0"/>
        </c:dLbls>
        <c:gapWidth val="150"/>
        <c:axId val="220736512"/>
        <c:axId val="220762880"/>
      </c:barChart>
      <c:catAx>
        <c:axId val="220736512"/>
        <c:scaling>
          <c:orientation val="minMax"/>
        </c:scaling>
        <c:delete val="0"/>
        <c:axPos val="l"/>
        <c:majorTickMark val="out"/>
        <c:minorTickMark val="none"/>
        <c:tickLblPos val="nextTo"/>
        <c:crossAx val="220762880"/>
        <c:crosses val="autoZero"/>
        <c:auto val="1"/>
        <c:lblAlgn val="ctr"/>
        <c:lblOffset val="100"/>
        <c:tickLblSkip val="1"/>
        <c:noMultiLvlLbl val="0"/>
      </c:catAx>
      <c:valAx>
        <c:axId val="220762880"/>
        <c:scaling>
          <c:orientation val="minMax"/>
        </c:scaling>
        <c:delete val="0"/>
        <c:axPos val="b"/>
        <c:majorGridlines/>
        <c:numFmt formatCode="General" sourceLinked="1"/>
        <c:majorTickMark val="out"/>
        <c:minorTickMark val="none"/>
        <c:tickLblPos val="nextTo"/>
        <c:crossAx val="220736512"/>
        <c:crosses val="autoZero"/>
        <c:crossBetween val="between"/>
      </c:valAx>
    </c:plotArea>
    <c:legend>
      <c:legendPos val="b"/>
      <c:layout>
        <c:manualLayout>
          <c:xMode val="edge"/>
          <c:yMode val="edge"/>
          <c:x val="0.32870803177957514"/>
          <c:y val="0.92824240719910012"/>
          <c:w val="0.54901585921480967"/>
          <c:h val="7.1757592800899883E-2"/>
        </c:manualLayout>
      </c:layout>
      <c:overlay val="0"/>
    </c:legend>
    <c:plotVisOnly val="1"/>
    <c:dispBlanksAs val="gap"/>
    <c:showDLblsOverMax val="0"/>
  </c:chart>
  <c:txPr>
    <a:bodyPr/>
    <a:lstStyle/>
    <a:p>
      <a:pPr>
        <a:defRPr b="1" i="0" baseline="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8A921-D4AE-46A4-B3B9-55A582F91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2536</TotalTime>
  <Pages>76</Pages>
  <Words>15628</Words>
  <Characters>89086</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Clelland</dc:creator>
  <cp:lastModifiedBy>David Clelland</cp:lastModifiedBy>
  <cp:revision>171</cp:revision>
  <cp:lastPrinted>2014-06-03T10:09:00Z</cp:lastPrinted>
  <dcterms:created xsi:type="dcterms:W3CDTF">2014-03-21T14:07:00Z</dcterms:created>
  <dcterms:modified xsi:type="dcterms:W3CDTF">2014-06-13T14:45:00Z</dcterms:modified>
</cp:coreProperties>
</file>