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5F2" w:rsidRPr="00816DFD" w:rsidRDefault="002955F2" w:rsidP="00816DFD">
      <w:pPr>
        <w:jc w:val="center"/>
        <w:rPr>
          <w:b/>
          <w:sz w:val="28"/>
          <w:szCs w:val="28"/>
        </w:rPr>
      </w:pPr>
      <w:r w:rsidRPr="00816DFD">
        <w:rPr>
          <w:b/>
          <w:sz w:val="28"/>
          <w:szCs w:val="28"/>
        </w:rPr>
        <w:t>COSC1309</w:t>
      </w:r>
      <w:r w:rsidR="00816DFD" w:rsidRPr="00816DFD">
        <w:rPr>
          <w:b/>
          <w:sz w:val="28"/>
          <w:szCs w:val="28"/>
        </w:rPr>
        <w:t xml:space="preserve"> – </w:t>
      </w:r>
      <w:r w:rsidR="00B744F6">
        <w:rPr>
          <w:b/>
          <w:sz w:val="28"/>
          <w:szCs w:val="28"/>
        </w:rPr>
        <w:t>Using the</w:t>
      </w:r>
      <w:r w:rsidR="00816DFD" w:rsidRPr="00816DFD">
        <w:rPr>
          <w:b/>
          <w:sz w:val="28"/>
          <w:szCs w:val="28"/>
        </w:rPr>
        <w:t xml:space="preserve"> </w:t>
      </w:r>
      <w:proofErr w:type="spellStart"/>
      <w:r w:rsidR="00816DFD" w:rsidRPr="00816DFD">
        <w:rPr>
          <w:b/>
          <w:sz w:val="28"/>
          <w:szCs w:val="28"/>
        </w:rPr>
        <w:t>Brookshear</w:t>
      </w:r>
      <w:proofErr w:type="spellEnd"/>
      <w:r w:rsidR="00816DFD" w:rsidRPr="00816DFD">
        <w:rPr>
          <w:b/>
          <w:sz w:val="28"/>
          <w:szCs w:val="28"/>
        </w:rPr>
        <w:t xml:space="preserve"> apps</w:t>
      </w:r>
    </w:p>
    <w:p w:rsidR="00DB7496" w:rsidRDefault="002955F2">
      <w:r>
        <w:t xml:space="preserve">We will be using several interactive labs that come with your </w:t>
      </w:r>
      <w:proofErr w:type="spellStart"/>
      <w:r>
        <w:t>Brookshear</w:t>
      </w:r>
      <w:proofErr w:type="spellEnd"/>
      <w:r>
        <w:t xml:space="preserve"> book. In order to use the Java applets on the lab computers, you have to change the security setting for Java on the computer you are using.</w:t>
      </w:r>
    </w:p>
    <w:p w:rsidR="002955F2" w:rsidRDefault="002955F2">
      <w:r>
        <w:t>Click on the Start button.</w:t>
      </w:r>
    </w:p>
    <w:p w:rsidR="002955F2" w:rsidRDefault="002955F2">
      <w:r>
        <w:tab/>
      </w:r>
      <w:proofErr w:type="gramStart"/>
      <w:r>
        <w:t>Click on Control Panel.</w:t>
      </w:r>
      <w:proofErr w:type="gramEnd"/>
    </w:p>
    <w:p w:rsidR="002955F2" w:rsidRDefault="002955F2">
      <w:r>
        <w:tab/>
        <w:t>In the top right-hand search box, type “java”.</w:t>
      </w:r>
    </w:p>
    <w:p w:rsidR="002955F2" w:rsidRDefault="002955F2">
      <w:r>
        <w:tab/>
        <w:t>Click on the link “Java 32-bit”.</w:t>
      </w:r>
    </w:p>
    <w:p w:rsidR="002955F2" w:rsidRDefault="002955F2">
      <w:r>
        <w:tab/>
        <w:t>Click the Security tab.</w:t>
      </w:r>
    </w:p>
    <w:p w:rsidR="002955F2" w:rsidRDefault="002955F2">
      <w:r>
        <w:tab/>
      </w:r>
      <w:r w:rsidR="00EC2514">
        <w:t>Choose S</w:t>
      </w:r>
      <w:r>
        <w:t xml:space="preserve">ecurity </w:t>
      </w:r>
      <w:r w:rsidR="00EC2514">
        <w:t>L</w:t>
      </w:r>
      <w:r>
        <w:t>evel</w:t>
      </w:r>
      <w:r w:rsidR="00EC2514">
        <w:t xml:space="preserve"> “High”</w:t>
      </w:r>
      <w:r>
        <w:t>.</w:t>
      </w:r>
    </w:p>
    <w:p w:rsidR="00744AD7" w:rsidRDefault="00EC2514" w:rsidP="00EC2514">
      <w:r>
        <w:tab/>
        <w:t>Edit Exception Site list to include:</w:t>
      </w:r>
    </w:p>
    <w:p w:rsidR="00744AD7" w:rsidRDefault="00150A08" w:rsidP="00744AD7">
      <w:pPr>
        <w:ind w:left="720" w:firstLine="720"/>
      </w:pPr>
      <w:hyperlink r:id="rId5" w:history="1">
        <w:r w:rsidR="00744AD7" w:rsidRPr="00C87F32">
          <w:rPr>
            <w:rStyle w:val="Hyperlink"/>
          </w:rPr>
          <w:t>http://wps.pearsoned.com/</w:t>
        </w:r>
      </w:hyperlink>
    </w:p>
    <w:p w:rsidR="00EC2514" w:rsidRDefault="00150A08" w:rsidP="00744AD7">
      <w:pPr>
        <w:ind w:left="720" w:firstLine="720"/>
      </w:pPr>
      <w:hyperlink r:id="rId6" w:history="1">
        <w:r w:rsidR="00EC2514" w:rsidRPr="009B001A">
          <w:rPr>
            <w:rStyle w:val="Hyperlink"/>
          </w:rPr>
          <w:t>http://www.pearsonhighered.com/brookshear/</w:t>
        </w:r>
      </w:hyperlink>
      <w:r w:rsidR="00744AD7">
        <w:rPr>
          <w:rStyle w:val="Hyperlink"/>
        </w:rPr>
        <w:br/>
      </w:r>
    </w:p>
    <w:p w:rsidR="002955F2" w:rsidRDefault="00F324D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256540</wp:posOffset>
                </wp:positionV>
                <wp:extent cx="981075" cy="876300"/>
                <wp:effectExtent l="19050" t="19050" r="28575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87630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20.2pt" to="359.25pt,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" strokecolor="red" strokeweight="4.5pt">
                <v:stroke joinstyle="miter"/>
              </v:line>
            </w:pict>
          </mc:Fallback>
        </mc:AlternateContent>
      </w:r>
      <w:r w:rsidR="002955F2">
        <w:tab/>
        <w:t>Choose OK.</w:t>
      </w:r>
    </w:p>
    <w:p w:rsidR="00F324DC" w:rsidRDefault="00F324DC"/>
    <w:p w:rsidR="00F324DC" w:rsidRDefault="00F324DC">
      <w:pPr>
        <w:rPr>
          <w:b/>
          <w:i/>
        </w:rPr>
      </w:pPr>
      <w:r>
        <w:rPr>
          <w:b/>
          <w:i/>
          <w:noProof/>
        </w:rPr>
        <w:drawing>
          <wp:anchor distT="0" distB="0" distL="114300" distR="114300" simplePos="0" relativeHeight="251658240" behindDoc="0" locked="0" layoutInCell="1" allowOverlap="1" wp14:anchorId="4FE6A1E6" wp14:editId="5DDDD2F6">
            <wp:simplePos x="0" y="0"/>
            <wp:positionH relativeFrom="margin">
              <wp:posOffset>3714750</wp:posOffset>
            </wp:positionH>
            <wp:positionV relativeFrom="margin">
              <wp:posOffset>4057650</wp:posOffset>
            </wp:positionV>
            <wp:extent cx="762000" cy="762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ome 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24DC">
        <w:rPr>
          <w:b/>
          <w:i/>
        </w:rPr>
        <w:t>NOTE:   You CANNOT use Chrome to run this website app!</w:t>
      </w:r>
      <w:r>
        <w:rPr>
          <w:b/>
          <w:i/>
        </w:rPr>
        <w:t xml:space="preserve">    </w:t>
      </w:r>
    </w:p>
    <w:p w:rsidR="00F324DC" w:rsidRDefault="00F324DC">
      <w:pPr>
        <w:rPr>
          <w:b/>
          <w:i/>
        </w:rPr>
      </w:pPr>
    </w:p>
    <w:p w:rsidR="00F324DC" w:rsidRPr="00F324DC" w:rsidRDefault="00F324DC">
      <w:pPr>
        <w:rPr>
          <w:b/>
          <w:i/>
        </w:rPr>
      </w:pPr>
    </w:p>
    <w:p w:rsidR="002955F2" w:rsidRDefault="002955F2">
      <w:r>
        <w:t xml:space="preserve">Now, you may </w:t>
      </w:r>
      <w:r w:rsidR="00D128BB">
        <w:t>go to</w:t>
      </w:r>
      <w:r>
        <w:t xml:space="preserve"> the </w:t>
      </w:r>
      <w:r w:rsidR="00D128BB">
        <w:t>Companion Website for your book:</w:t>
      </w:r>
    </w:p>
    <w:p w:rsidR="008E5591" w:rsidRDefault="00150A08">
      <w:hyperlink r:id="rId8" w:history="1">
        <w:r w:rsidR="00B744F6" w:rsidRPr="008D2559">
          <w:rPr>
            <w:rStyle w:val="Hyperlink"/>
          </w:rPr>
          <w:t>http://www.pearsonhighered.com/brookshear</w:t>
        </w:r>
      </w:hyperlink>
      <w:r w:rsidR="00B744F6">
        <w:rPr>
          <w:rStyle w:val="Hyperlink"/>
        </w:rPr>
        <w:t xml:space="preserve"> </w:t>
      </w:r>
      <w:r w:rsidR="008E5591">
        <w:t xml:space="preserve">  </w:t>
      </w:r>
    </w:p>
    <w:p w:rsidR="00B744F6" w:rsidRDefault="00B744F6">
      <w:r>
        <w:t>Click on the book picture, choose “Companion Website”. If you have a new book with an unused access code, register your account and create a username and password. (Zip code for SPC is 79336.)</w:t>
      </w:r>
    </w:p>
    <w:p w:rsidR="00741EAC" w:rsidRDefault="00B744F6">
      <w:r>
        <w:t>If you do NOT have a new access code, use the</w:t>
      </w:r>
      <w:r w:rsidR="00D128BB">
        <w:t xml:space="preserve"> generic </w:t>
      </w:r>
      <w:r>
        <w:t>account</w:t>
      </w:r>
      <w:r w:rsidR="00D128BB">
        <w:t xml:space="preserve">:   </w:t>
      </w:r>
      <w:r w:rsidR="003E44BC">
        <w:t>1309SPC</w:t>
      </w:r>
      <w:r w:rsidR="00D128BB">
        <w:t xml:space="preserve">    </w:t>
      </w:r>
      <w:r w:rsidR="003E44BC">
        <w:t>LogicDesign16</w:t>
      </w:r>
    </w:p>
    <w:p w:rsidR="00D128BB" w:rsidRDefault="009C6A41">
      <w:r>
        <w:t xml:space="preserve">After you log in, choose: “Student Resources”, “Activities”, “Chapter 1”, </w:t>
      </w:r>
      <w:proofErr w:type="gramStart"/>
      <w:r>
        <w:t>“</w:t>
      </w:r>
      <w:proofErr w:type="gramEnd"/>
      <w:r>
        <w:t xml:space="preserve">Logic Gates”.  </w:t>
      </w:r>
      <w:r w:rsidR="00D128BB">
        <w:t>You may choose to run the applet, no matter what warning pops up.</w:t>
      </w:r>
    </w:p>
    <w:p w:rsidR="00B744F6" w:rsidRDefault="00B744F6">
      <w:r>
        <w:t xml:space="preserve">If you are trying this on a home computer, you </w:t>
      </w:r>
      <w:r w:rsidR="009C6A41">
        <w:t xml:space="preserve">may </w:t>
      </w:r>
      <w:r>
        <w:t>need to</w:t>
      </w:r>
      <w:r w:rsidR="009C6A41">
        <w:t xml:space="preserve"> install the Java plug-in</w:t>
      </w:r>
      <w:r>
        <w:t>:</w:t>
      </w:r>
      <w:r w:rsidR="009C6A41">
        <w:br/>
      </w:r>
      <w:hyperlink r:id="rId9" w:history="1">
        <w:r w:rsidRPr="008D2559">
          <w:rPr>
            <w:rStyle w:val="Hyperlink"/>
          </w:rPr>
          <w:t>http://www.java.com/en/</w:t>
        </w:r>
      </w:hyperlink>
      <w:bookmarkStart w:id="0" w:name="_GoBack"/>
      <w:bookmarkEnd w:id="0"/>
    </w:p>
    <w:p w:rsidR="00D128BB" w:rsidRDefault="00D128BB"/>
    <w:sectPr w:rsidR="00D12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5F2"/>
    <w:rsid w:val="00070A99"/>
    <w:rsid w:val="002955F2"/>
    <w:rsid w:val="003E44BC"/>
    <w:rsid w:val="00560189"/>
    <w:rsid w:val="00741EAC"/>
    <w:rsid w:val="00744AD7"/>
    <w:rsid w:val="00816DFD"/>
    <w:rsid w:val="008E5591"/>
    <w:rsid w:val="009C6A41"/>
    <w:rsid w:val="00B744F6"/>
    <w:rsid w:val="00CE09D9"/>
    <w:rsid w:val="00D128BB"/>
    <w:rsid w:val="00DB7496"/>
    <w:rsid w:val="00EC2514"/>
    <w:rsid w:val="00F324DC"/>
    <w:rsid w:val="00FB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55F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55F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4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55F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55F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4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arsonhighered.com/brookshea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earsonhighered.com/brookshea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ps.pearsoned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java.com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6C432680.dotm</Template>
  <TotalTime>0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Plains College</Company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Young, Charlotte M</dc:creator>
  <cp:lastModifiedBy>Young, Charlotte M</cp:lastModifiedBy>
  <cp:revision>2</cp:revision>
  <dcterms:created xsi:type="dcterms:W3CDTF">2016-10-13T20:33:00Z</dcterms:created>
  <dcterms:modified xsi:type="dcterms:W3CDTF">2016-10-13T20:33:00Z</dcterms:modified>
</cp:coreProperties>
</file>