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Sim_19_Design1_Set10.1_Without_MXene</w:t>
      </w:r>
    </w:p>
    <w:p>
      <w:pPr>
        <w:pStyle w:val="Heading2"/>
      </w:pPr>
      <w:r>
        <w:t>Boundary Conditions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Type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Assigned To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Surface:420, Surface:423, Surface:424, Surface:432, Surface:442, Surface:565, Surface:587, Surface:601, Surface:684,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Surface:430, Surface:433, Surface:587, Surface:592, Surface:601, Surface:688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(10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Surface:1455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Velocity Normal (0 km/h)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Surface:1457</w:t>
            </w:r>
          </w:p>
        </w:tc>
      </w:tr>
    </w:tbl>
    <w:p>
      <w:pPr>
        <w:pStyle w:val="Heading2"/>
      </w:pPr>
      <w:r>
        <w:t>RESULTS - Inlets and Outlets</w:t>
      </w:r>
    </w:p>
    <w:p>
      <w:pPr>
        <w:pStyle w:val="Heading3"/>
      </w:pPr>
      <w:r>
        <w:t>Inlet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57233.0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1137.0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cm^3/s</w:t>
            </w:r>
          </w:p>
        </w:tc>
      </w:tr>
    </w:tbl>
    <w:p>
      <w:pPr>
        <w:pStyle w:val="Heading3"/>
      </w:pPr>
      <w:r>
        <w:t>Inlet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Property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Pressure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-58240000.0 dyne/cm^2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Bulk Temperature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28.9200 C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Inlet Mach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Mass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1258400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Node Near Minimum x,y,z of Opening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-121466.0 g/s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Reynolds Number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-100825000.0 cm^3/s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Surface ID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1138.0</w:t>
            </w:r>
          </w:p>
        </w:tc>
      </w:tr>
      <w:tr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Volume Flow In</w:t>
            </w:r>
          </w:p>
        </w:tc>
        <w:tc>
          <w:tcPr>
            <w:tcW w:type="dxa" w:w="432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0.007921</w:t>
            </w:r>
          </w:p>
        </w:tc>
      </w:tr>
    </w:tbl>
    <w:p>
      <w:pPr>
        <w:pStyle w:val="Heading2"/>
      </w:pPr>
      <w:r>
        <w:t>Field Variable Results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Variable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Max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Min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0.0002563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2.04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dens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0.0012047 g/cm^3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2.707 g/cm^3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econd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W/cm-K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0.02563 W/cm-K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evisc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0.198240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gent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0.0316228 1/s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press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ptotl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-58420000 dyne/cm^2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dyne/cm^2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scal1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seebeck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V/K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shgc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spech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0.837 J/g-K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1.255 J/g-K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temp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26.7 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29.0 C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transmiss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turbd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0.0001815 cm^2/s^3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0.6120 cm^2/s^3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turbk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cm^2/s^2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92.5 cm^2/s^2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ufactor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visc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g/cm-s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0.0001817 g/cm-s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vx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-18450.0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26850.0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vy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-19320.5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24050.5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vz vel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-1610.0 cm/s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22410.0 cm/s</w:t>
            </w:r>
          </w:p>
        </w:tc>
      </w:tr>
      <w:tr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wrough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  <w:tc>
          <w:tcPr>
            <w:tcW w:type="dxa" w:w="2880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 cm</w:t>
            </w:r>
          </w:p>
        </w:tc>
      </w:tr>
    </w:tbl>
    <w:p>
      <w:pPr>
        <w:pStyle w:val="Heading2"/>
      </w:pPr>
      <w:r>
        <w:t>Table 2. Heat Load and Wind Resistance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Simulations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Thickness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Luffa (g)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Water (ml)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Size (mm)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Pore Density (No./mm²)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Heat Load (w/ MXene)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  <w:shd w:val="clear" w:color="auto" w:fill="D9E1F2"/>
          </w:tcPr>
          <w:p>
            <w:pPr>
              <w:jc w:val="center"/>
            </w:pPr>
            <w:r>
              <w:rPr>
                <w:b/>
              </w:rPr>
              <w:t>Wind Resistance (w/MXene)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1.1 1.2 1.3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2.1 2.2 2.3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3.1 3.2 3.3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56.0224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36.4146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5.0955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4.8100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4.1 4.2 4.3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5.1 5.2 5.3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6.1 6.2 6.3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28.0112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18.2073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2.5478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2.4100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7.1 7.2 7.3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8.1 8.2 8.3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  <w:tr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9.1 9.2 9.3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30.00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0.200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0.0011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0.1000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0.3000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0.0500 0.5000 1.0000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18.6741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12.1382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1.6985</w:t>
            </w:r>
          </w:p>
        </w:tc>
        <w:tc>
          <w:tcPr>
            <w:tcW w:type="dxa" w:w="785"/>
            <w:top w:val="single" w:sz="4" w:color="000000"/>
            <w:left w:val="single" w:sz="4" w:color="000000"/>
            <w:bottom w:val="single" w:sz="4" w:color="000000"/>
            <w:right w:val="single" w:sz="4" w:color="000000"/>
          </w:tcPr>
          <w:p>
            <w:r>
              <w:t>1.6000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