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670" w:rsidRPr="00D27285" w:rsidRDefault="00735670" w:rsidP="00D2728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Helvetica" w:hAnsi="Helvetica" w:cs="Helvetica"/>
          <w:b/>
          <w:color w:val="373737"/>
          <w:sz w:val="23"/>
          <w:szCs w:val="23"/>
        </w:rPr>
      </w:pPr>
      <w:proofErr w:type="spellStart"/>
      <w:r w:rsidRPr="00D27285">
        <w:rPr>
          <w:rFonts w:ascii="Helvetica" w:hAnsi="Helvetica" w:cs="Helvetica"/>
          <w:b/>
          <w:color w:val="373737"/>
          <w:sz w:val="23"/>
          <w:szCs w:val="23"/>
        </w:rPr>
        <w:t>Định</w:t>
      </w:r>
      <w:proofErr w:type="spellEnd"/>
      <w:r w:rsidRPr="00D27285">
        <w:rPr>
          <w:rFonts w:ascii="Helvetica" w:hAnsi="Helvetica" w:cs="Helvetica"/>
          <w:b/>
          <w:color w:val="373737"/>
          <w:sz w:val="23"/>
          <w:szCs w:val="23"/>
        </w:rPr>
        <w:t xml:space="preserve"> </w:t>
      </w:r>
      <w:proofErr w:type="spellStart"/>
      <w:r w:rsidRPr="00D27285">
        <w:rPr>
          <w:rFonts w:ascii="Helvetica" w:hAnsi="Helvetica" w:cs="Helvetica"/>
          <w:b/>
          <w:color w:val="373737"/>
          <w:sz w:val="23"/>
          <w:szCs w:val="23"/>
        </w:rPr>
        <w:t>dạng</w:t>
      </w:r>
      <w:proofErr w:type="spellEnd"/>
      <w:r w:rsidRPr="00D27285">
        <w:rPr>
          <w:rFonts w:ascii="Helvetica" w:hAnsi="Helvetica" w:cs="Helvetica"/>
          <w:b/>
          <w:color w:val="373737"/>
          <w:sz w:val="23"/>
          <w:szCs w:val="23"/>
        </w:rPr>
        <w:t xml:space="preserve"> </w:t>
      </w:r>
      <w:proofErr w:type="spellStart"/>
      <w:proofErr w:type="gramStart"/>
      <w:r w:rsidRPr="00D27285">
        <w:rPr>
          <w:rFonts w:ascii="Helvetica" w:hAnsi="Helvetica" w:cs="Helvetica"/>
          <w:b/>
          <w:color w:val="373737"/>
          <w:sz w:val="23"/>
          <w:szCs w:val="23"/>
        </w:rPr>
        <w:t>dữ</w:t>
      </w:r>
      <w:proofErr w:type="spellEnd"/>
      <w:r w:rsidRPr="00D27285">
        <w:rPr>
          <w:rFonts w:ascii="Helvetica" w:hAnsi="Helvetica" w:cs="Helvetica"/>
          <w:b/>
          <w:color w:val="373737"/>
          <w:sz w:val="23"/>
          <w:szCs w:val="23"/>
        </w:rPr>
        <w:t xml:space="preserve">  </w:t>
      </w:r>
      <w:proofErr w:type="spellStart"/>
      <w:r w:rsidRPr="00D27285">
        <w:rPr>
          <w:rFonts w:ascii="Helvetica" w:hAnsi="Helvetica" w:cs="Helvetica"/>
          <w:b/>
          <w:color w:val="373737"/>
          <w:sz w:val="23"/>
          <w:szCs w:val="23"/>
        </w:rPr>
        <w:t>liệu</w:t>
      </w:r>
      <w:proofErr w:type="spellEnd"/>
      <w:proofErr w:type="gramEnd"/>
      <w:r w:rsidRPr="00D27285">
        <w:rPr>
          <w:rFonts w:ascii="Helvetica" w:hAnsi="Helvetica" w:cs="Helvetica"/>
          <w:b/>
          <w:color w:val="373737"/>
          <w:sz w:val="23"/>
          <w:szCs w:val="23"/>
        </w:rPr>
        <w:t xml:space="preserve"> </w:t>
      </w:r>
      <w:proofErr w:type="spellStart"/>
      <w:r w:rsidRPr="00D27285">
        <w:rPr>
          <w:rFonts w:ascii="Helvetica" w:hAnsi="Helvetica" w:cs="Helvetica"/>
          <w:b/>
          <w:color w:val="373737"/>
          <w:sz w:val="23"/>
          <w:szCs w:val="23"/>
        </w:rPr>
        <w:t>được</w:t>
      </w:r>
      <w:proofErr w:type="spellEnd"/>
      <w:r w:rsidRPr="00D27285">
        <w:rPr>
          <w:rFonts w:ascii="Helvetica" w:hAnsi="Helvetica" w:cs="Helvetica"/>
          <w:b/>
          <w:color w:val="373737"/>
          <w:sz w:val="23"/>
          <w:szCs w:val="23"/>
        </w:rPr>
        <w:t xml:space="preserve"> </w:t>
      </w:r>
      <w:proofErr w:type="spellStart"/>
      <w:r w:rsidRPr="00D27285">
        <w:rPr>
          <w:rFonts w:ascii="Helvetica" w:hAnsi="Helvetica" w:cs="Helvetica"/>
          <w:b/>
          <w:color w:val="373737"/>
          <w:sz w:val="23"/>
          <w:szCs w:val="23"/>
        </w:rPr>
        <w:t>sử</w:t>
      </w:r>
      <w:proofErr w:type="spellEnd"/>
      <w:r w:rsidRPr="00D27285">
        <w:rPr>
          <w:rFonts w:ascii="Helvetica" w:hAnsi="Helvetica" w:cs="Helvetica"/>
          <w:b/>
          <w:color w:val="373737"/>
          <w:sz w:val="23"/>
          <w:szCs w:val="23"/>
        </w:rPr>
        <w:t xml:space="preserve"> </w:t>
      </w:r>
      <w:proofErr w:type="spellStart"/>
      <w:r w:rsidRPr="00D27285">
        <w:rPr>
          <w:rFonts w:ascii="Helvetica" w:hAnsi="Helvetica" w:cs="Helvetica"/>
          <w:b/>
          <w:color w:val="373737"/>
          <w:sz w:val="23"/>
          <w:szCs w:val="23"/>
        </w:rPr>
        <w:t>dụng</w:t>
      </w:r>
      <w:proofErr w:type="spellEnd"/>
      <w:r w:rsidRPr="00D27285">
        <w:rPr>
          <w:rFonts w:ascii="Helvetica" w:hAnsi="Helvetica" w:cs="Helvetica"/>
          <w:b/>
          <w:color w:val="373737"/>
          <w:sz w:val="23"/>
          <w:szCs w:val="23"/>
        </w:rPr>
        <w:t xml:space="preserve"> </w:t>
      </w:r>
      <w:proofErr w:type="spellStart"/>
      <w:r w:rsidRPr="00D27285">
        <w:rPr>
          <w:rFonts w:ascii="Helvetica" w:hAnsi="Helvetica" w:cs="Helvetica"/>
          <w:b/>
          <w:color w:val="373737"/>
          <w:sz w:val="23"/>
          <w:szCs w:val="23"/>
        </w:rPr>
        <w:t>như</w:t>
      </w:r>
      <w:proofErr w:type="spellEnd"/>
      <w:r w:rsidRPr="00D27285">
        <w:rPr>
          <w:rFonts w:ascii="Helvetica" w:hAnsi="Helvetica" w:cs="Helvetica"/>
          <w:b/>
          <w:color w:val="373737"/>
          <w:sz w:val="23"/>
          <w:szCs w:val="23"/>
        </w:rPr>
        <w:t xml:space="preserve"> </w:t>
      </w:r>
      <w:proofErr w:type="spellStart"/>
      <w:r w:rsidRPr="00D27285">
        <w:rPr>
          <w:rFonts w:ascii="Helvetica" w:hAnsi="Helvetica" w:cs="Helvetica"/>
          <w:b/>
          <w:color w:val="373737"/>
          <w:sz w:val="23"/>
          <w:szCs w:val="23"/>
        </w:rPr>
        <w:t>nào</w:t>
      </w:r>
      <w:proofErr w:type="spellEnd"/>
      <w:r w:rsidRPr="00D27285">
        <w:rPr>
          <w:rFonts w:ascii="Helvetica" w:hAnsi="Helvetica" w:cs="Helvetica"/>
          <w:b/>
          <w:color w:val="373737"/>
          <w:sz w:val="23"/>
          <w:szCs w:val="23"/>
        </w:rPr>
        <w:t xml:space="preserve"> </w:t>
      </w:r>
      <w:proofErr w:type="spellStart"/>
      <w:r w:rsidRPr="00D27285">
        <w:rPr>
          <w:rFonts w:ascii="Helvetica" w:hAnsi="Helvetica" w:cs="Helvetica"/>
          <w:b/>
          <w:color w:val="373737"/>
          <w:sz w:val="23"/>
          <w:szCs w:val="23"/>
        </w:rPr>
        <w:t>trong</w:t>
      </w:r>
      <w:proofErr w:type="spellEnd"/>
      <w:r w:rsidRPr="00D27285">
        <w:rPr>
          <w:rFonts w:ascii="Helvetica" w:hAnsi="Helvetica" w:cs="Helvetica"/>
          <w:b/>
          <w:color w:val="373737"/>
          <w:sz w:val="23"/>
          <w:szCs w:val="23"/>
        </w:rPr>
        <w:t xml:space="preserve"> HTTP</w:t>
      </w:r>
    </w:p>
    <w:p w:rsidR="00735670" w:rsidRDefault="00735670" w:rsidP="00D2728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Phần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 header </w:t>
      </w: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có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chức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năng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lưu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những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thông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 tin </w:t>
      </w: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mà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người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dùng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không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biết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, </w:t>
      </w: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trong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đó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có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thành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phần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xác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định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 format </w:t>
      </w:r>
      <w:proofErr w:type="spellStart"/>
      <w:r w:rsidRPr="00735670">
        <w:rPr>
          <w:rFonts w:ascii="Helvetica" w:hAnsi="Helvetica" w:cs="Helvetica"/>
          <w:color w:val="373737"/>
          <w:sz w:val="23"/>
          <w:szCs w:val="23"/>
        </w:rPr>
        <w:t>của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proofErr w:type="gramStart"/>
      <w:r w:rsidRPr="00735670">
        <w:rPr>
          <w:rFonts w:ascii="Helvetica" w:hAnsi="Helvetica" w:cs="Helvetica"/>
          <w:color w:val="373737"/>
          <w:sz w:val="23"/>
          <w:szCs w:val="23"/>
        </w:rPr>
        <w:t>data:Content</w:t>
      </w:r>
      <w:proofErr w:type="gramEnd"/>
      <w:r w:rsidRPr="00735670">
        <w:rPr>
          <w:rFonts w:ascii="Helvetica" w:hAnsi="Helvetica" w:cs="Helvetica"/>
          <w:color w:val="373737"/>
          <w:sz w:val="23"/>
          <w:szCs w:val="23"/>
        </w:rPr>
        <w:t>-type</w:t>
      </w:r>
      <w:proofErr w:type="spellEnd"/>
      <w:r w:rsidRPr="00735670">
        <w:rPr>
          <w:rFonts w:ascii="Helvetica" w:hAnsi="Helvetica" w:cs="Helvetica"/>
          <w:color w:val="373737"/>
          <w:sz w:val="23"/>
          <w:szCs w:val="23"/>
        </w:rPr>
        <w:t>.</w:t>
      </w:r>
    </w:p>
    <w:p w:rsidR="00735670" w:rsidRDefault="00735670" w:rsidP="00D2728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</w:rPr>
        <w:t>Khi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client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gửi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 </w:t>
      </w:r>
      <w:r>
        <w:rPr>
          <w:rStyle w:val="Emphasis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Content-Type</w:t>
      </w:r>
      <w:r>
        <w:rPr>
          <w:rFonts w:ascii="Helvetica" w:hAnsi="Helvetica" w:cs="Helvetica"/>
          <w:color w:val="373737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trong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header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của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request,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nó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đang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nói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với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server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rằng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dữ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liệu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trong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phần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body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của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request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là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được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định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dạng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theo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kiểu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đó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.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Khi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client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muốn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gửi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JSON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nó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sẽ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đặt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 </w:t>
      </w:r>
      <w:r>
        <w:rPr>
          <w:rStyle w:val="Emphasis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Content-Type</w:t>
      </w:r>
      <w:r>
        <w:rPr>
          <w:rFonts w:ascii="Helvetica" w:hAnsi="Helvetica" w:cs="Helvetica"/>
          <w:color w:val="373737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là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“application/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json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”.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Khi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bắt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đầu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nhận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request, server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sẽ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check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cái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Content-Type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đầu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tiên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và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như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thế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nó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biết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cách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đọc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dữ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liệu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trong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body</w:t>
      </w:r>
      <w:bookmarkStart w:id="0" w:name="_GoBack"/>
      <w:bookmarkEnd w:id="0"/>
      <w:r>
        <w:rPr>
          <w:rFonts w:ascii="Helvetica" w:hAnsi="Helvetica" w:cs="Helvetica"/>
          <w:color w:val="373737"/>
          <w:sz w:val="23"/>
          <w:szCs w:val="23"/>
        </w:rPr>
        <w:t xml:space="preserve">.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Ngược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lại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khi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server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gửi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lại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client 1 response,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nó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cũng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gửi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lại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 </w:t>
      </w:r>
      <w:r>
        <w:rPr>
          <w:rStyle w:val="Emphasis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Content-Type</w:t>
      </w:r>
      <w:r>
        <w:rPr>
          <w:rFonts w:ascii="Helvetica" w:hAnsi="Helvetica" w:cs="Helvetica"/>
          <w:color w:val="373737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để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cho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client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biết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cách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đọc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body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của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response.</w:t>
      </w:r>
    </w:p>
    <w:p w:rsidR="00D27285" w:rsidRDefault="00735670" w:rsidP="00D2728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</w:rPr>
        <w:t>Đôi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khi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client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chỉ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đọc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được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1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loại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định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dạng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ví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dụ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là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JSON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mà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server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lại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trả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về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XML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thì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client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sẽ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bị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lỗi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. Do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đó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1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thành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phần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khác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ở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trong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header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là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 </w:t>
      </w:r>
      <w:r>
        <w:rPr>
          <w:rStyle w:val="Emphasis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Accept</w:t>
      </w:r>
      <w:r>
        <w:rPr>
          <w:rFonts w:ascii="Helvetica" w:hAnsi="Helvetica" w:cs="Helvetica"/>
          <w:color w:val="373737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sẽ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giúp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client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xử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lý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vấn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đề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trên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bằng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cách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nói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luôn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với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server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loại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nó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có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thể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đọc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được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. </w:t>
      </w:r>
    </w:p>
    <w:p w:rsidR="00735670" w:rsidRDefault="00735670" w:rsidP="00D2728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</w:rPr>
        <w:t>Ví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73737"/>
          <w:sz w:val="23"/>
          <w:szCs w:val="23"/>
        </w:rPr>
        <w:t>dụ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 :</w:t>
      </w:r>
      <w:proofErr w:type="gramEnd"/>
      <w:r>
        <w:rPr>
          <w:rFonts w:ascii="Helvetica" w:hAnsi="Helvetica" w:cs="Helvetica"/>
          <w:color w:val="373737"/>
          <w:sz w:val="23"/>
          <w:szCs w:val="23"/>
        </w:rPr>
        <w:t xml:space="preserve"> Accept : “application/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json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” .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Chốt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lại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: 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dựa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vào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2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thành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phần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Content-Type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và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Accept, client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và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server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có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thể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hiểu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và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làm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việc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một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cách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chính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xác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. Ở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những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bài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sử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dụng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công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cụ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mình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sẽ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chụp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ảnh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và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minh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họa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rõ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ràng</w:t>
      </w:r>
      <w:proofErr w:type="spellEnd"/>
      <w:r>
        <w:rPr>
          <w:rStyle w:val="Emphasis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 Content-Type</w:t>
      </w:r>
      <w:r>
        <w:rPr>
          <w:rFonts w:ascii="Helvetica" w:hAnsi="Helvetica" w:cs="Helvetica"/>
          <w:color w:val="373737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và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 </w:t>
      </w:r>
      <w:r>
        <w:rPr>
          <w:rStyle w:val="Emphasis"/>
          <w:rFonts w:ascii="inherit" w:hAnsi="inherit" w:cs="Helvetica"/>
          <w:color w:val="373737"/>
          <w:sz w:val="23"/>
          <w:szCs w:val="23"/>
          <w:bdr w:val="none" w:sz="0" w:space="0" w:color="auto" w:frame="1"/>
        </w:rPr>
        <w:t>Accept 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trong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Header.</w:t>
      </w:r>
    </w:p>
    <w:p w:rsidR="002734CA" w:rsidRDefault="00D27285">
      <w:r>
        <w:rPr>
          <w:noProof/>
        </w:rPr>
        <w:drawing>
          <wp:inline distT="0" distB="0" distL="0" distR="0" wp14:anchorId="028D7BD8" wp14:editId="7833381B">
            <wp:extent cx="581025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70"/>
    <w:rsid w:val="002734CA"/>
    <w:rsid w:val="00735670"/>
    <w:rsid w:val="00D2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937B"/>
  <w15:chartTrackingRefBased/>
  <w15:docId w15:val="{4B09875A-7A1A-438D-AB91-EF003AE7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56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nghia.nguyen</dc:creator>
  <cp:keywords/>
  <dc:description/>
  <cp:lastModifiedBy>nghia.nguyen</cp:lastModifiedBy>
  <cp:revision>2</cp:revision>
  <dcterms:created xsi:type="dcterms:W3CDTF">2017-09-18T02:32:00Z</dcterms:created>
  <dcterms:modified xsi:type="dcterms:W3CDTF">2017-09-18T02:38:00Z</dcterms:modified>
</cp:coreProperties>
</file>