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8" w:space="2"/>
        </w:pBdr>
        <w:tabs>
          <w:tab w:val="right" w:pos="15798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SPRAWDZIAN – Sieci LAN, Ethernet, media transmisyjne i Wi-Fi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GRUPA 1</w:t>
      </w:r>
      <w:r>
        <w:rPr>
          <w:rFonts w:ascii="Arial" w:cs="Arial" w:eastAsia="Arial" w:hAnsi="Arial"/>
          <w:sz w:val="17"/>
          <w:szCs w:val="17"/>
        </w:rPr>
        <w:t xml:space="preserve">	Imię i nazwisko: ............................................   Klasa: .........   Data: ...............</w:t>
      </w:r>
    </w:p>
    <w:p>
      <w:pPr>
        <w:spacing w:after="60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Każde pytanie ma jedną poprawną odpowiedź. Odpowiedzi zaznacz na karcie (biedronce) na następnej stronie. 40 pytań = 40 pkt.</w:t>
      </w:r>
    </w:p>
    <w:p>
      <w:pPr>
        <w:sectPr>
          <w:type w:val="nextPage"/>
          <w:pgSz w:w="16838" w:h="11906" w:orient="landscape"/>
          <w:pgMar w:top="300" w:right="520" w:bottom="260" w:left="520" w:header="708" w:footer="708" w:gutter="0"/>
          <w:pgNumType/>
          <w:docGrid w:linePitch="360"/>
        </w:sectPr>
      </w:pP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Które urządzenie komutuje ramki w warstwie 2 (łącza danych)?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Przełącznik (switch)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Router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Koncentrator (hub)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Repeater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się stanie w topologii gwiazdy po awarii przełącznika centralnego?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Cały segment sieci przestanie działać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Ruch pójdzie automatycznie trasą zapasową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Sieć zwolni, ale nadal będzie działać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Wyłączy się tylko jedno urządzenie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Która topologia daje najwyższą odporność na awarie dzięki redundancji tras?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Siatka (mesh)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Gwiazda (star)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Magistrala (bus)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Pierścień (ring)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protokół odwzorowuje adresy IPv4 na adresy MAC?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ARP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DHCP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DNS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ICMP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Z jakiego protokołu korzystają polecenia ping i traceroute?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ICMP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DHCP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HTTP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ARP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Do czego służy standard IEEE 802.1Q?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Do tworzenia wirtualnych sieci LAN (VLAN)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Do szyfrowania transmisji Wi-Fi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Do uwierzytelniania na porcie przełącznika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Do zasilania urządzeń przez kabel Ethernet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bitów ma adres fizyczny MAC (EUI-48)?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48 bitów (6 bajtów)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32 bity (4 bajty)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64 bity (8 bajtów)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128 bitów (16 bajtów)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identyfikują pierwsze 3 bajty adresu MAC (OUI)?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Producenta karty sieciowej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Typ przenoszonego protokołu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Numer sieci VLAN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Numer seryjny konkretnej karty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oznacza wartość 1 bitu I/G w pierwszym bajcie adresu MAC?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Adres grupowy (multicast lub broadcast)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Adres nadany fabrycznie przez producenta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Adres indywidualny (unicast)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Adres zmieniony lokalnie (administrator)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adres MAC jest adresem rozgłoszeniowym (broadcast)?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FF:FF:FF:FF:FF:FF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00:00:00:00:00:00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01:00:5E:00:00:01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33:33:00:00:00:01</w:t>
      </w: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Pole za adresem źródłowym ma wartość ≥ 1536 (0x0600). Jak je interpretować?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Jako identyfikator sieci VLAN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Jako EtherType – identyfikator protokołu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Jako wartość sumy kontrolnej FCS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Jako długość pola danych (IEEE 802.3)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 jest minimalny rozmiar pola danych w ramce Ethernet?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1500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46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28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64 bajty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Kiedy kontroler MAC dodaje do ramki dopełnienie (padding)?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Gdy dane przekraczają 1500 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Gdy dane z warstwy sieciowej mają &lt; 46 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Gdy suma FCS jest niepoprawna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Gdy adresem docelowym jest broadcast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dzieje się z ramką, której reszta z dzielenia CRC-32 jest różna od zera?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Trafia do wyższej warstwy z flagą błędu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Jest odrzucana (retransmisja – np. TCP)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Przełącznik odsyła ją do nadawcy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Jest naprawiana na podstawie pola FCS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 rozmiar pola danych mają zwykle ramki Jumbo?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Ok. 64 000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Ok. 9000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Ok. 3000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Ok. 1522 bajty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standard IEEE opisuje podwarstwę LLC?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IEEE 802.3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IEEE 802.2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IEEE 802.11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IEEE 802.1Q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W której warstwie modelu OSI pracuje koncentrator (hub)?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 warstwie 3 (sieciowej)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W warstwie 1 (fizycznej)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 warstwie 4 (transportowej)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W warstwie 2 (łącza danych)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bajtów wynosi maks. rozmiar ramki z tagiem 802.1Q?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1536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1522 bajty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1520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1526 bajtów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wynosi odstęp międzyramkowy IFG w Ethernecie 10 Mb/s?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96 µs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9,6 µs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960 ns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51,2 µs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wysyła stacja zaraz po wykryciu kolizji w CSMA/CD?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Całą ramkę ponownie, bez zwłoki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Sygnał JAM (32–48 bitów)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Ramkę broadcast o kolizji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Potwierdzenie ACK kolizji</w:t>
      </w: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Dlaczego minimalna ramka Ethernet ma 64 B?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Wymaga tego algorytm CRC-32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Taki rozmiar miał bufor wczesnych kart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Nadawca nadaje jeszcze, gdy wraca kolizja (RTT)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Mieszczą się w niej preambuła i SFD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Po ilu nieudanych próbach kontroler MAC porzuca ramkę (Excessive Collisions)?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Po 8 próbach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Po 10 próbach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Po 16 próbach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Po 32 próbach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Licznik collsns rośnie na łączu z przełącznikiem w Full-Duplex. Co to znaczy?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Przepełnienie kolejki FIFO karty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Nadmiar ramek rozgłoszeniowych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Błąd Duplex Mismatch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Uszkodzony kabel lub zły wtyk RJ-45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Dlaczego transmisja różnicowa po skrętce ogranicza wpływ zakłóceń?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Sygnał biegnie krótszą trasą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Wyższe napięcie sygnału zagłusza zakłócenia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Obie żyły łapią to samo zakłócenie – różnica się znosi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Folia całkowicie odcina pole zewnętrzne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wynosi maks. długość stałego łącza (permanent link) okablowania poziomego?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100 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55 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90 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30 m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Jaka najniższa kategoria skrętki daje 10GBASE-T na pełnych 100 m?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Cat 6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Cat 3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Cat 6A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Cat 5e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Jakie kodowanie stosuje 1000BASE-T (Gigabit po skrętce)?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PAM-16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Manchester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PAM-5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4B5B + MLT-3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Jaką moc na porcie PSE zapewnia PoE+ (IEEE 802.3at)?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15,4 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60 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30 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90 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Jaką średnicę ma rdzeń światłowodu jednomodowego?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Ok. 62,5 µm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Ok. 125 µm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Ok. 9 µm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Ok. 50 µm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Przy jakiej długości fali tłumienie SMF jest najmniejsze (ok. 0,2 dB/km)?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1383 nm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850 nm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1550 nm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1310 nm</w:t>
      </w: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mW to moc 20 dBm?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10 mW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20 mW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1000 mW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100 mW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O ile dB rośnie tłumienie FSPL przy podwojeniu odległości?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 10 dB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 20 dB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 3 dB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 6 dB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Które kanały 2,4 GHz (20 MHz) praktycznie się nie nakładają?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1, 4 i 7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1, 3 i 5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2, 4 i 6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1, 6 i 11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BSS Coloring, TWT i OFDMA wprowadził standard: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802.11n (Wi-Fi 4)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802.11ac (Wi-Fi 5)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802.11a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802.11ax (Wi-Fi 6)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Dlaczego Wi-Fi stosuje CSMA/CA zamiast CSMA/CD?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Ramki 802.11 nie mają sumy kontrolnej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W radiu kolizje fizycznie nie występują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Wi-Fi pracuje tylko w pełnym dupleksie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Radio nie wykrywa kolizji w czasie nadawania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mechanizm Wi-Fi rozwiązuje problem ukrytej stacji?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WMM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DFS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PMF (802.11w)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RTS/CTS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Które rozwiązanie najlepiej zabezpiecza sieć Wi-Fi?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WEP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WPA z TKIP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Ukrycie nazwy SSID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WPA3 (SAE)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 nazywa się multiplekser z wieloma modemami DSL w centrali lub szafie?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OLT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ONT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CMTS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DSLAM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 jest rozgałęźnik (splitter) optyczny w sieci PON?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Przełącza ramki w warstwie 2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Aktywny – wymaga zasilania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Wzmacnia sygnał dla każdego abonenta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Pasywny – dzieli moc bez zasilania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wynosi typowe RTT w dostępie przez satelitę GEO?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Ok. 10–40 ms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Ok. 50–100 ms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Ok. 5 ms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Ok. 500–600 ms</w:t>
      </w:r>
    </w:p>
    <w:p>
      <w:pPr>
        <w:sectPr>
          <w:type w:val="continuous"/>
          <w:pgSz w:w="16838" w:h="11906" w:orient="landscape"/>
          <w:pgMar w:top="300" w:right="520" w:bottom="260" w:left="520" w:header="708" w:footer="708" w:gutter="0"/>
          <w:pgNumType/>
          <w:cols w:space="260" w:num="4" w:sep="true" w:equalWidth="true"/>
          <w:docGrid w:linePitch="360"/>
        </w:sectPr>
      </w:pPr>
    </w:p>
    <w:p>
      <w:pPr>
        <w:tabs>
          <w:tab w:val="right" w:pos="15798"/>
        </w:tabs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BIEDRONKA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   GRUPA 1</w:t>
      </w:r>
      <w:r>
        <w:rPr>
          <w:rFonts w:ascii="Arial" w:cs="Arial" w:eastAsia="Arial" w:hAnsi="Arial"/>
          <w:sz w:val="20"/>
          <w:szCs w:val="20"/>
        </w:rPr>
        <w:t xml:space="preserve">	Punkty: ........ / 40      Ocena: ........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Imię i nazwisko: ..............................................................................     Klasa: ...........     Data: ..................</w:t>
      </w:r>
    </w:p>
    <w:p>
      <w:pPr>
        <w:spacing w:after="10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Zaznacz jedną odpowiedź na pytanie, przekreślając wybraną literę krzyżykiem (X). Aby poprawić, zamaluj błędne pole całkowicie i zaznacz nową odpowiedź.</w:t>
      </w:r>
    </w:p>
    <w:tbl>
      <w:tblPr>
        <w:tblW w:type="dxa" w:w="158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8"/>
        <w:gridCol w:w="758"/>
        <w:gridCol w:w="758"/>
        <w:gridCol w:w="758"/>
        <w:gridCol w:w="300"/>
        <w:gridCol w:w="700"/>
        <w:gridCol w:w="758"/>
        <w:gridCol w:w="758"/>
        <w:gridCol w:w="758"/>
        <w:gridCol w:w="758"/>
        <w:gridCol w:w="300"/>
        <w:gridCol w:w="700"/>
        <w:gridCol w:w="758"/>
        <w:gridCol w:w="758"/>
        <w:gridCol w:w="758"/>
        <w:gridCol w:w="758"/>
        <w:gridCol w:w="300"/>
        <w:gridCol w:w="700"/>
        <w:gridCol w:w="758"/>
        <w:gridCol w:w="758"/>
        <w:gridCol w:w="758"/>
        <w:gridCol w:w="758"/>
      </w:tblGrid>
      <w:tr>
        <w:trPr>
          <w:trHeight w:val="42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</w:tbl>
    <w:p>
      <w:pPr>
        <w:sectPr>
          <w:type w:val="nextPage"/>
          <w:pgSz w:w="16838" w:h="11906" w:orient="landscape"/>
          <w:pgMar w:top="300" w:right="520" w:bottom="260" w:left="520" w:header="708" w:footer="708" w:gutter="0"/>
          <w:pgNumType/>
          <w:docGrid w:linePitch="360"/>
        </w:sectPr>
      </w:pPr>
    </w:p>
    <w:p>
      <w:pPr>
        <w:pBdr>
          <w:bottom w:val="single" w:color="000000" w:sz="8" w:space="2"/>
        </w:pBdr>
        <w:tabs>
          <w:tab w:val="right" w:pos="15798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SPRAWDZIAN – Sieci LAN, Ethernet, media transmisyjne i Wi-Fi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GRUPA 2</w:t>
      </w:r>
      <w:r>
        <w:rPr>
          <w:rFonts w:ascii="Arial" w:cs="Arial" w:eastAsia="Arial" w:hAnsi="Arial"/>
          <w:sz w:val="17"/>
          <w:szCs w:val="17"/>
        </w:rPr>
        <w:t xml:space="preserve">	Imię i nazwisko: ............................................   Klasa: .........   Data: ...............</w:t>
      </w:r>
    </w:p>
    <w:p>
      <w:pPr>
        <w:spacing w:after="60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Każde pytanie ma jedną poprawną odpowiedź. Odpowiedzi zaznacz na karcie (biedronce) na następnej stronie. 40 pytań = 40 pkt.</w:t>
      </w:r>
    </w:p>
    <w:p>
      <w:pPr>
        <w:sectPr>
          <w:type w:val="nextPage"/>
          <w:pgSz w:w="16838" w:h="11906" w:orient="landscape"/>
          <w:pgMar w:top="300" w:right="520" w:bottom="260" w:left="520" w:header="708" w:footer="708" w:gutter="0"/>
          <w:pgNumType/>
          <w:docGrid w:linePitch="360"/>
        </w:sectPr>
      </w:pP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Które urządzenie komutuje ramki w warstwie 2 (łącza danych)?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Koncentrator (hub)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Przełącznik (switch)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Repeater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Router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się stanie w topologii gwiazdy po awarii przełącznika centralnego?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Sieć zwolni, ale nadal będzie działać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Cały segment sieci przestanie działać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Wyłączy się tylko jedno urządzenie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Ruch pójdzie automatycznie trasą zapasową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Która topologia daje najwyższą odporność na awarie dzięki redundancji tras?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Magistrala (bus)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Siatka (mesh)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Pierścień (ring)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Gwiazda (star)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protokół odwzorowuje adresy IPv4 na adresy MAC?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DNS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ARP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ICMP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DHCP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Z jakiego protokołu korzystają polecenia ping i traceroute?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HTTP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ICMP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ARP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DHCP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Do czego służy standard IEEE 802.1Q?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Do uwierzytelniania na porcie przełącznika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Do tworzenia wirtualnych sieci LAN (VLAN)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Do zasilania urządzeń przez kabel Ethernet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Do szyfrowania transmisji Wi-Fi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bitów ma adres fizyczny MAC (EUI-48)?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64 bity (8 bajtów)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48 bitów (6 bajtów)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128 bitów (16 bajtów)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32 bity (4 bajty)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identyfikują pierwsze 3 bajty adresu MAC (OUI)?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Numer sieci VLAN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Producenta karty sieciowej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Numer seryjny konkretnej karty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Typ przenoszonego protokołu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oznacza wartość 1 bitu I/G w pierwszym bajcie adresu MAC?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Adres indywidualny (unicast)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Adres grupowy (multicast lub broadcast)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Adres zmieniony lokalnie (administrator)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Adres nadany fabrycznie przez producenta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adres MAC jest adresem rozgłoszeniowym (broadcast)?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01:00:5E:00:00:01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FF:FF:FF:FF:FF:FF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33:33:00:00:00:01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00:00:00:00:00:00</w:t>
      </w: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Pole za adresem źródłowym ma wartość ≥ 1536 (0x0600). Jak je interpretować?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Jako wartość sumy kontrolnej FCS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Jako długość pola danych (IEEE 802.3)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Jako EtherType – identyfikator protokołu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Jako identyfikator sieci VLAN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 jest minimalny rozmiar pola danych w ramce Ethernet?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28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64 bajty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46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1500 bajtów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Kiedy kontroler MAC dodaje do ramki dopełnienie (padding)?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Gdy suma FCS jest niepoprawna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Gdy adresem docelowym jest broadcast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Gdy dane z warstwy sieciowej mają &lt; 46 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Gdy dane przekraczają 1500 B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dzieje się z ramką, której reszta z dzielenia CRC-32 jest różna od zera?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Przełącznik odsyła ją do nadawcy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Jest naprawiana na podstawie pola FCS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Jest odrzucana (retransmisja – np. TCP)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Trafia do wyższej warstwy z flagą błędu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 rozmiar pola danych mają zwykle ramki Jumbo?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Ok. 3000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Ok. 1522 bajty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Ok. 9000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Ok. 64 000 bajtów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standard IEEE opisuje podwarstwę LLC?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IEEE 802.11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IEEE 802.1Q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IEEE 802.2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IEEE 802.3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W której warstwie modelu OSI pracuje koncentrator (hub)?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 warstwie 4 (transportowej)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W warstwie 2 (łącza danych)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 warstwie 1 (fizycznej)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W warstwie 3 (sieciowej)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bajtów wynosi maks. rozmiar ramki z tagiem 802.1Q?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1520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1526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1522 bajty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1536 bajtów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wynosi odstęp międzyramkowy IFG w Ethernecie 10 Mb/s?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960 ns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51,2 µs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9,6 µs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96 µs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wysyła stacja zaraz po wykryciu kolizji w CSMA/CD?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Ramkę broadcast o kolizji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Potwierdzenie ACK kolizji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Sygnał JAM (32–48 bitów)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Całą ramkę ponownie, bez zwłoki</w:t>
      </w: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Dlaczego minimalna ramka Ethernet ma 64 B?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Taki rozmiar miał bufor wczesnych kart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Mieszczą się w niej preambuła i SFD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Wymaga tego algorytm CRC-32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Nadawca nadaje jeszcze, gdy wraca kolizja (RTT)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Po ilu nieudanych próbach kontroler MAC porzuca ramkę (Excessive Collisions)?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Po 10 próbach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Po 32 próbach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Po 8 próbach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Po 16 próbach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Licznik collsns rośnie na łączu z przełącznikiem w Full-Duplex. Co to znaczy?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Nadmiar ramek rozgłoszeniowych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Uszkodzony kabel lub zły wtyk RJ-45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Przepełnienie kolejki FIFO karty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Błąd Duplex Mismatch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Dlaczego transmisja różnicowa po skrętce ogranicza wpływ zakłóceń?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Wyższe napięcie sygnału zagłusza zakłócenia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Folia całkowicie odcina pole zewnętrzne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Sygnał biegnie krótszą trasą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Obie żyły łapią to samo zakłócenie – różnica się znosi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wynosi maks. długość stałego łącza (permanent link) okablowania poziomego?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55 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30 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100 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90 m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Jaka najniższa kategoria skrętki daje 10GBASE-T na pełnych 100 m?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Cat 3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Cat 5e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Cat 6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Cat 6A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Jakie kodowanie stosuje 1000BASE-T (Gigabit po skrętce)?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Manchester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4B5B + MLT-3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PAM-16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PAM-5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Jaką moc na porcie PSE zapewnia PoE+ (IEEE 802.3at)?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60 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90 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15,4 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30 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Jaką średnicę ma rdzeń światłowodu jednomodowego?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Ok. 125 µm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Ok. 50 µm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Ok. 62,5 µm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Ok. 9 µm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Przy jakiej długości fali tłumienie SMF jest najmniejsze (ok. 0,2 dB/km)?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850 nm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1310 nm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1383 nm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1550 nm</w:t>
      </w: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mW to moc 20 dBm?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100 mW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20 mW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1000 mW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10 mW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O ile dB rośnie tłumienie FSPL przy podwojeniu odległości?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 6 dB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 20 dB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 3 dB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 10 dB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Które kanały 2,4 GHz (20 MHz) praktycznie się nie nakładają?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1, 6 i 11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1, 3 i 5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2, 4 i 6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1, 4 i 7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BSS Coloring, TWT i OFDMA wprowadził standard: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802.11ax (Wi-Fi 6)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802.11ac (Wi-Fi 5)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802.11a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802.11n (Wi-Fi 4)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Dlaczego Wi-Fi stosuje CSMA/CA zamiast CSMA/CD?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Radio nie wykrywa kolizji w czasie nadawania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W radiu kolizje fizycznie nie występują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Wi-Fi pracuje tylko w pełnym dupleksie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Ramki 802.11 nie mają sumy kontrolnej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mechanizm Wi-Fi rozwiązuje problem ukrytej stacji?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RTS/CTS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DFS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PMF (802.11w)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WMM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Które rozwiązanie najlepiej zabezpiecza sieć Wi-Fi?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WPA3 (SAE)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WPA z TKIP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Ukrycie nazwy SSID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WEP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 nazywa się multiplekser z wieloma modemami DSL w centrali lub szafie?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DSLAM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ONT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CMTS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OLT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 jest rozgałęźnik (splitter) optyczny w sieci PON?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Pasywny – dzieli moc bez zasilania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Aktywny – wymaga zasilania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Wzmacnia sygnał dla każdego abonenta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Przełącza ramki w warstwie 2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wynosi typowe RTT w dostępie przez satelitę GEO?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Ok. 500–600 ms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Ok. 50–100 ms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Ok. 5 ms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Ok. 10–40 ms</w:t>
      </w:r>
    </w:p>
    <w:p>
      <w:pPr>
        <w:sectPr>
          <w:type w:val="continuous"/>
          <w:pgSz w:w="16838" w:h="11906" w:orient="landscape"/>
          <w:pgMar w:top="300" w:right="520" w:bottom="260" w:left="520" w:header="708" w:footer="708" w:gutter="0"/>
          <w:pgNumType/>
          <w:cols w:space="260" w:num="4" w:sep="true" w:equalWidth="true"/>
          <w:docGrid w:linePitch="360"/>
        </w:sectPr>
      </w:pPr>
    </w:p>
    <w:p>
      <w:pPr>
        <w:tabs>
          <w:tab w:val="right" w:pos="15798"/>
        </w:tabs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BIEDRONKA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   GRUPA 2</w:t>
      </w:r>
      <w:r>
        <w:rPr>
          <w:rFonts w:ascii="Arial" w:cs="Arial" w:eastAsia="Arial" w:hAnsi="Arial"/>
          <w:sz w:val="20"/>
          <w:szCs w:val="20"/>
        </w:rPr>
        <w:t xml:space="preserve">	Punkty: ........ / 40      Ocena: ........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Imię i nazwisko: ..............................................................................     Klasa: ...........     Data: ..................</w:t>
      </w:r>
    </w:p>
    <w:p>
      <w:pPr>
        <w:spacing w:after="10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Zaznacz jedną odpowiedź na pytanie, przekreślając wybraną literę krzyżykiem (X). Aby poprawić, zamaluj błędne pole całkowicie i zaznacz nową odpowiedź.</w:t>
      </w:r>
    </w:p>
    <w:tbl>
      <w:tblPr>
        <w:tblW w:type="dxa" w:w="158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8"/>
        <w:gridCol w:w="758"/>
        <w:gridCol w:w="758"/>
        <w:gridCol w:w="758"/>
        <w:gridCol w:w="300"/>
        <w:gridCol w:w="700"/>
        <w:gridCol w:w="758"/>
        <w:gridCol w:w="758"/>
        <w:gridCol w:w="758"/>
        <w:gridCol w:w="758"/>
        <w:gridCol w:w="300"/>
        <w:gridCol w:w="700"/>
        <w:gridCol w:w="758"/>
        <w:gridCol w:w="758"/>
        <w:gridCol w:w="758"/>
        <w:gridCol w:w="758"/>
        <w:gridCol w:w="300"/>
        <w:gridCol w:w="700"/>
        <w:gridCol w:w="758"/>
        <w:gridCol w:w="758"/>
        <w:gridCol w:w="758"/>
        <w:gridCol w:w="758"/>
      </w:tblGrid>
      <w:tr>
        <w:trPr>
          <w:trHeight w:val="42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</w:tbl>
    <w:p>
      <w:pPr>
        <w:sectPr>
          <w:type w:val="nextPage"/>
          <w:pgSz w:w="16838" w:h="11906" w:orient="landscape"/>
          <w:pgMar w:top="300" w:right="520" w:bottom="260" w:left="520" w:header="708" w:footer="708" w:gutter="0"/>
          <w:pgNumType/>
          <w:docGrid w:linePitch="360"/>
        </w:sectPr>
      </w:pPr>
    </w:p>
    <w:p>
      <w:pPr>
        <w:pBdr>
          <w:bottom w:val="single" w:color="000000" w:sz="8" w:space="2"/>
        </w:pBdr>
        <w:tabs>
          <w:tab w:val="right" w:pos="15798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SPRAWDZIAN – Sieci LAN, Ethernet, media transmisyjne i Wi-Fi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GRUPA 3</w:t>
      </w:r>
      <w:r>
        <w:rPr>
          <w:rFonts w:ascii="Arial" w:cs="Arial" w:eastAsia="Arial" w:hAnsi="Arial"/>
          <w:sz w:val="17"/>
          <w:szCs w:val="17"/>
        </w:rPr>
        <w:t xml:space="preserve">	Imię i nazwisko: ............................................   Klasa: .........   Data: ...............</w:t>
      </w:r>
    </w:p>
    <w:p>
      <w:pPr>
        <w:spacing w:after="60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Każde pytanie ma jedną poprawną odpowiedź. Odpowiedzi zaznacz na karcie (biedronce) na następnej stronie. 40 pytań = 40 pkt.</w:t>
      </w:r>
    </w:p>
    <w:p>
      <w:pPr>
        <w:sectPr>
          <w:type w:val="nextPage"/>
          <w:pgSz w:w="16838" w:h="11906" w:orient="landscape"/>
          <w:pgMar w:top="300" w:right="520" w:bottom="260" w:left="520" w:header="708" w:footer="708" w:gutter="0"/>
          <w:pgNumType/>
          <w:docGrid w:linePitch="360"/>
        </w:sectPr>
      </w:pP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Które urządzenie komutuje ramki w warstwie 2 (łącza danych)?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Repeater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Router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Przełącznik (switch)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Koncentrator (hub)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się stanie w topologii gwiazdy po awarii przełącznika centralnego?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Wyłączy się tylko jedno urządzenie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Ruch pójdzie automatycznie trasą zapasową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Cały segment sieci przestanie działać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Sieć zwolni, ale nadal będzie działać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Która topologia daje najwyższą odporność na awarie dzięki redundancji tras?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Pierścień (ring)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Gwiazda (star)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Siatka (mesh)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Magistrala (bus)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protokół odwzorowuje adresy IPv4 na adresy MAC?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ICMP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DHCP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ARP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DNS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Z jakiego protokołu korzystają polecenia ping i traceroute?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ARP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DHCP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ICMP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HTTP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Do czego służy standard IEEE 802.1Q?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Do zasilania urządzeń przez kabel Ethernet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Do szyfrowania transmisji Wi-Fi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Do tworzenia wirtualnych sieci LAN (VLAN)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Do uwierzytelniania na porcie przełącznika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bitów ma adres fizyczny MAC (EUI-48)?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128 bitów (16 bajtów)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32 bity (4 bajty)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48 bitów (6 bajtów)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64 bity (8 bajtów)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identyfikują pierwsze 3 bajty adresu MAC (OUI)?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Numer seryjny konkretnej karty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Typ przenoszonego protokołu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Producenta karty sieciowej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Numer sieci VLAN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oznacza wartość 1 bitu I/G w pierwszym bajcie adresu MAC?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Adres zmieniony lokalnie (administrator)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Adres nadany fabrycznie przez producenta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Adres grupowy (multicast lub broadcast)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Adres indywidualny (unicast)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adres MAC jest adresem rozgłoszeniowym (broadcast)?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33:33:00:00:00:01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00:00:00:00:00:00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FF:FF:FF:FF:FF:FF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01:00:5E:00:00:01</w:t>
      </w: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Pole za adresem źródłowym ma wartość ≥ 1536 (0x0600). Jak je interpretować?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Jako długość pola danych (IEEE 802.3)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Jako identyfikator sieci VLAN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Jako wartość sumy kontrolnej FCS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Jako EtherType – identyfikator protokołu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 jest minimalny rozmiar pola danych w ramce Ethernet?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64 bajty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1500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28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46 bajtów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Kiedy kontroler MAC dodaje do ramki dopełnienie (padding)?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Gdy adresem docelowym jest broadcast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Gdy dane przekraczają 1500 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Gdy suma FCS jest niepoprawna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Gdy dane z warstwy sieciowej mają &lt; 46 B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dzieje się z ramką, której reszta z dzielenia CRC-32 jest różna od zera?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Jest naprawiana na podstawie pola FCS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Trafia do wyższej warstwy z flagą błędu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Przełącznik odsyła ją do nadawcy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Jest odrzucana (retransmisja – np. TCP)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 rozmiar pola danych mają zwykle ramki Jumbo?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Ok. 1522 bajty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Ok. 64 000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Ok. 3000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Ok. 9000 bajtów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standard IEEE opisuje podwarstwę LLC?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IEEE 802.1Q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IEEE 802.3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IEEE 802.11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IEEE 802.2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W której warstwie modelu OSI pracuje koncentrator (hub)?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 warstwie 2 (łącza danych)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W warstwie 3 (sieciowej)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 warstwie 4 (transportowej)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W warstwie 1 (fizycznej)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bajtów wynosi maks. rozmiar ramki z tagiem 802.1Q?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1526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1536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1520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1522 bajty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wynosi odstęp międzyramkowy IFG w Ethernecie 10 Mb/s?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51,2 µs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96 µs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960 ns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9,6 µs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wysyła stacja zaraz po wykryciu kolizji w CSMA/CD?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Potwierdzenie ACK kolizji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Całą ramkę ponownie, bez zwłoki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Ramkę broadcast o kolizji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Sygnał JAM (32–48 bitów)</w:t>
      </w: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Dlaczego minimalna ramka Ethernet ma 64 B?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Nadawca nadaje jeszcze, gdy wraca kolizja (RTT)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Mieszczą się w niej preambuła i SFD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Wymaga tego algorytm CRC-32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Taki rozmiar miał bufor wczesnych kart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Po ilu nieudanych próbach kontroler MAC porzuca ramkę (Excessive Collisions)?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Po 16 próbach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Po 32 próbach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Po 8 próbach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Po 10 próbach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Licznik collsns rośnie na łączu z przełącznikiem w Full-Duplex. Co to znaczy?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Błąd Duplex Mismatch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Uszkodzony kabel lub zły wtyk RJ-45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Przepełnienie kolejki FIFO karty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Nadmiar ramek rozgłoszeniowych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Dlaczego transmisja różnicowa po skrętce ogranicza wpływ zakłóceń?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Obie żyły łapią to samo zakłócenie – różnica się znosi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Folia całkowicie odcina pole zewnętrzne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Sygnał biegnie krótszą trasą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Wyższe napięcie sygnału zagłusza zakłócenia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wynosi maks. długość stałego łącza (permanent link) okablowania poziomego?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90 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30 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100 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55 m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Jaka najniższa kategoria skrętki daje 10GBASE-T na pełnych 100 m?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Cat 6A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Cat 5e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Cat 6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Cat 3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Jakie kodowanie stosuje 1000BASE-T (Gigabit po skrętce)?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PAM-5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4B5B + MLT-3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PAM-16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Manchester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Jaką moc na porcie PSE zapewnia PoE+ (IEEE 802.3at)?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30 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90 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15,4 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60 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Jaką średnicę ma rdzeń światłowodu jednomodowego?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Ok. 9 µm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Ok. 50 µm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Ok. 62,5 µm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Ok. 125 µm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Przy jakiej długości fali tłumienie SMF jest najmniejsze (ok. 0,2 dB/km)?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1550 nm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1310 nm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1383 nm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850 nm</w:t>
      </w: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mW to moc 20 dBm?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1000 mW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100 mW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10 mW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20 mW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O ile dB rośnie tłumienie FSPL przy podwojeniu odległości?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 3 dB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 6 dB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 10 dB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 20 dB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Które kanały 2,4 GHz (20 MHz) praktycznie się nie nakładają?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2, 4 i 6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1, 6 i 11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1, 4 i 7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1, 3 i 5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BSS Coloring, TWT i OFDMA wprowadził standard: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802.11a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802.11ax (Wi-Fi 6)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802.11n (Wi-Fi 4)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802.11ac (Wi-Fi 5)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Dlaczego Wi-Fi stosuje CSMA/CA zamiast CSMA/CD?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Wi-Fi pracuje tylko w pełnym dupleksie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Radio nie wykrywa kolizji w czasie nadawania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Ramki 802.11 nie mają sumy kontrolnej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W radiu kolizje fizycznie nie występują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mechanizm Wi-Fi rozwiązuje problem ukrytej stacji?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PMF (802.11w)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RTS/CTS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WMM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DFS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Które rozwiązanie najlepiej zabezpiecza sieć Wi-Fi?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Ukrycie nazwy SSID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WPA3 (SAE)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WEP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WPA z TKIP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 nazywa się multiplekser z wieloma modemami DSL w centrali lub szafie?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CMTS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DSLAM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OLT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ONT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 jest rozgałęźnik (splitter) optyczny w sieci PON?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Wzmacnia sygnał dla każdego abonenta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Pasywny – dzieli moc bez zasilania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Przełącza ramki w warstwie 2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Aktywny – wymaga zasilania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wynosi typowe RTT w dostępie przez satelitę GEO?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Ok. 5 ms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Ok. 500–600 ms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Ok. 10–40 ms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Ok. 50–100 ms</w:t>
      </w:r>
    </w:p>
    <w:p>
      <w:pPr>
        <w:sectPr>
          <w:type w:val="continuous"/>
          <w:pgSz w:w="16838" w:h="11906" w:orient="landscape"/>
          <w:pgMar w:top="300" w:right="520" w:bottom="260" w:left="520" w:header="708" w:footer="708" w:gutter="0"/>
          <w:pgNumType/>
          <w:cols w:space="260" w:num="4" w:sep="true" w:equalWidth="true"/>
          <w:docGrid w:linePitch="360"/>
        </w:sectPr>
      </w:pPr>
    </w:p>
    <w:p>
      <w:pPr>
        <w:tabs>
          <w:tab w:val="right" w:pos="15798"/>
        </w:tabs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BIEDRONKA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   GRUPA 3</w:t>
      </w:r>
      <w:r>
        <w:rPr>
          <w:rFonts w:ascii="Arial" w:cs="Arial" w:eastAsia="Arial" w:hAnsi="Arial"/>
          <w:sz w:val="20"/>
          <w:szCs w:val="20"/>
        </w:rPr>
        <w:t xml:space="preserve">	Punkty: ........ / 40      Ocena: ........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Imię i nazwisko: ..............................................................................     Klasa: ...........     Data: ..................</w:t>
      </w:r>
    </w:p>
    <w:p>
      <w:pPr>
        <w:spacing w:after="10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Zaznacz jedną odpowiedź na pytanie, przekreślając wybraną literę krzyżykiem (X). Aby poprawić, zamaluj błędne pole całkowicie i zaznacz nową odpowiedź.</w:t>
      </w:r>
    </w:p>
    <w:tbl>
      <w:tblPr>
        <w:tblW w:type="dxa" w:w="158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8"/>
        <w:gridCol w:w="758"/>
        <w:gridCol w:w="758"/>
        <w:gridCol w:w="758"/>
        <w:gridCol w:w="300"/>
        <w:gridCol w:w="700"/>
        <w:gridCol w:w="758"/>
        <w:gridCol w:w="758"/>
        <w:gridCol w:w="758"/>
        <w:gridCol w:w="758"/>
        <w:gridCol w:w="300"/>
        <w:gridCol w:w="700"/>
        <w:gridCol w:w="758"/>
        <w:gridCol w:w="758"/>
        <w:gridCol w:w="758"/>
        <w:gridCol w:w="758"/>
        <w:gridCol w:w="300"/>
        <w:gridCol w:w="700"/>
        <w:gridCol w:w="758"/>
        <w:gridCol w:w="758"/>
        <w:gridCol w:w="758"/>
        <w:gridCol w:w="758"/>
      </w:tblGrid>
      <w:tr>
        <w:trPr>
          <w:trHeight w:val="42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</w:tbl>
    <w:p>
      <w:pPr>
        <w:sectPr>
          <w:type w:val="nextPage"/>
          <w:pgSz w:w="16838" w:h="11906" w:orient="landscape"/>
          <w:pgMar w:top="300" w:right="520" w:bottom="260" w:left="520" w:header="708" w:footer="708" w:gutter="0"/>
          <w:pgNumType/>
          <w:docGrid w:linePitch="360"/>
        </w:sectPr>
      </w:pPr>
    </w:p>
    <w:p>
      <w:pPr>
        <w:pBdr>
          <w:bottom w:val="single" w:color="000000" w:sz="8" w:space="2"/>
        </w:pBdr>
        <w:tabs>
          <w:tab w:val="right" w:pos="15798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SPRAWDZIAN – Sieci LAN, Ethernet, media transmisyjne i Wi-Fi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GRUPA 4</w:t>
      </w:r>
      <w:r>
        <w:rPr>
          <w:rFonts w:ascii="Arial" w:cs="Arial" w:eastAsia="Arial" w:hAnsi="Arial"/>
          <w:sz w:val="17"/>
          <w:szCs w:val="17"/>
        </w:rPr>
        <w:t xml:space="preserve">	Imię i nazwisko: ............................................   Klasa: .........   Data: ...............</w:t>
      </w:r>
    </w:p>
    <w:p>
      <w:pPr>
        <w:spacing w:after="60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Każde pytanie ma jedną poprawną odpowiedź. Odpowiedzi zaznacz na karcie (biedronce) na następnej stronie. 40 pytań = 40 pkt.</w:t>
      </w:r>
    </w:p>
    <w:p>
      <w:pPr>
        <w:sectPr>
          <w:type w:val="nextPage"/>
          <w:pgSz w:w="16838" w:h="11906" w:orient="landscape"/>
          <w:pgMar w:top="300" w:right="520" w:bottom="260" w:left="520" w:header="708" w:footer="708" w:gutter="0"/>
          <w:pgNumType/>
          <w:docGrid w:linePitch="360"/>
        </w:sectPr>
      </w:pP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Które urządzenie komutuje ramki w warstwie 2 (łącza danych)?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Router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Koncentrator (hub)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Repeater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Przełącznik (switch)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się stanie w topologii gwiazdy po awarii przełącznika centralnego?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Ruch pójdzie automatycznie trasą zapasową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Sieć zwolni, ale nadal będzie działać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Wyłączy się tylko jedno urządzenie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Cały segment sieci przestanie działać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Która topologia daje najwyższą odporność na awarie dzięki redundancji tras?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Gwiazda (star)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Magistrala (bus)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Pierścień (ring)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Siatka (mesh)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protokół odwzorowuje adresy IPv4 na adresy MAC?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DHCP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DNS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ICMP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ARP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Z jakiego protokołu korzystają polecenia ping i traceroute?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DHCP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HTTP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ARP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ICMP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Do czego służy standard IEEE 802.1Q?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Do szyfrowania transmisji Wi-Fi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Do uwierzytelniania na porcie przełącznika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Do zasilania urządzeń przez kabel Ethernet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Do tworzenia wirtualnych sieci LAN (VLAN)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bitów ma adres fizyczny MAC (EUI-48)?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32 bity (4 bajty)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64 bity (8 bajtów)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128 bitów (16 bajtów)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48 bitów (6 bajtów)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identyfikują pierwsze 3 bajty adresu MAC (OUI)?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Typ przenoszonego protokołu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Numer sieci VLAN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Numer seryjny konkretnej karty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Producenta karty sieciowej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oznacza wartość 1 bitu I/G w pierwszym bajcie adresu MAC?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Adres nadany fabrycznie przez producenta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Adres indywidualny (unicast)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Adres zmieniony lokalnie (administrator)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Adres grupowy (multicast lub broadcast)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adres MAC jest adresem rozgłoszeniowym (broadcast)?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00:00:00:00:00:00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01:00:5E:00:00:01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33:33:00:00:00:01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FF:FF:FF:FF:FF:FF</w:t>
      </w: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Pole za adresem źródłowym ma wartość ≥ 1536 (0x0600). Jak je interpretować?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Jako EtherType – identyfikator protokołu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Jako identyfikator sieci VLAN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Jako wartość sumy kontrolnej FCS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Jako długość pola danych (IEEE 802.3)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 jest minimalny rozmiar pola danych w ramce Ethernet?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46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1500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28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64 bajty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Kiedy kontroler MAC dodaje do ramki dopełnienie (padding)?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Gdy dane z warstwy sieciowej mają &lt; 46 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Gdy dane przekraczają 1500 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Gdy suma FCS jest niepoprawna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Gdy adresem docelowym jest broadcast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dzieje się z ramką, której reszta z dzielenia CRC-32 jest różna od zera?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Jest odrzucana (retransmisja – np. TCP)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Trafia do wyższej warstwy z flagą błędu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Przełącznik odsyła ją do nadawcy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Jest naprawiana na podstawie pola FCS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 rozmiar pola danych mają zwykle ramki Jumbo?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Ok. 9000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Ok. 64 000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Ok. 3000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Ok. 1522 bajty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standard IEEE opisuje podwarstwę LLC?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IEEE 802.2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IEEE 802.3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IEEE 802.11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IEEE 802.1Q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W której warstwie modelu OSI pracuje koncentrator (hub)?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 warstwie 1 (fizycznej)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W warstwie 3 (sieciowej)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 warstwie 4 (transportowej)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W warstwie 2 (łącza danych)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bajtów wynosi maks. rozmiar ramki z tagiem 802.1Q?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1522 bajty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1536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1520 bajtów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1526 bajtów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wynosi odstęp międzyramkowy IFG w Ethernecie 10 Mb/s?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9,6 µs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96 µs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960 ns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51,2 µs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Co wysyła stacja zaraz po wykryciu kolizji w CSMA/CD?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Sygnał JAM (32–48 bitów)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Całą ramkę ponownie, bez zwłoki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Ramkę broadcast o kolizji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Potwierdzenie ACK kolizji</w:t>
      </w: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Dlaczego minimalna ramka Ethernet ma 64 B?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Wymaga tego algorytm CRC-32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Nadawca nadaje jeszcze, gdy wraca kolizja (RTT)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Taki rozmiar miał bufor wczesnych kart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Mieszczą się w niej preambuła i SFD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Po ilu nieudanych próbach kontroler MAC porzuca ramkę (Excessive Collisions)?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Po 8 próbach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Po 16 próbach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Po 10 próbach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Po 32 próbach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Licznik collsns rośnie na łączu z przełącznikiem w Full-Duplex. Co to znaczy?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Przepełnienie kolejki FIFO karty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Błąd Duplex Mismatch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Nadmiar ramek rozgłoszeniowych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Uszkodzony kabel lub zły wtyk RJ-45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Dlaczego transmisja różnicowa po skrętce ogranicza wpływ zakłóceń?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Sygnał biegnie krótszą trasą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Obie żyły łapią to samo zakłócenie – różnica się znosi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Wyższe napięcie sygnału zagłusza zakłócenia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Folia całkowicie odcina pole zewnętrzne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wynosi maks. długość stałego łącza (permanent link) okablowania poziomego?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100 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90 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55 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30 m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Jaka najniższa kategoria skrętki daje 10GBASE-T na pełnych 100 m?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Cat 6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Cat 6A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Cat 3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Cat 5e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Jakie kodowanie stosuje 1000BASE-T (Gigabit po skrętce)?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PAM-16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PAM-5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Manchester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4B5B + MLT-3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Jaką moc na porcie PSE zapewnia PoE+ (IEEE 802.3at)?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15,4 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30 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60 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90 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Jaką średnicę ma rdzeń światłowodu jednomodowego?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Ok. 62,5 µm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Ok. 9 µm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Ok. 125 µm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Ok. 50 µm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Przy jakiej długości fali tłumienie SMF jest najmniejsze (ok. 0,2 dB/km)?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1383 nm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1550 nm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850 nm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1310 nm</w:t>
      </w:r>
    </w:p>
    <w:p>
      <w:pPr>
        <w:keepNext/>
        <w:spacing w:after="10" w:before="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31.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mW to moc 20 dBm?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10 mW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20 mW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100 mW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1000 mW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32.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O ile dB rośnie tłumienie FSPL przy podwojeniu odległości?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 10 dB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 20 dB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 6 dB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 3 dB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33.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Które kanały 2,4 GHz (20 MHz) praktycznie się nie nakładają?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1, 4 i 7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1, 3 i 5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1, 6 i 11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2, 4 i 6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34.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BSS Coloring, TWT i OFDMA wprowadził standard: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802.11n (Wi-Fi 4)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802.11ac (Wi-Fi 5)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802.11ax (Wi-Fi 6)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802.11a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35.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Dlaczego Wi-Fi stosuje CSMA/CA zamiast CSMA/CD?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Ramki 802.11 nie mają sumy kontrolnej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W radiu kolizje fizycznie nie występują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Radio nie wykrywa kolizji w czasie nadawania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Wi-Fi pracuje tylko w pełnym dupleksie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36.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Który mechanizm Wi-Fi rozwiązuje problem ukrytej stacji?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WMM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DFS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RTS/CTS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PMF (802.11w)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37.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Które rozwiązanie najlepiej zabezpiecza sieć Wi-Fi?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WEP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WPA z TKIP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WPA3 (SAE)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Ukrycie nazwy SSID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38.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 nazywa się multiplekser z wieloma modemami DSL w centrali lub szafie?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OLT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ONT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DSLAM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CMTS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39.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Jaki jest rozgałęźnik (splitter) optyczny w sieci PON?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Przełącza ramki w warstwie 2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Aktywny – wymaga zasilania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Pasywny – dzieli moc bez zasilania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Wzmacnia sygnał dla każdego abonenta</w:t>
      </w:r>
    </w:p>
    <w:p>
      <w:pPr>
        <w:keepNext/>
        <w:spacing w:after="10" w:before="50"/>
        <w:ind w:left="23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40.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Ile wynosi typowe RTT w dostępie przez satelitę GEO?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a) </w:t>
      </w:r>
      <w:r>
        <w:rPr>
          <w:rFonts w:ascii="Arial" w:cs="Arial" w:eastAsia="Arial" w:hAnsi="Arial"/>
          <w:sz w:val="14"/>
          <w:szCs w:val="14"/>
        </w:rPr>
        <w:t xml:space="preserve">Ok. 10–40 ms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b) </w:t>
      </w:r>
      <w:r>
        <w:rPr>
          <w:rFonts w:ascii="Arial" w:cs="Arial" w:eastAsia="Arial" w:hAnsi="Arial"/>
          <w:sz w:val="14"/>
          <w:szCs w:val="14"/>
        </w:rPr>
        <w:t xml:space="preserve">Ok. 50–100 ms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c) </w:t>
      </w:r>
      <w:r>
        <w:rPr>
          <w:rFonts w:ascii="Arial" w:cs="Arial" w:eastAsia="Arial" w:hAnsi="Arial"/>
          <w:sz w:val="14"/>
          <w:szCs w:val="14"/>
        </w:rPr>
        <w:t xml:space="preserve">Ok. 500–600 ms</w:t>
      </w:r>
    </w:p>
    <w:p>
      <w:pPr>
        <w:spacing w:after="0" w:before="0"/>
        <w:ind w:left="460" w:hanging="230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d) </w:t>
      </w:r>
      <w:r>
        <w:rPr>
          <w:rFonts w:ascii="Arial" w:cs="Arial" w:eastAsia="Arial" w:hAnsi="Arial"/>
          <w:sz w:val="14"/>
          <w:szCs w:val="14"/>
        </w:rPr>
        <w:t xml:space="preserve">Ok. 5 ms</w:t>
      </w:r>
    </w:p>
    <w:p>
      <w:pPr>
        <w:sectPr>
          <w:type w:val="continuous"/>
          <w:pgSz w:w="16838" w:h="11906" w:orient="landscape"/>
          <w:pgMar w:top="300" w:right="520" w:bottom="260" w:left="520" w:header="708" w:footer="708" w:gutter="0"/>
          <w:pgNumType/>
          <w:cols w:space="260" w:num="4" w:sep="true" w:equalWidth="true"/>
          <w:docGrid w:linePitch="360"/>
        </w:sectPr>
      </w:pPr>
    </w:p>
    <w:p>
      <w:pPr>
        <w:tabs>
          <w:tab w:val="right" w:pos="15798"/>
        </w:tabs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BIEDRONKA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   GRUPA 4</w:t>
      </w:r>
      <w:r>
        <w:rPr>
          <w:rFonts w:ascii="Arial" w:cs="Arial" w:eastAsia="Arial" w:hAnsi="Arial"/>
          <w:sz w:val="20"/>
          <w:szCs w:val="20"/>
        </w:rPr>
        <w:t xml:space="preserve">	Punkty: ........ / 40      Ocena: ........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Imię i nazwisko: ..............................................................................     Klasa: ...........     Data: ..................</w:t>
      </w:r>
    </w:p>
    <w:p>
      <w:pPr>
        <w:spacing w:after="10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Zaznacz jedną odpowiedź na pytanie, przekreślając wybraną literę krzyżykiem (X). Aby poprawić, zamaluj błędne pole całkowicie i zaznacz nową odpowiedź.</w:t>
      </w:r>
    </w:p>
    <w:tbl>
      <w:tblPr>
        <w:tblW w:type="dxa" w:w="158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8"/>
        <w:gridCol w:w="758"/>
        <w:gridCol w:w="758"/>
        <w:gridCol w:w="758"/>
        <w:gridCol w:w="300"/>
        <w:gridCol w:w="700"/>
        <w:gridCol w:w="758"/>
        <w:gridCol w:w="758"/>
        <w:gridCol w:w="758"/>
        <w:gridCol w:w="758"/>
        <w:gridCol w:w="300"/>
        <w:gridCol w:w="700"/>
        <w:gridCol w:w="758"/>
        <w:gridCol w:w="758"/>
        <w:gridCol w:w="758"/>
        <w:gridCol w:w="758"/>
        <w:gridCol w:w="300"/>
        <w:gridCol w:w="700"/>
        <w:gridCol w:w="758"/>
        <w:gridCol w:w="758"/>
        <w:gridCol w:w="758"/>
        <w:gridCol w:w="758"/>
      </w:tblGrid>
      <w:tr>
        <w:trPr>
          <w:trHeight w:val="42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  <w:tr>
        <w:trPr>
          <w:trHeight w:val="78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A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B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C</w:t>
            </w:r>
          </w:p>
        </w:tc>
        <w:tc>
          <w:tcPr>
            <w:tcW w:type="dxa" w:w="7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6A6A6"/>
                <w:sz w:val="22"/>
                <w:szCs w:val="22"/>
              </w:rPr>
              <w:t xml:space="preserve">D</w:t>
            </w:r>
          </w:p>
        </w:tc>
      </w:tr>
    </w:tbl>
    <w:sectPr>
      <w:type w:val="nextPage"/>
      <w:pgSz w:w="16838" w:h="11906" w:orient="landscape"/>
      <w:pgMar w:top="300" w:right="520" w:bottom="26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Sprawdzian – grupy 1–4</dc:title>
  <dc:creator>Sprawdzian</dc:creator>
  <cp:lastModifiedBy>Un-named</cp:lastModifiedBy>
  <cp:revision>1</cp:revision>
  <dcterms:created xsi:type="dcterms:W3CDTF">2026-10-03T19:01:17.961Z</dcterms:created>
  <dcterms:modified xsi:type="dcterms:W3CDTF">2026-10-03T19:01:17.962Z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